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5CB" w14:textId="77777777" w:rsidR="00936762" w:rsidRDefault="00936762" w:rsidP="00493FB5">
      <w:pPr>
        <w:pStyle w:val="T0Cursor"/>
      </w:pPr>
    </w:p>
    <w:bookmarkStart w:id="0" w:name="_Hlk528677103" w:displacedByCustomXml="next"/>
    <w:sdt>
      <w:sdtPr>
        <w:alias w:val="Category Title"/>
        <w:tag w:val="Category Title"/>
        <w:id w:val="-1257278997"/>
        <w:placeholder>
          <w:docPart w:val="2282D4DED98142E48BFECD7C165D6B23"/>
        </w:placeholder>
        <w:text/>
      </w:sdtPr>
      <w:sdtEndPr/>
      <w:sdtContent>
        <w:p w14:paraId="7CDDF323" w14:textId="003EC7B1" w:rsidR="00B6585D" w:rsidRPr="0081751D" w:rsidRDefault="00EC070C" w:rsidP="00B6585D">
          <w:pPr>
            <w:pStyle w:val="T1Categorytitle"/>
          </w:pPr>
          <w:r>
            <w:t>LCA</w:t>
          </w:r>
        </w:p>
      </w:sdtContent>
    </w:sdt>
    <w:sdt>
      <w:sdtPr>
        <w:alias w:val="Title"/>
        <w:tag w:val="Title"/>
        <w:id w:val="-2113193074"/>
        <w:lock w:val="sdtLocked"/>
        <w:placeholder>
          <w:docPart w:val="2D0ED73580AF42E68E7719CCE74CF15D"/>
        </w:placeholder>
        <w:dataBinding w:prefixMappings="xmlns:ns0='http://purl.org/dc/elements/1.1/' xmlns:ns1='http://schemas.openxmlformats.org/package/2006/metadata/core-properties' " w:xpath="/ns1:coreProperties[1]/ns0:title[1]" w:storeItemID="{6C3C8BC8-F283-45AE-878A-BAB7291924A1}"/>
        <w:text/>
      </w:sdtPr>
      <w:sdtEndPr/>
      <w:sdtContent>
        <w:p w14:paraId="69C5701C" w14:textId="3D22B879" w:rsidR="00B6585D" w:rsidRPr="00166C77" w:rsidRDefault="00EC070C" w:rsidP="00493FB5">
          <w:pPr>
            <w:pStyle w:val="Title"/>
          </w:pPr>
          <w:r>
            <w:t>Com</w:t>
          </w:r>
          <w:r w:rsidR="0068563F">
            <w:t>m</w:t>
          </w:r>
          <w:r>
            <w:t>unication to the agents</w:t>
          </w:r>
        </w:p>
      </w:sdtContent>
    </w:sdt>
    <w:p w14:paraId="566ADFAD" w14:textId="43195328" w:rsidR="00B6585D" w:rsidRPr="00166C77" w:rsidRDefault="006D4DCF" w:rsidP="0064361A">
      <w:pPr>
        <w:pStyle w:val="Subtitle"/>
        <w:tabs>
          <w:tab w:val="right" w:pos="8363"/>
        </w:tabs>
      </w:pPr>
      <w:sdt>
        <w:sdtPr>
          <w:alias w:val="Supplementary Title"/>
          <w:tag w:val="SupplementaryTitle"/>
          <w:id w:val="-1650194366"/>
          <w:placeholder>
            <w:docPart w:val="E4A1464617A14B5FBA113DE4EF51D782"/>
          </w:placeholder>
          <w:text/>
        </w:sdtPr>
        <w:sdtEndPr/>
        <w:sdtContent>
          <w:r w:rsidR="0064361A" w:rsidRPr="0064361A">
            <w:t>Buzzer ESNIE   2CLP211920N1101</w:t>
          </w:r>
        </w:sdtContent>
      </w:sdt>
      <w:r w:rsidR="0064361A">
        <w:tab/>
      </w:r>
    </w:p>
    <w:bookmarkEnd w:id="0"/>
    <w:p w14:paraId="5D13D333" w14:textId="77777777" w:rsidR="00A64EA3" w:rsidRPr="00166C77" w:rsidRDefault="00A64EA3" w:rsidP="00D14F83">
      <w:pPr>
        <w:pStyle w:val="T4Spacer"/>
      </w:pPr>
    </w:p>
    <w:bookmarkStart w:id="1" w:name="_Hlk524429332" w:displacedByCustomXml="next"/>
    <w:sdt>
      <w:sdtPr>
        <w:rPr>
          <w:rFonts w:asciiTheme="minorHAnsi" w:hAnsiTheme="minorHAnsi"/>
          <w:b w:val="0"/>
          <w:noProof/>
          <w:sz w:val="19"/>
        </w:rPr>
        <w:id w:val="-2036729105"/>
        <w:docPartObj>
          <w:docPartGallery w:val="Table of Contents"/>
          <w:docPartUnique/>
        </w:docPartObj>
      </w:sdtPr>
      <w:sdtEndPr>
        <w:rPr>
          <w:noProof w:val="0"/>
        </w:rPr>
      </w:sdtEndPr>
      <w:sdtContent>
        <w:p w14:paraId="5C9A462F" w14:textId="77777777" w:rsidR="004C110F" w:rsidRPr="00166C77" w:rsidRDefault="004C110F" w:rsidP="00D14F83">
          <w:pPr>
            <w:pStyle w:val="TOCHeading"/>
          </w:pPr>
          <w:r w:rsidRPr="00166C77">
            <w:t>Contents</w:t>
          </w:r>
        </w:p>
        <w:p w14:paraId="489D9ACC" w14:textId="1839A734" w:rsidR="00D0525B" w:rsidRDefault="004C110F">
          <w:pPr>
            <w:pStyle w:val="TOC1"/>
            <w:tabs>
              <w:tab w:val="right" w:leader="dot" w:pos="8353"/>
            </w:tabs>
            <w:rPr>
              <w:rFonts w:eastAsiaTheme="minorEastAsia"/>
              <w:b w:val="0"/>
              <w:noProof/>
              <w:kern w:val="0"/>
              <w:sz w:val="22"/>
              <w:szCs w:val="22"/>
              <w:lang w:val="es-ES" w:eastAsia="es-ES"/>
            </w:rPr>
          </w:pPr>
          <w:r>
            <w:fldChar w:fldCharType="begin"/>
          </w:r>
          <w:r>
            <w:instrText xml:space="preserve"> TOC \o "1-3" \h \z \u </w:instrText>
          </w:r>
          <w:r>
            <w:fldChar w:fldCharType="separate"/>
          </w:r>
          <w:hyperlink w:anchor="_Toc95287769" w:history="1">
            <w:r w:rsidR="00D0525B" w:rsidRPr="006D049C">
              <w:rPr>
                <w:rStyle w:val="Hyperlink"/>
                <w:noProof/>
              </w:rPr>
              <w:t>1.</w:t>
            </w:r>
            <w:r w:rsidR="00D0525B">
              <w:rPr>
                <w:rFonts w:eastAsiaTheme="minorEastAsia"/>
                <w:b w:val="0"/>
                <w:noProof/>
                <w:kern w:val="0"/>
                <w:sz w:val="22"/>
                <w:szCs w:val="22"/>
                <w:lang w:val="es-ES" w:eastAsia="es-ES"/>
              </w:rPr>
              <w:tab/>
            </w:r>
            <w:r w:rsidR="00D0525B" w:rsidRPr="006D049C">
              <w:rPr>
                <w:rStyle w:val="Hyperlink"/>
                <w:noProof/>
              </w:rPr>
              <w:t>Introduction</w:t>
            </w:r>
            <w:r w:rsidR="00D0525B">
              <w:rPr>
                <w:noProof/>
                <w:webHidden/>
              </w:rPr>
              <w:tab/>
            </w:r>
            <w:r w:rsidR="00D0525B">
              <w:rPr>
                <w:noProof/>
                <w:webHidden/>
              </w:rPr>
              <w:fldChar w:fldCharType="begin"/>
            </w:r>
            <w:r w:rsidR="00D0525B">
              <w:rPr>
                <w:noProof/>
                <w:webHidden/>
              </w:rPr>
              <w:instrText xml:space="preserve"> PAGEREF _Toc95287769 \h </w:instrText>
            </w:r>
            <w:r w:rsidR="00D0525B">
              <w:rPr>
                <w:noProof/>
                <w:webHidden/>
              </w:rPr>
            </w:r>
            <w:r w:rsidR="00D0525B">
              <w:rPr>
                <w:noProof/>
                <w:webHidden/>
              </w:rPr>
              <w:fldChar w:fldCharType="separate"/>
            </w:r>
            <w:r w:rsidR="00D0525B">
              <w:rPr>
                <w:noProof/>
                <w:webHidden/>
              </w:rPr>
              <w:t>2</w:t>
            </w:r>
            <w:r w:rsidR="00D0525B">
              <w:rPr>
                <w:noProof/>
                <w:webHidden/>
              </w:rPr>
              <w:fldChar w:fldCharType="end"/>
            </w:r>
          </w:hyperlink>
        </w:p>
        <w:p w14:paraId="61485FBF" w14:textId="7198545D"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70" w:history="1">
            <w:r w:rsidR="00D0525B" w:rsidRPr="006D049C">
              <w:rPr>
                <w:rStyle w:val="Hyperlink"/>
                <w:noProof/>
              </w:rPr>
              <w:t>1.1.</w:t>
            </w:r>
            <w:r w:rsidR="00D0525B">
              <w:rPr>
                <w:rFonts w:eastAsiaTheme="minorEastAsia"/>
                <w:noProof/>
                <w:kern w:val="0"/>
                <w:sz w:val="22"/>
                <w:szCs w:val="22"/>
                <w:lang w:val="es-ES" w:eastAsia="es-ES"/>
              </w:rPr>
              <w:tab/>
            </w:r>
            <w:r w:rsidR="00D0525B" w:rsidRPr="006D049C">
              <w:rPr>
                <w:rStyle w:val="Hyperlink"/>
                <w:noProof/>
              </w:rPr>
              <w:t>Quality and environmental management</w:t>
            </w:r>
            <w:r w:rsidR="00D0525B">
              <w:rPr>
                <w:noProof/>
                <w:webHidden/>
              </w:rPr>
              <w:tab/>
            </w:r>
            <w:r w:rsidR="00D0525B">
              <w:rPr>
                <w:noProof/>
                <w:webHidden/>
              </w:rPr>
              <w:fldChar w:fldCharType="begin"/>
            </w:r>
            <w:r w:rsidR="00D0525B">
              <w:rPr>
                <w:noProof/>
                <w:webHidden/>
              </w:rPr>
              <w:instrText xml:space="preserve"> PAGEREF _Toc95287770 \h </w:instrText>
            </w:r>
            <w:r w:rsidR="00D0525B">
              <w:rPr>
                <w:noProof/>
                <w:webHidden/>
              </w:rPr>
            </w:r>
            <w:r w:rsidR="00D0525B">
              <w:rPr>
                <w:noProof/>
                <w:webHidden/>
              </w:rPr>
              <w:fldChar w:fldCharType="separate"/>
            </w:r>
            <w:r w:rsidR="00D0525B">
              <w:rPr>
                <w:noProof/>
                <w:webHidden/>
              </w:rPr>
              <w:t>2</w:t>
            </w:r>
            <w:r w:rsidR="00D0525B">
              <w:rPr>
                <w:noProof/>
                <w:webHidden/>
              </w:rPr>
              <w:fldChar w:fldCharType="end"/>
            </w:r>
          </w:hyperlink>
        </w:p>
        <w:p w14:paraId="308E01D9" w14:textId="0E6D0AB6"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71" w:history="1">
            <w:r w:rsidR="00D0525B" w:rsidRPr="006D049C">
              <w:rPr>
                <w:rStyle w:val="Hyperlink"/>
                <w:noProof/>
              </w:rPr>
              <w:t>1.2.</w:t>
            </w:r>
            <w:r w:rsidR="00D0525B">
              <w:rPr>
                <w:rFonts w:eastAsiaTheme="minorEastAsia"/>
                <w:noProof/>
                <w:kern w:val="0"/>
                <w:sz w:val="22"/>
                <w:szCs w:val="22"/>
                <w:lang w:val="es-ES" w:eastAsia="es-ES"/>
              </w:rPr>
              <w:tab/>
            </w:r>
            <w:r w:rsidR="00D0525B" w:rsidRPr="006D049C">
              <w:rPr>
                <w:rStyle w:val="Hyperlink"/>
                <w:noProof/>
              </w:rPr>
              <w:t>Purpose of the study</w:t>
            </w:r>
            <w:r w:rsidR="00D0525B">
              <w:rPr>
                <w:noProof/>
                <w:webHidden/>
              </w:rPr>
              <w:tab/>
            </w:r>
            <w:r w:rsidR="00D0525B">
              <w:rPr>
                <w:noProof/>
                <w:webHidden/>
              </w:rPr>
              <w:fldChar w:fldCharType="begin"/>
            </w:r>
            <w:r w:rsidR="00D0525B">
              <w:rPr>
                <w:noProof/>
                <w:webHidden/>
              </w:rPr>
              <w:instrText xml:space="preserve"> PAGEREF _Toc95287771 \h </w:instrText>
            </w:r>
            <w:r w:rsidR="00D0525B">
              <w:rPr>
                <w:noProof/>
                <w:webHidden/>
              </w:rPr>
            </w:r>
            <w:r w:rsidR="00D0525B">
              <w:rPr>
                <w:noProof/>
                <w:webHidden/>
              </w:rPr>
              <w:fldChar w:fldCharType="separate"/>
            </w:r>
            <w:r w:rsidR="00D0525B">
              <w:rPr>
                <w:noProof/>
                <w:webHidden/>
              </w:rPr>
              <w:t>2</w:t>
            </w:r>
            <w:r w:rsidR="00D0525B">
              <w:rPr>
                <w:noProof/>
                <w:webHidden/>
              </w:rPr>
              <w:fldChar w:fldCharType="end"/>
            </w:r>
          </w:hyperlink>
        </w:p>
        <w:p w14:paraId="52E9A50B" w14:textId="70533181"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72" w:history="1">
            <w:r w:rsidR="00D0525B" w:rsidRPr="006D049C">
              <w:rPr>
                <w:rStyle w:val="Hyperlink"/>
                <w:noProof/>
              </w:rPr>
              <w:t>1.3.</w:t>
            </w:r>
            <w:r w:rsidR="00D0525B">
              <w:rPr>
                <w:rFonts w:eastAsiaTheme="minorEastAsia"/>
                <w:noProof/>
                <w:kern w:val="0"/>
                <w:sz w:val="22"/>
                <w:szCs w:val="22"/>
                <w:lang w:val="es-ES" w:eastAsia="es-ES"/>
              </w:rPr>
              <w:tab/>
            </w:r>
            <w:r w:rsidR="00D0525B" w:rsidRPr="006D049C">
              <w:rPr>
                <w:rStyle w:val="Hyperlink"/>
                <w:noProof/>
              </w:rPr>
              <w:t>Eco-designed product</w:t>
            </w:r>
            <w:r w:rsidR="00D0525B">
              <w:rPr>
                <w:noProof/>
                <w:webHidden/>
              </w:rPr>
              <w:tab/>
            </w:r>
            <w:r w:rsidR="00D0525B">
              <w:rPr>
                <w:noProof/>
                <w:webHidden/>
              </w:rPr>
              <w:fldChar w:fldCharType="begin"/>
            </w:r>
            <w:r w:rsidR="00D0525B">
              <w:rPr>
                <w:noProof/>
                <w:webHidden/>
              </w:rPr>
              <w:instrText xml:space="preserve"> PAGEREF _Toc95287772 \h </w:instrText>
            </w:r>
            <w:r w:rsidR="00D0525B">
              <w:rPr>
                <w:noProof/>
                <w:webHidden/>
              </w:rPr>
            </w:r>
            <w:r w:rsidR="00D0525B">
              <w:rPr>
                <w:noProof/>
                <w:webHidden/>
              </w:rPr>
              <w:fldChar w:fldCharType="separate"/>
            </w:r>
            <w:r w:rsidR="00D0525B">
              <w:rPr>
                <w:noProof/>
                <w:webHidden/>
              </w:rPr>
              <w:t>3</w:t>
            </w:r>
            <w:r w:rsidR="00D0525B">
              <w:rPr>
                <w:noProof/>
                <w:webHidden/>
              </w:rPr>
              <w:fldChar w:fldCharType="end"/>
            </w:r>
          </w:hyperlink>
        </w:p>
        <w:p w14:paraId="686D6E36" w14:textId="39A591D2"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73" w:history="1">
            <w:r w:rsidR="00D0525B" w:rsidRPr="006D049C">
              <w:rPr>
                <w:rStyle w:val="Hyperlink"/>
                <w:noProof/>
              </w:rPr>
              <w:t>1.4.</w:t>
            </w:r>
            <w:r w:rsidR="00D0525B">
              <w:rPr>
                <w:rFonts w:eastAsiaTheme="minorEastAsia"/>
                <w:noProof/>
                <w:kern w:val="0"/>
                <w:sz w:val="22"/>
                <w:szCs w:val="22"/>
                <w:lang w:val="es-ES" w:eastAsia="es-ES"/>
              </w:rPr>
              <w:tab/>
            </w:r>
            <w:r w:rsidR="00D0525B" w:rsidRPr="006D049C">
              <w:rPr>
                <w:rStyle w:val="Hyperlink"/>
                <w:noProof/>
              </w:rPr>
              <w:t>Raw materials used</w:t>
            </w:r>
            <w:r w:rsidR="00D0525B">
              <w:rPr>
                <w:noProof/>
                <w:webHidden/>
              </w:rPr>
              <w:tab/>
            </w:r>
            <w:r w:rsidR="00D0525B">
              <w:rPr>
                <w:noProof/>
                <w:webHidden/>
              </w:rPr>
              <w:fldChar w:fldCharType="begin"/>
            </w:r>
            <w:r w:rsidR="00D0525B">
              <w:rPr>
                <w:noProof/>
                <w:webHidden/>
              </w:rPr>
              <w:instrText xml:space="preserve"> PAGEREF _Toc95287773 \h </w:instrText>
            </w:r>
            <w:r w:rsidR="00D0525B">
              <w:rPr>
                <w:noProof/>
                <w:webHidden/>
              </w:rPr>
            </w:r>
            <w:r w:rsidR="00D0525B">
              <w:rPr>
                <w:noProof/>
                <w:webHidden/>
              </w:rPr>
              <w:fldChar w:fldCharType="separate"/>
            </w:r>
            <w:r w:rsidR="00D0525B">
              <w:rPr>
                <w:noProof/>
                <w:webHidden/>
              </w:rPr>
              <w:t>3</w:t>
            </w:r>
            <w:r w:rsidR="00D0525B">
              <w:rPr>
                <w:noProof/>
                <w:webHidden/>
              </w:rPr>
              <w:fldChar w:fldCharType="end"/>
            </w:r>
          </w:hyperlink>
        </w:p>
        <w:p w14:paraId="4929F7F1" w14:textId="528B0CE7" w:rsidR="00D0525B" w:rsidRDefault="006D4DCF">
          <w:pPr>
            <w:pStyle w:val="TOC1"/>
            <w:tabs>
              <w:tab w:val="right" w:leader="dot" w:pos="8353"/>
            </w:tabs>
            <w:rPr>
              <w:rFonts w:eastAsiaTheme="minorEastAsia"/>
              <w:b w:val="0"/>
              <w:noProof/>
              <w:kern w:val="0"/>
              <w:sz w:val="22"/>
              <w:szCs w:val="22"/>
              <w:lang w:val="es-ES" w:eastAsia="es-ES"/>
            </w:rPr>
          </w:pPr>
          <w:hyperlink w:anchor="_Toc95287774" w:history="1">
            <w:r w:rsidR="00D0525B" w:rsidRPr="006D049C">
              <w:rPr>
                <w:rStyle w:val="Hyperlink"/>
                <w:noProof/>
              </w:rPr>
              <w:t>2.</w:t>
            </w:r>
            <w:r w:rsidR="00D0525B">
              <w:rPr>
                <w:rFonts w:eastAsiaTheme="minorEastAsia"/>
                <w:b w:val="0"/>
                <w:noProof/>
                <w:kern w:val="0"/>
                <w:sz w:val="22"/>
                <w:szCs w:val="22"/>
                <w:lang w:val="es-ES" w:eastAsia="es-ES"/>
              </w:rPr>
              <w:tab/>
            </w:r>
            <w:r w:rsidR="00D0525B" w:rsidRPr="006D049C">
              <w:rPr>
                <w:rStyle w:val="Hyperlink"/>
                <w:noProof/>
              </w:rPr>
              <w:t>Considerations of the eco designed products</w:t>
            </w:r>
            <w:r w:rsidR="00D0525B">
              <w:rPr>
                <w:noProof/>
                <w:webHidden/>
              </w:rPr>
              <w:tab/>
            </w:r>
            <w:r w:rsidR="00D0525B">
              <w:rPr>
                <w:noProof/>
                <w:webHidden/>
              </w:rPr>
              <w:fldChar w:fldCharType="begin"/>
            </w:r>
            <w:r w:rsidR="00D0525B">
              <w:rPr>
                <w:noProof/>
                <w:webHidden/>
              </w:rPr>
              <w:instrText xml:space="preserve"> PAGEREF _Toc95287774 \h </w:instrText>
            </w:r>
            <w:r w:rsidR="00D0525B">
              <w:rPr>
                <w:noProof/>
                <w:webHidden/>
              </w:rPr>
            </w:r>
            <w:r w:rsidR="00D0525B">
              <w:rPr>
                <w:noProof/>
                <w:webHidden/>
              </w:rPr>
              <w:fldChar w:fldCharType="separate"/>
            </w:r>
            <w:r w:rsidR="00D0525B">
              <w:rPr>
                <w:noProof/>
                <w:webHidden/>
              </w:rPr>
              <w:t>4</w:t>
            </w:r>
            <w:r w:rsidR="00D0525B">
              <w:rPr>
                <w:noProof/>
                <w:webHidden/>
              </w:rPr>
              <w:fldChar w:fldCharType="end"/>
            </w:r>
          </w:hyperlink>
        </w:p>
        <w:p w14:paraId="6A19A8B9" w14:textId="0C0BB000"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75" w:history="1">
            <w:r w:rsidR="00D0525B" w:rsidRPr="006D049C">
              <w:rPr>
                <w:rStyle w:val="Hyperlink"/>
                <w:noProof/>
              </w:rPr>
              <w:t>2.1.</w:t>
            </w:r>
            <w:r w:rsidR="00D0525B">
              <w:rPr>
                <w:rFonts w:eastAsiaTheme="minorEastAsia"/>
                <w:noProof/>
                <w:kern w:val="0"/>
                <w:sz w:val="22"/>
                <w:szCs w:val="22"/>
                <w:lang w:val="es-ES" w:eastAsia="es-ES"/>
              </w:rPr>
              <w:tab/>
            </w:r>
            <w:r w:rsidR="00D0525B" w:rsidRPr="006D049C">
              <w:rPr>
                <w:rStyle w:val="Hyperlink"/>
                <w:noProof/>
              </w:rPr>
              <w:t>Recyclability considerations</w:t>
            </w:r>
            <w:r w:rsidR="00D0525B">
              <w:rPr>
                <w:noProof/>
                <w:webHidden/>
              </w:rPr>
              <w:tab/>
            </w:r>
            <w:r w:rsidR="00D0525B">
              <w:rPr>
                <w:noProof/>
                <w:webHidden/>
              </w:rPr>
              <w:fldChar w:fldCharType="begin"/>
            </w:r>
            <w:r w:rsidR="00D0525B">
              <w:rPr>
                <w:noProof/>
                <w:webHidden/>
              </w:rPr>
              <w:instrText xml:space="preserve"> PAGEREF _Toc95287775 \h </w:instrText>
            </w:r>
            <w:r w:rsidR="00D0525B">
              <w:rPr>
                <w:noProof/>
                <w:webHidden/>
              </w:rPr>
            </w:r>
            <w:r w:rsidR="00D0525B">
              <w:rPr>
                <w:noProof/>
                <w:webHidden/>
              </w:rPr>
              <w:fldChar w:fldCharType="separate"/>
            </w:r>
            <w:r w:rsidR="00D0525B">
              <w:rPr>
                <w:noProof/>
                <w:webHidden/>
              </w:rPr>
              <w:t>4</w:t>
            </w:r>
            <w:r w:rsidR="00D0525B">
              <w:rPr>
                <w:noProof/>
                <w:webHidden/>
              </w:rPr>
              <w:fldChar w:fldCharType="end"/>
            </w:r>
          </w:hyperlink>
        </w:p>
        <w:p w14:paraId="756AA8AE" w14:textId="2AB5DF0B"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76" w:history="1">
            <w:r w:rsidR="00D0525B" w:rsidRPr="006D049C">
              <w:rPr>
                <w:rStyle w:val="Hyperlink"/>
                <w:noProof/>
                <w:lang w:val="es-ES_tradnl"/>
              </w:rPr>
              <w:t>2.2.</w:t>
            </w:r>
            <w:r w:rsidR="00D0525B">
              <w:rPr>
                <w:rFonts w:eastAsiaTheme="minorEastAsia"/>
                <w:noProof/>
                <w:kern w:val="0"/>
                <w:sz w:val="22"/>
                <w:szCs w:val="22"/>
                <w:lang w:val="es-ES" w:eastAsia="es-ES"/>
              </w:rPr>
              <w:tab/>
            </w:r>
            <w:r w:rsidR="00D0525B" w:rsidRPr="006D049C">
              <w:rPr>
                <w:rStyle w:val="Hyperlink"/>
                <w:noProof/>
              </w:rPr>
              <w:t>Environmental improvements</w:t>
            </w:r>
            <w:r w:rsidR="00D0525B">
              <w:rPr>
                <w:noProof/>
                <w:webHidden/>
              </w:rPr>
              <w:tab/>
            </w:r>
            <w:r w:rsidR="00D0525B">
              <w:rPr>
                <w:noProof/>
                <w:webHidden/>
              </w:rPr>
              <w:fldChar w:fldCharType="begin"/>
            </w:r>
            <w:r w:rsidR="00D0525B">
              <w:rPr>
                <w:noProof/>
                <w:webHidden/>
              </w:rPr>
              <w:instrText xml:space="preserve"> PAGEREF _Toc95287776 \h </w:instrText>
            </w:r>
            <w:r w:rsidR="00D0525B">
              <w:rPr>
                <w:noProof/>
                <w:webHidden/>
              </w:rPr>
            </w:r>
            <w:r w:rsidR="00D0525B">
              <w:rPr>
                <w:noProof/>
                <w:webHidden/>
              </w:rPr>
              <w:fldChar w:fldCharType="separate"/>
            </w:r>
            <w:r w:rsidR="00D0525B">
              <w:rPr>
                <w:noProof/>
                <w:webHidden/>
              </w:rPr>
              <w:t>4</w:t>
            </w:r>
            <w:r w:rsidR="00D0525B">
              <w:rPr>
                <w:noProof/>
                <w:webHidden/>
              </w:rPr>
              <w:fldChar w:fldCharType="end"/>
            </w:r>
          </w:hyperlink>
        </w:p>
        <w:p w14:paraId="17D6157F" w14:textId="76141842" w:rsidR="00D0525B" w:rsidRDefault="006D4DCF">
          <w:pPr>
            <w:pStyle w:val="TOC1"/>
            <w:tabs>
              <w:tab w:val="right" w:leader="dot" w:pos="8353"/>
            </w:tabs>
            <w:rPr>
              <w:rFonts w:eastAsiaTheme="minorEastAsia"/>
              <w:b w:val="0"/>
              <w:noProof/>
              <w:kern w:val="0"/>
              <w:sz w:val="22"/>
              <w:szCs w:val="22"/>
              <w:lang w:val="es-ES" w:eastAsia="es-ES"/>
            </w:rPr>
          </w:pPr>
          <w:hyperlink w:anchor="_Toc95287777" w:history="1">
            <w:r w:rsidR="00D0525B" w:rsidRPr="006D049C">
              <w:rPr>
                <w:rStyle w:val="Hyperlink"/>
                <w:noProof/>
              </w:rPr>
              <w:t>3.</w:t>
            </w:r>
            <w:r w:rsidR="00D0525B">
              <w:rPr>
                <w:rFonts w:eastAsiaTheme="minorEastAsia"/>
                <w:b w:val="0"/>
                <w:noProof/>
                <w:kern w:val="0"/>
                <w:sz w:val="22"/>
                <w:szCs w:val="22"/>
                <w:lang w:val="es-ES" w:eastAsia="es-ES"/>
              </w:rPr>
              <w:tab/>
            </w:r>
            <w:r w:rsidR="00D0525B" w:rsidRPr="006D049C">
              <w:rPr>
                <w:rStyle w:val="Hyperlink"/>
                <w:noProof/>
              </w:rPr>
              <w:t>Impacts</w:t>
            </w:r>
            <w:r w:rsidR="00D0525B">
              <w:rPr>
                <w:noProof/>
                <w:webHidden/>
              </w:rPr>
              <w:tab/>
            </w:r>
            <w:r w:rsidR="00D0525B">
              <w:rPr>
                <w:noProof/>
                <w:webHidden/>
              </w:rPr>
              <w:fldChar w:fldCharType="begin"/>
            </w:r>
            <w:r w:rsidR="00D0525B">
              <w:rPr>
                <w:noProof/>
                <w:webHidden/>
              </w:rPr>
              <w:instrText xml:space="preserve"> PAGEREF _Toc95287777 \h </w:instrText>
            </w:r>
            <w:r w:rsidR="00D0525B">
              <w:rPr>
                <w:noProof/>
                <w:webHidden/>
              </w:rPr>
            </w:r>
            <w:r w:rsidR="00D0525B">
              <w:rPr>
                <w:noProof/>
                <w:webHidden/>
              </w:rPr>
              <w:fldChar w:fldCharType="separate"/>
            </w:r>
            <w:r w:rsidR="00D0525B">
              <w:rPr>
                <w:noProof/>
                <w:webHidden/>
              </w:rPr>
              <w:t>5</w:t>
            </w:r>
            <w:r w:rsidR="00D0525B">
              <w:rPr>
                <w:noProof/>
                <w:webHidden/>
              </w:rPr>
              <w:fldChar w:fldCharType="end"/>
            </w:r>
          </w:hyperlink>
        </w:p>
        <w:p w14:paraId="0B036D66" w14:textId="30B0CFC5"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78" w:history="1">
            <w:r w:rsidR="00D0525B" w:rsidRPr="006D049C">
              <w:rPr>
                <w:rStyle w:val="Hyperlink"/>
                <w:noProof/>
                <w:lang w:val="es-ES_tradnl"/>
              </w:rPr>
              <w:t>3.1.</w:t>
            </w:r>
            <w:r w:rsidR="00D0525B">
              <w:rPr>
                <w:rFonts w:eastAsiaTheme="minorEastAsia"/>
                <w:noProof/>
                <w:kern w:val="0"/>
                <w:sz w:val="22"/>
                <w:szCs w:val="22"/>
                <w:lang w:val="es-ES" w:eastAsia="es-ES"/>
              </w:rPr>
              <w:tab/>
            </w:r>
            <w:r w:rsidR="00D0525B" w:rsidRPr="006D049C">
              <w:rPr>
                <w:rStyle w:val="Hyperlink"/>
                <w:noProof/>
              </w:rPr>
              <w:t>Methodology</w:t>
            </w:r>
            <w:r w:rsidR="00D0525B" w:rsidRPr="006D049C">
              <w:rPr>
                <w:rStyle w:val="Hyperlink"/>
                <w:noProof/>
                <w:lang w:val="es-ES_tradnl"/>
              </w:rPr>
              <w:t xml:space="preserve"> and data</w:t>
            </w:r>
            <w:r w:rsidR="00D0525B">
              <w:rPr>
                <w:noProof/>
                <w:webHidden/>
              </w:rPr>
              <w:tab/>
            </w:r>
            <w:r w:rsidR="00D0525B">
              <w:rPr>
                <w:noProof/>
                <w:webHidden/>
              </w:rPr>
              <w:fldChar w:fldCharType="begin"/>
            </w:r>
            <w:r w:rsidR="00D0525B">
              <w:rPr>
                <w:noProof/>
                <w:webHidden/>
              </w:rPr>
              <w:instrText xml:space="preserve"> PAGEREF _Toc95287778 \h </w:instrText>
            </w:r>
            <w:r w:rsidR="00D0525B">
              <w:rPr>
                <w:noProof/>
                <w:webHidden/>
              </w:rPr>
            </w:r>
            <w:r w:rsidR="00D0525B">
              <w:rPr>
                <w:noProof/>
                <w:webHidden/>
              </w:rPr>
              <w:fldChar w:fldCharType="separate"/>
            </w:r>
            <w:r w:rsidR="00D0525B">
              <w:rPr>
                <w:noProof/>
                <w:webHidden/>
              </w:rPr>
              <w:t>5</w:t>
            </w:r>
            <w:r w:rsidR="00D0525B">
              <w:rPr>
                <w:noProof/>
                <w:webHidden/>
              </w:rPr>
              <w:fldChar w:fldCharType="end"/>
            </w:r>
          </w:hyperlink>
        </w:p>
        <w:p w14:paraId="1D88A7BE" w14:textId="4525E73D"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79" w:history="1">
            <w:r w:rsidR="00D0525B" w:rsidRPr="006D049C">
              <w:rPr>
                <w:rStyle w:val="Hyperlink"/>
                <w:noProof/>
              </w:rPr>
              <w:t>3.2.</w:t>
            </w:r>
            <w:r w:rsidR="00D0525B">
              <w:rPr>
                <w:rFonts w:eastAsiaTheme="minorEastAsia"/>
                <w:noProof/>
                <w:kern w:val="0"/>
                <w:sz w:val="22"/>
                <w:szCs w:val="22"/>
                <w:lang w:val="es-ES" w:eastAsia="es-ES"/>
              </w:rPr>
              <w:tab/>
            </w:r>
            <w:r w:rsidR="00D0525B" w:rsidRPr="006D049C">
              <w:rPr>
                <w:rStyle w:val="Hyperlink"/>
                <w:noProof/>
              </w:rPr>
              <w:t>Environmental impacts</w:t>
            </w:r>
            <w:r w:rsidR="00D0525B">
              <w:rPr>
                <w:noProof/>
                <w:webHidden/>
              </w:rPr>
              <w:tab/>
            </w:r>
            <w:r w:rsidR="00D0525B">
              <w:rPr>
                <w:noProof/>
                <w:webHidden/>
              </w:rPr>
              <w:fldChar w:fldCharType="begin"/>
            </w:r>
            <w:r w:rsidR="00D0525B">
              <w:rPr>
                <w:noProof/>
                <w:webHidden/>
              </w:rPr>
              <w:instrText xml:space="preserve"> PAGEREF _Toc95287779 \h </w:instrText>
            </w:r>
            <w:r w:rsidR="00D0525B">
              <w:rPr>
                <w:noProof/>
                <w:webHidden/>
              </w:rPr>
            </w:r>
            <w:r w:rsidR="00D0525B">
              <w:rPr>
                <w:noProof/>
                <w:webHidden/>
              </w:rPr>
              <w:fldChar w:fldCharType="separate"/>
            </w:r>
            <w:r w:rsidR="00D0525B">
              <w:rPr>
                <w:noProof/>
                <w:webHidden/>
              </w:rPr>
              <w:t>5</w:t>
            </w:r>
            <w:r w:rsidR="00D0525B">
              <w:rPr>
                <w:noProof/>
                <w:webHidden/>
              </w:rPr>
              <w:fldChar w:fldCharType="end"/>
            </w:r>
          </w:hyperlink>
        </w:p>
        <w:p w14:paraId="1E97D4A7" w14:textId="2984AC7E" w:rsidR="00D0525B" w:rsidRDefault="006D4DCF">
          <w:pPr>
            <w:pStyle w:val="TOC2"/>
            <w:tabs>
              <w:tab w:val="left" w:pos="851"/>
              <w:tab w:val="right" w:leader="dot" w:pos="8353"/>
            </w:tabs>
            <w:rPr>
              <w:rFonts w:eastAsiaTheme="minorEastAsia"/>
              <w:noProof/>
              <w:kern w:val="0"/>
              <w:sz w:val="22"/>
              <w:szCs w:val="22"/>
              <w:lang w:val="es-ES" w:eastAsia="es-ES"/>
            </w:rPr>
          </w:pPr>
          <w:hyperlink w:anchor="_Toc95287780" w:history="1">
            <w:r w:rsidR="00D0525B" w:rsidRPr="006D049C">
              <w:rPr>
                <w:rStyle w:val="Hyperlink"/>
                <w:noProof/>
                <w:lang w:val="es-ES_tradnl"/>
              </w:rPr>
              <w:t>3.3.</w:t>
            </w:r>
            <w:r w:rsidR="00D0525B">
              <w:rPr>
                <w:rFonts w:eastAsiaTheme="minorEastAsia"/>
                <w:noProof/>
                <w:kern w:val="0"/>
                <w:sz w:val="22"/>
                <w:szCs w:val="22"/>
                <w:lang w:val="es-ES" w:eastAsia="es-ES"/>
              </w:rPr>
              <w:tab/>
            </w:r>
            <w:r w:rsidR="00D0525B" w:rsidRPr="006D049C">
              <w:rPr>
                <w:rStyle w:val="Hyperlink"/>
                <w:noProof/>
              </w:rPr>
              <w:t>Comparative</w:t>
            </w:r>
            <w:r w:rsidR="00D0525B">
              <w:rPr>
                <w:noProof/>
                <w:webHidden/>
              </w:rPr>
              <w:tab/>
            </w:r>
            <w:r w:rsidR="00D0525B">
              <w:rPr>
                <w:noProof/>
                <w:webHidden/>
              </w:rPr>
              <w:fldChar w:fldCharType="begin"/>
            </w:r>
            <w:r w:rsidR="00D0525B">
              <w:rPr>
                <w:noProof/>
                <w:webHidden/>
              </w:rPr>
              <w:instrText xml:space="preserve"> PAGEREF _Toc95287780 \h </w:instrText>
            </w:r>
            <w:r w:rsidR="00D0525B">
              <w:rPr>
                <w:noProof/>
                <w:webHidden/>
              </w:rPr>
            </w:r>
            <w:r w:rsidR="00D0525B">
              <w:rPr>
                <w:noProof/>
                <w:webHidden/>
              </w:rPr>
              <w:fldChar w:fldCharType="separate"/>
            </w:r>
            <w:r w:rsidR="00D0525B">
              <w:rPr>
                <w:noProof/>
                <w:webHidden/>
              </w:rPr>
              <w:t>6</w:t>
            </w:r>
            <w:r w:rsidR="00D0525B">
              <w:rPr>
                <w:noProof/>
                <w:webHidden/>
              </w:rPr>
              <w:fldChar w:fldCharType="end"/>
            </w:r>
          </w:hyperlink>
        </w:p>
        <w:p w14:paraId="41C5E016" w14:textId="75BD001E" w:rsidR="00D0525B" w:rsidRDefault="006D4DCF">
          <w:pPr>
            <w:pStyle w:val="TOC1"/>
            <w:tabs>
              <w:tab w:val="right" w:leader="dot" w:pos="8353"/>
            </w:tabs>
            <w:rPr>
              <w:rFonts w:eastAsiaTheme="minorEastAsia"/>
              <w:b w:val="0"/>
              <w:noProof/>
              <w:kern w:val="0"/>
              <w:sz w:val="22"/>
              <w:szCs w:val="22"/>
              <w:lang w:val="es-ES" w:eastAsia="es-ES"/>
            </w:rPr>
          </w:pPr>
          <w:hyperlink w:anchor="_Toc95287781" w:history="1">
            <w:r w:rsidR="00D0525B" w:rsidRPr="006D049C">
              <w:rPr>
                <w:rStyle w:val="Hyperlink"/>
                <w:noProof/>
              </w:rPr>
              <w:t>4.</w:t>
            </w:r>
            <w:r w:rsidR="00D0525B">
              <w:rPr>
                <w:rFonts w:eastAsiaTheme="minorEastAsia"/>
                <w:b w:val="0"/>
                <w:noProof/>
                <w:kern w:val="0"/>
                <w:sz w:val="22"/>
                <w:szCs w:val="22"/>
                <w:lang w:val="es-ES" w:eastAsia="es-ES"/>
              </w:rPr>
              <w:tab/>
            </w:r>
            <w:r w:rsidR="00D0525B" w:rsidRPr="006D049C">
              <w:rPr>
                <w:rStyle w:val="Hyperlink"/>
                <w:noProof/>
              </w:rPr>
              <w:t>Conclusions</w:t>
            </w:r>
            <w:r w:rsidR="00D0525B">
              <w:rPr>
                <w:noProof/>
                <w:webHidden/>
              </w:rPr>
              <w:tab/>
            </w:r>
            <w:r w:rsidR="00D0525B">
              <w:rPr>
                <w:noProof/>
                <w:webHidden/>
              </w:rPr>
              <w:fldChar w:fldCharType="begin"/>
            </w:r>
            <w:r w:rsidR="00D0525B">
              <w:rPr>
                <w:noProof/>
                <w:webHidden/>
              </w:rPr>
              <w:instrText xml:space="preserve"> PAGEREF _Toc95287781 \h </w:instrText>
            </w:r>
            <w:r w:rsidR="00D0525B">
              <w:rPr>
                <w:noProof/>
                <w:webHidden/>
              </w:rPr>
            </w:r>
            <w:r w:rsidR="00D0525B">
              <w:rPr>
                <w:noProof/>
                <w:webHidden/>
              </w:rPr>
              <w:fldChar w:fldCharType="separate"/>
            </w:r>
            <w:r w:rsidR="00D0525B">
              <w:rPr>
                <w:noProof/>
                <w:webHidden/>
              </w:rPr>
              <w:t>7</w:t>
            </w:r>
            <w:r w:rsidR="00D0525B">
              <w:rPr>
                <w:noProof/>
                <w:webHidden/>
              </w:rPr>
              <w:fldChar w:fldCharType="end"/>
            </w:r>
          </w:hyperlink>
        </w:p>
        <w:p w14:paraId="7DB9B50D" w14:textId="5F328887" w:rsidR="004C110F" w:rsidRDefault="004C110F" w:rsidP="00D14F83">
          <w:pPr>
            <w:pStyle w:val="Nospacing"/>
          </w:pPr>
          <w:r>
            <w:rPr>
              <w:b/>
            </w:rPr>
            <w:fldChar w:fldCharType="end"/>
          </w:r>
        </w:p>
      </w:sdtContent>
    </w:sdt>
    <w:p w14:paraId="5863B340" w14:textId="77777777" w:rsidR="00B6585D" w:rsidRDefault="00B6585D" w:rsidP="00D14F83">
      <w:pPr>
        <w:pStyle w:val="Body"/>
      </w:pPr>
      <w:r>
        <w:br w:type="page"/>
      </w:r>
    </w:p>
    <w:p w14:paraId="03E07E16" w14:textId="37BDD3FF" w:rsidR="00A64EA3" w:rsidRDefault="003972FF" w:rsidP="00493FB5">
      <w:pPr>
        <w:pStyle w:val="Heading1"/>
      </w:pPr>
      <w:bookmarkStart w:id="2" w:name="_Toc95287769"/>
      <w:bookmarkStart w:id="3" w:name="_Toc133984659"/>
      <w:r>
        <w:lastRenderedPageBreak/>
        <w:t>Introduction</w:t>
      </w:r>
      <w:bookmarkEnd w:id="2"/>
    </w:p>
    <w:p w14:paraId="56F94136" w14:textId="3B8C23A3" w:rsidR="006B29B1" w:rsidRPr="001C0633" w:rsidRDefault="00B263F4" w:rsidP="00B263F4">
      <w:pPr>
        <w:pStyle w:val="Heading2"/>
      </w:pPr>
      <w:bookmarkStart w:id="4" w:name="_Toc95287770"/>
      <w:r w:rsidRPr="001C0633">
        <w:t>Quality and environmental management</w:t>
      </w:r>
      <w:bookmarkEnd w:id="4"/>
    </w:p>
    <w:p w14:paraId="412EEB5A" w14:textId="10D0ACC7" w:rsidR="00822D84" w:rsidRPr="00C06102" w:rsidRDefault="00822D84" w:rsidP="00822D84">
      <w:pPr>
        <w:pStyle w:val="Body"/>
      </w:pPr>
      <w:r w:rsidRPr="00C06102">
        <w:t>Our policy of continuous improvement also requires a demanding and responsible work, which has led to the implementation of the UNE-EN-ISO 14006: Environmental management systems Guidelines for incorporating eco</w:t>
      </w:r>
      <w:r w:rsidR="001C0633">
        <w:t>-</w:t>
      </w:r>
      <w:r w:rsidRPr="00C06102">
        <w:t xml:space="preserve">design in our Quality Management System and Environment. </w:t>
      </w:r>
    </w:p>
    <w:p w14:paraId="7F98DF4C" w14:textId="2D7FD648" w:rsidR="00822D84" w:rsidRPr="00822D84" w:rsidRDefault="00822D84" w:rsidP="00822D84">
      <w:pPr>
        <w:pStyle w:val="Body"/>
      </w:pPr>
      <w:r w:rsidRPr="00822D84">
        <w:t>Eco</w:t>
      </w:r>
      <w:r w:rsidR="001C0633">
        <w:t>-</w:t>
      </w:r>
      <w:r w:rsidRPr="00822D84">
        <w:t xml:space="preserve">design is understood as a process integrated within the design and development that aims to reduce environmental impacts and continually to improve the environmental performance of the products, throughout their life cycle from raw material extraction to end of life. </w:t>
      </w:r>
    </w:p>
    <w:p w14:paraId="7C1C857C" w14:textId="5FC74C3B" w:rsidR="00822D84" w:rsidRDefault="00822D84" w:rsidP="00822D84">
      <w:pPr>
        <w:pStyle w:val="Body"/>
      </w:pPr>
      <w:r w:rsidRPr="00822D84">
        <w:t>In order to be of benefit to our organization and to ensure that we achieve our environmental objectives, we carry out eco</w:t>
      </w:r>
      <w:r w:rsidR="001C0633">
        <w:t>-</w:t>
      </w:r>
      <w:r w:rsidRPr="00822D84">
        <w:t xml:space="preserve">design as an integral part of the business operations of our organization. </w:t>
      </w:r>
    </w:p>
    <w:p w14:paraId="7AEF9505" w14:textId="7D1149C1" w:rsidR="00C06102" w:rsidRDefault="00C06102" w:rsidP="00822D84">
      <w:pPr>
        <w:pStyle w:val="Body"/>
      </w:pPr>
      <w:r>
        <w:rPr>
          <w:noProof/>
        </w:rPr>
        <w:drawing>
          <wp:inline distT="0" distB="0" distL="0" distR="0" wp14:anchorId="1B476794" wp14:editId="14D097FC">
            <wp:extent cx="5310505" cy="233235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505" cy="2332355"/>
                    </a:xfrm>
                    <a:prstGeom prst="rect">
                      <a:avLst/>
                    </a:prstGeom>
                  </pic:spPr>
                </pic:pic>
              </a:graphicData>
            </a:graphic>
          </wp:inline>
        </w:drawing>
      </w:r>
    </w:p>
    <w:p w14:paraId="62E25188" w14:textId="77777777" w:rsidR="00822D84" w:rsidRPr="00822D84" w:rsidRDefault="00822D84" w:rsidP="00822D84">
      <w:pPr>
        <w:pStyle w:val="Body"/>
      </w:pPr>
    </w:p>
    <w:p w14:paraId="76473FAB" w14:textId="12802E12" w:rsidR="00822D84" w:rsidRDefault="00C06102" w:rsidP="00822D84">
      <w:pPr>
        <w:pStyle w:val="Body"/>
      </w:pPr>
      <w:r w:rsidRPr="00C06102">
        <w:t>So</w:t>
      </w:r>
      <w:r w:rsidR="008F6125">
        <w:t>,</w:t>
      </w:r>
      <w:r w:rsidRPr="00C06102">
        <w:t xml:space="preserve"> in 2007 Asea Brown Boveri, S.A. NIESSEN factory, certify the Environmental Management Design and Development process according to UNE 150301. To subsequently adapt the system to the international standard UNE EN ISO 14006.</w:t>
      </w:r>
      <w:r w:rsidR="00822D84" w:rsidRPr="00C06102">
        <w:t xml:space="preserve"> </w:t>
      </w:r>
    </w:p>
    <w:p w14:paraId="2127E9E5" w14:textId="77777777" w:rsidR="00166C77" w:rsidRDefault="00166C77" w:rsidP="00166C77">
      <w:r>
        <w:rPr>
          <w:noProof/>
        </w:rPr>
        <w:drawing>
          <wp:anchor distT="0" distB="0" distL="114300" distR="114300" simplePos="0" relativeHeight="251691008" behindDoc="0" locked="0" layoutInCell="1" allowOverlap="1" wp14:anchorId="4D6CE870" wp14:editId="08B220C1">
            <wp:simplePos x="0" y="0"/>
            <wp:positionH relativeFrom="margin">
              <wp:align>center</wp:align>
            </wp:positionH>
            <wp:positionV relativeFrom="paragraph">
              <wp:posOffset>161925</wp:posOffset>
            </wp:positionV>
            <wp:extent cx="508635" cy="918845"/>
            <wp:effectExtent l="0" t="0" r="571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186B" w14:textId="77777777" w:rsidR="00166C77" w:rsidRDefault="00166C77" w:rsidP="00166C77">
      <w:pPr>
        <w:pStyle w:val="BodyTextIndent"/>
        <w:ind w:left="0"/>
        <w:jc w:val="center"/>
        <w:rPr>
          <w:b/>
          <w:bCs/>
          <w:sz w:val="16"/>
          <w:szCs w:val="16"/>
          <w:lang w:eastAsia="es-ES"/>
        </w:rPr>
      </w:pPr>
    </w:p>
    <w:p w14:paraId="59F4ACBC" w14:textId="77777777" w:rsidR="00166C77" w:rsidRDefault="00166C77" w:rsidP="00166C77">
      <w:pPr>
        <w:pStyle w:val="BodyTextIndent"/>
        <w:ind w:left="0"/>
        <w:jc w:val="center"/>
        <w:rPr>
          <w:b/>
          <w:bCs/>
          <w:sz w:val="16"/>
          <w:szCs w:val="16"/>
          <w:lang w:eastAsia="es-ES"/>
        </w:rPr>
      </w:pPr>
    </w:p>
    <w:p w14:paraId="408B07E7" w14:textId="77777777" w:rsidR="00166C77" w:rsidRDefault="00166C77" w:rsidP="00166C77">
      <w:pPr>
        <w:pStyle w:val="BodyTextIndent"/>
        <w:ind w:left="0"/>
        <w:jc w:val="center"/>
        <w:rPr>
          <w:b/>
          <w:bCs/>
          <w:sz w:val="16"/>
          <w:szCs w:val="16"/>
          <w:lang w:eastAsia="es-ES"/>
        </w:rPr>
      </w:pPr>
    </w:p>
    <w:p w14:paraId="094F19B5" w14:textId="77777777" w:rsidR="00166C77" w:rsidRDefault="00166C77" w:rsidP="00166C77">
      <w:pPr>
        <w:pStyle w:val="BodyTextIndent"/>
        <w:ind w:left="0"/>
        <w:jc w:val="center"/>
        <w:rPr>
          <w:b/>
          <w:bCs/>
          <w:sz w:val="16"/>
          <w:szCs w:val="16"/>
          <w:lang w:eastAsia="es-ES"/>
        </w:rPr>
      </w:pPr>
    </w:p>
    <w:p w14:paraId="1344B1FD" w14:textId="4235140D" w:rsidR="00166C77" w:rsidRPr="00C06102" w:rsidRDefault="00166C77" w:rsidP="00166C77">
      <w:pPr>
        <w:pStyle w:val="BodyTextIndent"/>
        <w:ind w:left="0"/>
        <w:jc w:val="center"/>
        <w:rPr>
          <w:b/>
          <w:bCs/>
          <w:sz w:val="16"/>
          <w:szCs w:val="16"/>
          <w:lang w:eastAsia="es-ES"/>
        </w:rPr>
      </w:pPr>
      <w:r w:rsidRPr="00C06102">
        <w:rPr>
          <w:b/>
          <w:bCs/>
          <w:sz w:val="16"/>
          <w:szCs w:val="16"/>
          <w:lang w:eastAsia="es-ES"/>
        </w:rPr>
        <w:t>ED-0008/2007</w:t>
      </w:r>
    </w:p>
    <w:p w14:paraId="59150E76" w14:textId="77777777" w:rsidR="00166C77" w:rsidRPr="00C06102" w:rsidRDefault="00166C77" w:rsidP="00822D84">
      <w:pPr>
        <w:pStyle w:val="Body"/>
      </w:pPr>
    </w:p>
    <w:p w14:paraId="3DE4A075" w14:textId="73D80CB1" w:rsidR="00EB09DB" w:rsidRPr="001C0633" w:rsidRDefault="00C06102" w:rsidP="00EB09DB">
      <w:pPr>
        <w:pStyle w:val="Heading2"/>
      </w:pPr>
      <w:bookmarkStart w:id="5" w:name="_Toc95287771"/>
      <w:r w:rsidRPr="001C0633">
        <w:t>Purpose of the study</w:t>
      </w:r>
      <w:bookmarkEnd w:id="5"/>
    </w:p>
    <w:p w14:paraId="0654EF3F" w14:textId="1B5BDF6D" w:rsidR="008E1F6C" w:rsidRPr="0081751D" w:rsidRDefault="00C06102" w:rsidP="004B4EA4">
      <w:pPr>
        <w:pStyle w:val="Body"/>
        <w:rPr>
          <w:rFonts w:asciiTheme="majorHAnsi" w:hAnsiTheme="majorHAnsi"/>
          <w:b/>
          <w:sz w:val="32"/>
          <w:szCs w:val="26"/>
        </w:rPr>
      </w:pPr>
      <w:r w:rsidRPr="00C06102">
        <w:t>In this study</w:t>
      </w:r>
      <w:r w:rsidR="008F6125">
        <w:t>,</w:t>
      </w:r>
      <w:r w:rsidRPr="00C06102">
        <w:t xml:space="preserve"> </w:t>
      </w:r>
      <w:r w:rsidR="008F6125">
        <w:t>the buzzer</w:t>
      </w:r>
      <w:r w:rsidR="009041DE">
        <w:t xml:space="preserve"> cover designed by</w:t>
      </w:r>
      <w:r w:rsidR="008F6125">
        <w:t xml:space="preserve"> ESNIE</w:t>
      </w:r>
      <w:r w:rsidRPr="009B11B9">
        <w:t xml:space="preserve"> </w:t>
      </w:r>
      <w:r w:rsidR="009B11B9">
        <w:t xml:space="preserve">has been environmentally analyzed </w:t>
      </w:r>
      <w:r w:rsidR="003972FF">
        <w:t xml:space="preserve">to seek for an improvement, and it has been compared with </w:t>
      </w:r>
      <w:r w:rsidR="008F6125">
        <w:t>the buzzer Mylos</w:t>
      </w:r>
      <w:r w:rsidR="003972FF">
        <w:t xml:space="preserve"> to check the reduction in its environmental impact. </w:t>
      </w:r>
    </w:p>
    <w:p w14:paraId="7B092D9D" w14:textId="5CFF90C9" w:rsidR="008E1F6C" w:rsidRDefault="008E1F6C" w:rsidP="008E1F6C">
      <w:pPr>
        <w:pStyle w:val="Heading2"/>
      </w:pPr>
      <w:bookmarkStart w:id="6" w:name="_Toc95287772"/>
      <w:r w:rsidRPr="00302D9C">
        <w:lastRenderedPageBreak/>
        <w:t>Eco</w:t>
      </w:r>
      <w:r w:rsidR="001C0633" w:rsidRPr="00302D9C">
        <w:t>-</w:t>
      </w:r>
      <w:r w:rsidRPr="00302D9C">
        <w:t>designed product</w:t>
      </w:r>
      <w:bookmarkEnd w:id="6"/>
    </w:p>
    <w:tbl>
      <w:tblPr>
        <w:tblStyle w:val="TableGrid"/>
        <w:tblW w:w="8559" w:type="dxa"/>
        <w:tblBorders>
          <w:top w:val="single" w:sz="8" w:space="0" w:color="FAFAFA" w:themeColor="accent6"/>
          <w:left w:val="single" w:sz="8" w:space="0" w:color="FAFAFA" w:themeColor="accent6"/>
          <w:bottom w:val="single" w:sz="8" w:space="0" w:color="FAFAFA" w:themeColor="accent6"/>
          <w:right w:val="single" w:sz="8" w:space="0" w:color="FAFAFA" w:themeColor="accent6"/>
          <w:insideH w:val="single" w:sz="8" w:space="0" w:color="FAFAFA" w:themeColor="accent6"/>
          <w:insideV w:val="single" w:sz="8" w:space="0" w:color="FAFAFA" w:themeColor="accent6"/>
        </w:tblBorders>
        <w:tblLook w:val="04A0" w:firstRow="1" w:lastRow="0" w:firstColumn="1" w:lastColumn="0" w:noHBand="0" w:noVBand="1"/>
      </w:tblPr>
      <w:tblGrid>
        <w:gridCol w:w="1550"/>
        <w:gridCol w:w="7009"/>
      </w:tblGrid>
      <w:tr w:rsidR="00C00B3D" w14:paraId="29918C2F"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bottom w:val="single" w:sz="18" w:space="0" w:color="FAFAFA" w:themeColor="accent6"/>
              <w:right w:val="single" w:sz="18" w:space="0" w:color="FAFAFA" w:themeColor="accent6"/>
            </w:tcBorders>
            <w:shd w:val="clear" w:color="auto" w:fill="D2D2D2" w:themeFill="accent4"/>
            <w:vAlign w:val="center"/>
          </w:tcPr>
          <w:p w14:paraId="5C0D67A9" w14:textId="77777777" w:rsidR="00C00B3D" w:rsidRPr="005E6D43" w:rsidRDefault="00C00B3D" w:rsidP="004C40B2">
            <w:pPr>
              <w:pStyle w:val="Body"/>
              <w:rPr>
                <w:b/>
                <w:bCs/>
                <w:sz w:val="18"/>
                <w:szCs w:val="20"/>
                <w:lang w:val="en-GB"/>
              </w:rPr>
            </w:pPr>
            <w:r w:rsidRPr="005E6D43">
              <w:rPr>
                <w:b/>
                <w:bCs/>
                <w:sz w:val="18"/>
                <w:szCs w:val="20"/>
                <w:lang w:val="en-GB"/>
              </w:rPr>
              <w:t>Representative product</w:t>
            </w:r>
            <w:r>
              <w:rPr>
                <w:b/>
                <w:bCs/>
                <w:sz w:val="18"/>
                <w:szCs w:val="20"/>
                <w:lang w:val="en-GB"/>
              </w:rPr>
              <w:t>s</w:t>
            </w:r>
          </w:p>
        </w:tc>
        <w:tc>
          <w:tcPr>
            <w:tcW w:w="7009" w:type="dxa"/>
            <w:tcBorders>
              <w:left w:val="single" w:sz="18" w:space="0" w:color="FAFAFA" w:themeColor="accent6"/>
              <w:bottom w:val="single" w:sz="18" w:space="0" w:color="FAFAFA" w:themeColor="accent6"/>
            </w:tcBorders>
            <w:shd w:val="clear" w:color="auto" w:fill="E1E1E1" w:themeFill="accent6" w:themeFillShade="E6"/>
          </w:tcPr>
          <w:p w14:paraId="094EA80C" w14:textId="4EF11006" w:rsidR="00C00B3D"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Frames and mounting grids from the ZENIT ITALY range</w:t>
            </w:r>
            <w:r w:rsidR="00E30C44">
              <w:rPr>
                <w:szCs w:val="19"/>
                <w:lang w:val="en-GB"/>
              </w:rPr>
              <w:t>, the buzzer specifically</w:t>
            </w:r>
            <w:r w:rsidR="00246C5C">
              <w:rPr>
                <w:szCs w:val="19"/>
                <w:lang w:val="en-GB"/>
              </w:rPr>
              <w:t>.</w:t>
            </w:r>
          </w:p>
        </w:tc>
      </w:tr>
      <w:tr w:rsidR="00C00B3D" w14:paraId="14D03E8B"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4FBBA6EA" w14:textId="77777777" w:rsidR="00C00B3D" w:rsidRPr="005E6D43" w:rsidRDefault="00C00B3D" w:rsidP="004C40B2">
            <w:pPr>
              <w:pStyle w:val="Body"/>
              <w:rPr>
                <w:b/>
                <w:bCs/>
                <w:sz w:val="18"/>
                <w:szCs w:val="20"/>
                <w:lang w:val="en-GB"/>
              </w:rPr>
            </w:pPr>
            <w:r w:rsidRPr="005E6D43">
              <w:rPr>
                <w:b/>
                <w:bCs/>
                <w:sz w:val="18"/>
                <w:szCs w:val="20"/>
                <w:lang w:val="en-GB"/>
              </w:rPr>
              <w:t>Description of the product</w:t>
            </w:r>
            <w:r>
              <w:rPr>
                <w:b/>
                <w:bCs/>
                <w:sz w:val="18"/>
                <w:szCs w:val="20"/>
                <w:lang w:val="en-GB"/>
              </w:rPr>
              <w:t>s</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DCDCDC" w:themeFill="accent3" w:themeFillTint="66"/>
          </w:tcPr>
          <w:p w14:paraId="6CFF2F8E" w14:textId="2468D33F" w:rsidR="00C00B3D"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 xml:space="preserve">PC based frames and mounting grids that provide protection to the </w:t>
            </w:r>
            <w:r w:rsidR="00246C5C">
              <w:rPr>
                <w:szCs w:val="19"/>
                <w:lang w:val="en-GB"/>
              </w:rPr>
              <w:t>buzzer ESNIE product.</w:t>
            </w:r>
            <w:r w:rsidR="008C4B5D">
              <w:rPr>
                <w:szCs w:val="19"/>
                <w:lang w:val="en-GB"/>
              </w:rPr>
              <w:t xml:space="preserve"> Moreover, the location of its production has been changed, which </w:t>
            </w:r>
            <w:r w:rsidR="00280D61">
              <w:rPr>
                <w:szCs w:val="19"/>
                <w:lang w:val="en-GB"/>
              </w:rPr>
              <w:t>implicate a change in the packaging and transport of the product.</w:t>
            </w:r>
          </w:p>
        </w:tc>
      </w:tr>
      <w:tr w:rsidR="00D43F6E" w:rsidRPr="00246C5C" w14:paraId="52D588E2"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13FC19F7" w14:textId="77777777" w:rsidR="00D43F6E" w:rsidRPr="005E6D43" w:rsidRDefault="00D43F6E" w:rsidP="00D43F6E">
            <w:pPr>
              <w:pStyle w:val="Body"/>
              <w:rPr>
                <w:b/>
                <w:bCs/>
                <w:sz w:val="18"/>
                <w:szCs w:val="20"/>
                <w:lang w:val="en-GB"/>
              </w:rPr>
            </w:pPr>
            <w:r w:rsidRPr="005E6D43">
              <w:rPr>
                <w:b/>
                <w:bCs/>
                <w:sz w:val="18"/>
                <w:szCs w:val="20"/>
                <w:lang w:val="en-GB"/>
              </w:rPr>
              <w:t>Functional unit</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E1E1E1" w:themeFill="accent6" w:themeFillShade="E6"/>
          </w:tcPr>
          <w:p w14:paraId="497CC670" w14:textId="193C3C7C" w:rsidR="00D43F6E" w:rsidRDefault="00D43F6E" w:rsidP="00D43F6E">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The system is consisting of studying the impact for each ensemble of frame and the mounting grid.</w:t>
            </w:r>
          </w:p>
        </w:tc>
      </w:tr>
    </w:tbl>
    <w:p w14:paraId="1EAB1681" w14:textId="2892282F" w:rsidR="00837236" w:rsidRDefault="00837236" w:rsidP="005427F1">
      <w:pPr>
        <w:pStyle w:val="Body"/>
        <w:jc w:val="center"/>
      </w:pPr>
    </w:p>
    <w:tbl>
      <w:tblPr>
        <w:tblStyle w:val="TableGrid"/>
        <w:tblW w:w="0" w:type="auto"/>
        <w:tblLook w:val="04A0" w:firstRow="1" w:lastRow="0" w:firstColumn="1" w:lastColumn="0" w:noHBand="0" w:noVBand="1"/>
      </w:tblPr>
      <w:tblGrid>
        <w:gridCol w:w="4181"/>
        <w:gridCol w:w="4182"/>
      </w:tblGrid>
      <w:tr w:rsidR="00BE7ADE" w14:paraId="75D36814" w14:textId="77777777" w:rsidTr="00BE7ADE">
        <w:tc>
          <w:tcPr>
            <w:cnfStyle w:val="001000000000" w:firstRow="0" w:lastRow="0" w:firstColumn="1" w:lastColumn="0" w:oddVBand="0" w:evenVBand="0" w:oddHBand="0" w:evenHBand="0" w:firstRowFirstColumn="0" w:firstRowLastColumn="0" w:lastRowFirstColumn="0" w:lastRowLastColumn="0"/>
            <w:tcW w:w="4181" w:type="dxa"/>
          </w:tcPr>
          <w:p w14:paraId="186D2322" w14:textId="275F37D7" w:rsidR="00BE7ADE" w:rsidRDefault="00BE7ADE" w:rsidP="005427F1">
            <w:pPr>
              <w:pStyle w:val="Body"/>
              <w:jc w:val="center"/>
            </w:pPr>
            <w:bookmarkStart w:id="7" w:name="_Hlk75509918"/>
            <w:r>
              <w:t>BEFORE</w:t>
            </w:r>
          </w:p>
        </w:tc>
        <w:tc>
          <w:tcPr>
            <w:tcW w:w="4182" w:type="dxa"/>
          </w:tcPr>
          <w:p w14:paraId="2DE99A5B" w14:textId="35F0664A" w:rsidR="00BE7ADE" w:rsidRDefault="00BE7ADE" w:rsidP="005427F1">
            <w:pPr>
              <w:pStyle w:val="Body"/>
              <w:jc w:val="center"/>
              <w:cnfStyle w:val="000000000000" w:firstRow="0" w:lastRow="0" w:firstColumn="0" w:lastColumn="0" w:oddVBand="0" w:evenVBand="0" w:oddHBand="0" w:evenHBand="0" w:firstRowFirstColumn="0" w:firstRowLastColumn="0" w:lastRowFirstColumn="0" w:lastRowLastColumn="0"/>
            </w:pPr>
            <w:r>
              <w:t>AFTER</w:t>
            </w:r>
          </w:p>
        </w:tc>
      </w:tr>
    </w:tbl>
    <w:bookmarkEnd w:id="7"/>
    <w:p w14:paraId="61E26599" w14:textId="2BF48EE5" w:rsidR="005427F1" w:rsidRPr="00CF522B" w:rsidRDefault="00961715" w:rsidP="00CF522B">
      <w:pPr>
        <w:pStyle w:val="Body"/>
        <w:jc w:val="center"/>
      </w:pPr>
      <w:r>
        <w:rPr>
          <w:noProof/>
          <w:lang w:val="es-ES" w:eastAsia="es-ES"/>
        </w:rPr>
        <mc:AlternateContent>
          <mc:Choice Requires="wps">
            <w:drawing>
              <wp:anchor distT="45720" distB="45720" distL="114300" distR="114300" simplePos="0" relativeHeight="251688960" behindDoc="0" locked="0" layoutInCell="1" allowOverlap="1" wp14:anchorId="7797A1D9" wp14:editId="5DE6ABA2">
                <wp:simplePos x="0" y="0"/>
                <wp:positionH relativeFrom="column">
                  <wp:posOffset>2558952</wp:posOffset>
                </wp:positionH>
                <wp:positionV relativeFrom="paragraph">
                  <wp:posOffset>297229</wp:posOffset>
                </wp:positionV>
                <wp:extent cx="204470" cy="266700"/>
                <wp:effectExtent l="0" t="0" r="5080" b="63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92CB0" w14:textId="77777777" w:rsidR="004C40B2" w:rsidRPr="001C0633" w:rsidRDefault="004C40B2" w:rsidP="008E1F6C">
                            <w:pPr>
                              <w:rPr>
                                <w:rFonts w:asciiTheme="minorHAnsi" w:hAnsiTheme="minorHAnsi" w:cstheme="minorHAnsi"/>
                                <w:lang w:val="es-ES"/>
                              </w:rPr>
                            </w:pPr>
                            <w:r w:rsidRPr="001C0633">
                              <w:rPr>
                                <w:rFonts w:asciiTheme="minorHAnsi" w:hAnsiTheme="minorHAnsi" w:cstheme="minorHAnsi"/>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97A1D9" id="_x0000_t202" coordsize="21600,21600" o:spt="202" path="m,l,21600r21600,l21600,xe">
                <v:stroke joinstyle="miter"/>
                <v:path gradientshapeok="t" o:connecttype="rect"/>
              </v:shapetype>
              <v:shape id="Text Box 294" o:spid="_x0000_s1026" type="#_x0000_t202" style="position:absolute;left:0;text-align:left;margin-left:201.5pt;margin-top:23.4pt;width:16.1pt;height:21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" stroked="f">
                <v:textbox style="mso-fit-shape-to-text:t">
                  <w:txbxContent>
                    <w:p w14:paraId="77392CB0" w14:textId="77777777" w:rsidR="004C40B2" w:rsidRPr="001C0633" w:rsidRDefault="004C40B2" w:rsidP="008E1F6C">
                      <w:pPr>
                        <w:rPr>
                          <w:rFonts w:asciiTheme="minorHAnsi" w:hAnsiTheme="minorHAnsi" w:cstheme="minorHAnsi"/>
                          <w:lang w:val="es-ES"/>
                        </w:rPr>
                      </w:pPr>
                      <w:r w:rsidRPr="001C0633">
                        <w:rPr>
                          <w:rFonts w:asciiTheme="minorHAnsi" w:hAnsiTheme="minorHAnsi" w:cstheme="minorHAnsi"/>
                        </w:rPr>
                        <w:t>1</w:t>
                      </w:r>
                    </w:p>
                  </w:txbxContent>
                </v:textbox>
              </v:shape>
            </w:pict>
          </mc:Fallback>
        </mc:AlternateContent>
      </w:r>
      <w:r w:rsidRPr="00961715">
        <w:rPr>
          <w:noProof/>
        </w:rPr>
        <w:drawing>
          <wp:inline distT="0" distB="0" distL="0" distR="0" wp14:anchorId="3C03A21A" wp14:editId="316635B7">
            <wp:extent cx="1800000" cy="870741"/>
            <wp:effectExtent l="0" t="0" r="0" b="5715"/>
            <wp:docPr id="10" name="Imagen 9">
              <a:extLst xmlns:a="http://schemas.openxmlformats.org/drawingml/2006/main">
                <a:ext uri="{FF2B5EF4-FFF2-40B4-BE49-F238E27FC236}">
                  <a16:creationId xmlns:a16="http://schemas.microsoft.com/office/drawing/2014/main" id="{C8810146-13F0-41E1-8BC6-65FEACD24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C8810146-13F0-41E1-8BC6-65FEACD24D9F}"/>
                        </a:ext>
                      </a:extLst>
                    </pic:cNvPr>
                    <pic:cNvPicPr>
                      <a:picLocks noChangeAspect="1"/>
                    </pic:cNvPicPr>
                  </pic:nvPicPr>
                  <pic:blipFill>
                    <a:blip r:embed="rId14">
                      <a:clrChange>
                        <a:clrFrom>
                          <a:srgbClr val="E8EAED"/>
                        </a:clrFrom>
                        <a:clrTo>
                          <a:srgbClr val="E8EAED">
                            <a:alpha val="0"/>
                          </a:srgbClr>
                        </a:clrTo>
                      </a:clrChange>
                    </a:blip>
                    <a:stretch>
                      <a:fillRect/>
                    </a:stretch>
                  </pic:blipFill>
                  <pic:spPr>
                    <a:xfrm>
                      <a:off x="0" y="0"/>
                      <a:ext cx="1800000" cy="870741"/>
                    </a:xfrm>
                    <a:prstGeom prst="rect">
                      <a:avLst/>
                    </a:prstGeom>
                  </pic:spPr>
                </pic:pic>
              </a:graphicData>
            </a:graphic>
          </wp:inline>
        </w:drawing>
      </w:r>
      <w:r>
        <w:tab/>
      </w:r>
      <w:r>
        <w:tab/>
      </w:r>
      <w:r w:rsidR="005427F1" w:rsidRPr="005427F1">
        <w:rPr>
          <w:noProof/>
        </w:rPr>
        <w:drawing>
          <wp:inline distT="0" distB="0" distL="0" distR="0" wp14:anchorId="4E5533DD" wp14:editId="284F6A57">
            <wp:extent cx="1800000" cy="858432"/>
            <wp:effectExtent l="0" t="0" r="0" b="0"/>
            <wp:docPr id="14" name="Imagen 13">
              <a:extLst xmlns:a="http://schemas.openxmlformats.org/drawingml/2006/main">
                <a:ext uri="{FF2B5EF4-FFF2-40B4-BE49-F238E27FC236}">
                  <a16:creationId xmlns:a16="http://schemas.microsoft.com/office/drawing/2014/main" id="{6253F339-01B8-48A7-BE2A-629C9455ED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6253F339-01B8-48A7-BE2A-629C9455ED6F}"/>
                        </a:ext>
                      </a:extLst>
                    </pic:cNvPr>
                    <pic:cNvPicPr>
                      <a:picLocks noChangeAspect="1"/>
                    </pic:cNvPicPr>
                  </pic:nvPicPr>
                  <pic:blipFill>
                    <a:blip r:embed="rId15">
                      <a:clrChange>
                        <a:clrFrom>
                          <a:srgbClr val="E8EAED"/>
                        </a:clrFrom>
                        <a:clrTo>
                          <a:srgbClr val="E8EAED">
                            <a:alpha val="0"/>
                          </a:srgbClr>
                        </a:clrTo>
                      </a:clrChange>
                    </a:blip>
                    <a:stretch>
                      <a:fillRect/>
                    </a:stretch>
                  </pic:blipFill>
                  <pic:spPr>
                    <a:xfrm>
                      <a:off x="0" y="0"/>
                      <a:ext cx="1800000" cy="858432"/>
                    </a:xfrm>
                    <a:prstGeom prst="rect">
                      <a:avLst/>
                    </a:prstGeom>
                  </pic:spPr>
                </pic:pic>
              </a:graphicData>
            </a:graphic>
          </wp:inline>
        </w:drawing>
      </w:r>
    </w:p>
    <w:p w14:paraId="7317D9D5" w14:textId="21C862AB" w:rsidR="008E1F6C" w:rsidRDefault="00961715" w:rsidP="005427F1">
      <w:pPr>
        <w:tabs>
          <w:tab w:val="num" w:pos="1080"/>
          <w:tab w:val="num" w:pos="1134"/>
        </w:tabs>
        <w:jc w:val="center"/>
        <w:rPr>
          <w:rFonts w:ascii="Arial" w:hAnsi="Arial" w:cs="Arial"/>
          <w:b/>
          <w:lang w:val="pt-BR"/>
        </w:rPr>
      </w:pPr>
      <w:r w:rsidRPr="00961715">
        <w:rPr>
          <w:rFonts w:ascii="Arial" w:hAnsi="Arial" w:cs="Arial"/>
          <w:b/>
          <w:noProof/>
        </w:rPr>
        <w:drawing>
          <wp:inline distT="0" distB="0" distL="0" distR="0" wp14:anchorId="7828F5DD" wp14:editId="3D3BF651">
            <wp:extent cx="1800000" cy="1821316"/>
            <wp:effectExtent l="0" t="0" r="0" b="7620"/>
            <wp:docPr id="2" name="Imagen 2">
              <a:extLst xmlns:a="http://schemas.openxmlformats.org/drawingml/2006/main">
                <a:ext uri="{FF2B5EF4-FFF2-40B4-BE49-F238E27FC236}">
                  <a16:creationId xmlns:a16="http://schemas.microsoft.com/office/drawing/2014/main" id="{D1514F7E-EDCF-468F-81F8-07A97333DF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1514F7E-EDCF-468F-81F8-07A97333DF72}"/>
                        </a:ext>
                      </a:extLst>
                    </pic:cNvPr>
                    <pic:cNvPicPr>
                      <a:picLocks noChangeAspect="1"/>
                    </pic:cNvPicPr>
                  </pic:nvPicPr>
                  <pic:blipFill>
                    <a:blip r:embed="rId16">
                      <a:clrChange>
                        <a:clrFrom>
                          <a:srgbClr val="E8EAED"/>
                        </a:clrFrom>
                        <a:clrTo>
                          <a:srgbClr val="E8EAED">
                            <a:alpha val="0"/>
                          </a:srgbClr>
                        </a:clrTo>
                      </a:clrChange>
                      <a:duotone>
                        <a:prstClr val="black"/>
                        <a:schemeClr val="accent3">
                          <a:tint val="45000"/>
                          <a:satMod val="400000"/>
                        </a:schemeClr>
                      </a:duotone>
                    </a:blip>
                    <a:stretch>
                      <a:fillRect/>
                    </a:stretch>
                  </pic:blipFill>
                  <pic:spPr>
                    <a:xfrm>
                      <a:off x="0" y="0"/>
                      <a:ext cx="1800000" cy="1821316"/>
                    </a:xfrm>
                    <a:prstGeom prst="rect">
                      <a:avLst/>
                    </a:prstGeom>
                  </pic:spPr>
                </pic:pic>
              </a:graphicData>
            </a:graphic>
          </wp:inline>
        </w:drawing>
      </w:r>
      <w:r>
        <w:rPr>
          <w:rFonts w:ascii="Arial" w:hAnsi="Arial" w:cs="Arial"/>
          <w:b/>
          <w:lang w:val="pt-BR"/>
        </w:rPr>
        <w:tab/>
      </w:r>
      <w:r>
        <w:rPr>
          <w:rFonts w:ascii="Arial" w:hAnsi="Arial" w:cs="Arial"/>
          <w:b/>
          <w:lang w:val="pt-BR"/>
        </w:rPr>
        <w:tab/>
      </w:r>
      <w:r w:rsidR="005427F1" w:rsidRPr="005427F1">
        <w:rPr>
          <w:rFonts w:ascii="Arial" w:hAnsi="Arial" w:cs="Arial"/>
          <w:b/>
          <w:noProof/>
        </w:rPr>
        <w:drawing>
          <wp:inline distT="0" distB="0" distL="0" distR="0" wp14:anchorId="059D01F7" wp14:editId="65F5FE9C">
            <wp:extent cx="1800000" cy="1855053"/>
            <wp:effectExtent l="0" t="0" r="0" b="0"/>
            <wp:docPr id="13" name="Imagen 12">
              <a:extLst xmlns:a="http://schemas.openxmlformats.org/drawingml/2006/main">
                <a:ext uri="{FF2B5EF4-FFF2-40B4-BE49-F238E27FC236}">
                  <a16:creationId xmlns:a16="http://schemas.microsoft.com/office/drawing/2014/main" id="{BD454F21-5128-4FD0-BE8A-EAAA9B8D7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BD454F21-5128-4FD0-BE8A-EAAA9B8D71F7}"/>
                        </a:ext>
                      </a:extLst>
                    </pic:cNvPr>
                    <pic:cNvPicPr>
                      <a:picLocks noChangeAspect="1"/>
                    </pic:cNvPicPr>
                  </pic:nvPicPr>
                  <pic:blipFill>
                    <a:blip r:embed="rId17">
                      <a:clrChange>
                        <a:clrFrom>
                          <a:srgbClr val="E8EAED"/>
                        </a:clrFrom>
                        <a:clrTo>
                          <a:srgbClr val="E8EAED">
                            <a:alpha val="0"/>
                          </a:srgbClr>
                        </a:clrTo>
                      </a:clrChange>
                      <a:duotone>
                        <a:prstClr val="black"/>
                        <a:schemeClr val="accent3">
                          <a:tint val="45000"/>
                          <a:satMod val="400000"/>
                        </a:schemeClr>
                      </a:duotone>
                    </a:blip>
                    <a:stretch>
                      <a:fillRect/>
                    </a:stretch>
                  </pic:blipFill>
                  <pic:spPr>
                    <a:xfrm>
                      <a:off x="0" y="0"/>
                      <a:ext cx="1800000" cy="1855053"/>
                    </a:xfrm>
                    <a:prstGeom prst="rect">
                      <a:avLst/>
                    </a:prstGeom>
                  </pic:spPr>
                </pic:pic>
              </a:graphicData>
            </a:graphic>
          </wp:inline>
        </w:drawing>
      </w:r>
    </w:p>
    <w:p w14:paraId="383F68CF" w14:textId="1E9E86FC" w:rsidR="00E51946" w:rsidRDefault="00E51946" w:rsidP="005427F1">
      <w:pPr>
        <w:tabs>
          <w:tab w:val="num" w:pos="1080"/>
          <w:tab w:val="num" w:pos="1134"/>
        </w:tabs>
        <w:jc w:val="center"/>
        <w:rPr>
          <w:rFonts w:ascii="Arial" w:hAnsi="Arial" w:cs="Arial"/>
          <w:b/>
          <w:lang w:val="pt-BR"/>
        </w:rPr>
      </w:pPr>
    </w:p>
    <w:p w14:paraId="7796B7DB" w14:textId="740AC572" w:rsidR="005505E1" w:rsidRDefault="005505E1" w:rsidP="005427F1">
      <w:pPr>
        <w:tabs>
          <w:tab w:val="num" w:pos="1080"/>
          <w:tab w:val="num" w:pos="1134"/>
        </w:tabs>
        <w:jc w:val="center"/>
        <w:rPr>
          <w:rFonts w:ascii="Arial" w:hAnsi="Arial" w:cs="Arial"/>
          <w:b/>
          <w:lang w:val="pt-BR"/>
        </w:rPr>
      </w:pPr>
    </w:p>
    <w:p w14:paraId="5D4981DE" w14:textId="601AA6BB" w:rsidR="00E51946" w:rsidRPr="00703023" w:rsidRDefault="005505E1" w:rsidP="00E51946">
      <w:pPr>
        <w:tabs>
          <w:tab w:val="num" w:pos="1080"/>
          <w:tab w:val="num" w:pos="1134"/>
        </w:tabs>
        <w:ind w:right="-709" w:hanging="1701"/>
        <w:jc w:val="center"/>
        <w:rPr>
          <w:rFonts w:ascii="Arial" w:hAnsi="Arial" w:cs="Arial"/>
          <w:b/>
          <w:lang w:val="pt-BR"/>
        </w:rPr>
      </w:pPr>
      <w:r>
        <w:rPr>
          <w:noProof/>
          <w:lang w:val="es-ES" w:eastAsia="es-ES"/>
        </w:rPr>
        <mc:AlternateContent>
          <mc:Choice Requires="wps">
            <w:drawing>
              <wp:anchor distT="45720" distB="45720" distL="114300" distR="114300" simplePos="0" relativeHeight="251693056" behindDoc="0" locked="0" layoutInCell="1" allowOverlap="1" wp14:anchorId="2BC19709" wp14:editId="4A251505">
                <wp:simplePos x="0" y="0"/>
                <wp:positionH relativeFrom="column">
                  <wp:posOffset>2706370</wp:posOffset>
                </wp:positionH>
                <wp:positionV relativeFrom="paragraph">
                  <wp:posOffset>6350</wp:posOffset>
                </wp:positionV>
                <wp:extent cx="204470" cy="266700"/>
                <wp:effectExtent l="0" t="0" r="508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563B7" w14:textId="4EF7263E" w:rsidR="005505E1" w:rsidRPr="005505E1" w:rsidRDefault="005505E1" w:rsidP="005505E1">
                            <w:pPr>
                              <w:rPr>
                                <w:rFonts w:asciiTheme="minorHAnsi" w:hAnsiTheme="minorHAnsi" w:cstheme="minorHAnsi"/>
                                <w:lang w:val="es-ES_tradnl"/>
                              </w:rPr>
                            </w:pPr>
                            <w:r>
                              <w:rPr>
                                <w:rFonts w:asciiTheme="minorHAnsi" w:hAnsiTheme="minorHAnsi" w:cstheme="minorHAnsi"/>
                                <w:lang w:val="es-ES_tradnl"/>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19709" id="Text Box 7" o:spid="_x0000_s1027" type="#_x0000_t202" style="position:absolute;left:0;text-align:left;margin-left:213.1pt;margin-top:.5pt;width:16.1pt;height:21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" stroked="f">
                <v:textbox style="mso-fit-shape-to-text:t">
                  <w:txbxContent>
                    <w:p w14:paraId="529563B7" w14:textId="4EF7263E" w:rsidR="005505E1" w:rsidRPr="005505E1" w:rsidRDefault="005505E1" w:rsidP="005505E1">
                      <w:pPr>
                        <w:rPr>
                          <w:rFonts w:asciiTheme="minorHAnsi" w:hAnsiTheme="minorHAnsi" w:cstheme="minorHAnsi"/>
                          <w:lang w:val="es-ES_tradnl"/>
                        </w:rPr>
                      </w:pPr>
                      <w:r>
                        <w:rPr>
                          <w:rFonts w:asciiTheme="minorHAnsi" w:hAnsiTheme="minorHAnsi" w:cstheme="minorHAnsi"/>
                          <w:lang w:val="es-ES_tradnl"/>
                        </w:rPr>
                        <w:t>2</w:t>
                      </w:r>
                    </w:p>
                  </w:txbxContent>
                </v:textbox>
              </v:shape>
            </w:pict>
          </mc:Fallback>
        </mc:AlternateContent>
      </w:r>
      <w:r w:rsidR="00E51946">
        <w:rPr>
          <w:rFonts w:ascii="Arial" w:hAnsi="Arial" w:cs="Arial"/>
          <w:noProof/>
          <w:sz w:val="22"/>
          <w:szCs w:val="22"/>
          <w:lang w:val="pt-BR" w:eastAsia="es-ES"/>
        </w:rPr>
        <w:drawing>
          <wp:inline distT="0" distB="0" distL="0" distR="0" wp14:anchorId="0FE6DE9E" wp14:editId="142B7ACB">
            <wp:extent cx="3954238" cy="2088000"/>
            <wp:effectExtent l="0" t="0" r="8255" b="762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54238" cy="2088000"/>
                    </a:xfrm>
                    <a:prstGeom prst="rect">
                      <a:avLst/>
                    </a:prstGeom>
                  </pic:spPr>
                </pic:pic>
              </a:graphicData>
            </a:graphic>
          </wp:inline>
        </w:drawing>
      </w:r>
      <w:r w:rsidR="00E51946">
        <w:rPr>
          <w:noProof/>
        </w:rPr>
        <w:drawing>
          <wp:inline distT="0" distB="0" distL="0" distR="0" wp14:anchorId="6231DCB5" wp14:editId="5B4B37AA">
            <wp:extent cx="2590475" cy="2160000"/>
            <wp:effectExtent l="0" t="0" r="635" b="0"/>
            <wp:docPr id="3"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475" cy="2160000"/>
                    </a:xfrm>
                    <a:prstGeom prst="rect">
                      <a:avLst/>
                    </a:prstGeom>
                    <a:noFill/>
                    <a:ln>
                      <a:noFill/>
                    </a:ln>
                  </pic:spPr>
                </pic:pic>
              </a:graphicData>
            </a:graphic>
          </wp:inline>
        </w:drawing>
      </w:r>
    </w:p>
    <w:p w14:paraId="4D2250A9" w14:textId="406C8C0E" w:rsidR="008E1F6C" w:rsidRPr="00703023" w:rsidRDefault="005505E1" w:rsidP="00E51946">
      <w:pPr>
        <w:jc w:val="center"/>
        <w:rPr>
          <w:noProof/>
          <w:lang w:val="pt-BR" w:eastAsia="es-ES"/>
        </w:rPr>
      </w:pPr>
      <w:r>
        <w:rPr>
          <w:noProof/>
          <w:lang w:val="es-ES" w:eastAsia="es-ES"/>
        </w:rPr>
        <w:lastRenderedPageBreak/>
        <mc:AlternateContent>
          <mc:Choice Requires="wps">
            <w:drawing>
              <wp:anchor distT="45720" distB="45720" distL="114300" distR="114300" simplePos="0" relativeHeight="251695104" behindDoc="0" locked="0" layoutInCell="1" allowOverlap="1" wp14:anchorId="1F45CE07" wp14:editId="4F32FD4E">
                <wp:simplePos x="0" y="0"/>
                <wp:positionH relativeFrom="margin">
                  <wp:align>center</wp:align>
                </wp:positionH>
                <wp:positionV relativeFrom="paragraph">
                  <wp:posOffset>8890</wp:posOffset>
                </wp:positionV>
                <wp:extent cx="204470" cy="266700"/>
                <wp:effectExtent l="0" t="0" r="508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E09C9" w14:textId="60CEC614" w:rsidR="005505E1" w:rsidRPr="005505E1" w:rsidRDefault="005505E1" w:rsidP="005505E1">
                            <w:pPr>
                              <w:rPr>
                                <w:rFonts w:asciiTheme="minorHAnsi" w:hAnsiTheme="minorHAnsi" w:cstheme="minorHAnsi"/>
                                <w:lang w:val="es-ES_tradnl"/>
                              </w:rPr>
                            </w:pPr>
                            <w:r>
                              <w:rPr>
                                <w:rFonts w:asciiTheme="minorHAnsi" w:hAnsiTheme="minorHAnsi" w:cstheme="minorHAnsi"/>
                                <w:lang w:val="es-ES_tradnl"/>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45CE07" id="Text Box 9" o:spid="_x0000_s1028" type="#_x0000_t202" style="position:absolute;left:0;text-align:left;margin-left:0;margin-top:.7pt;width:16.1pt;height:21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" stroked="f">
                <v:textbox style="mso-fit-shape-to-text:t">
                  <w:txbxContent>
                    <w:p w14:paraId="4D5E09C9" w14:textId="60CEC614" w:rsidR="005505E1" w:rsidRPr="005505E1" w:rsidRDefault="005505E1" w:rsidP="005505E1">
                      <w:pPr>
                        <w:rPr>
                          <w:rFonts w:asciiTheme="minorHAnsi" w:hAnsiTheme="minorHAnsi" w:cstheme="minorHAnsi"/>
                          <w:lang w:val="es-ES_tradnl"/>
                        </w:rPr>
                      </w:pPr>
                      <w:r>
                        <w:rPr>
                          <w:rFonts w:asciiTheme="minorHAnsi" w:hAnsiTheme="minorHAnsi" w:cstheme="minorHAnsi"/>
                          <w:lang w:val="es-ES_tradnl"/>
                        </w:rPr>
                        <w:t>3</w:t>
                      </w:r>
                    </w:p>
                  </w:txbxContent>
                </v:textbox>
                <w10:wrap anchorx="margin"/>
              </v:shape>
            </w:pict>
          </mc:Fallback>
        </mc:AlternateContent>
      </w:r>
      <w:r w:rsidR="00E51946">
        <w:rPr>
          <w:rFonts w:ascii="Arial" w:hAnsi="Arial" w:cs="Arial"/>
          <w:noProof/>
          <w:sz w:val="22"/>
          <w:szCs w:val="22"/>
          <w:lang w:val="pt-BR" w:eastAsia="es-ES"/>
        </w:rPr>
        <w:drawing>
          <wp:inline distT="0" distB="0" distL="0" distR="0" wp14:anchorId="32C8755F" wp14:editId="59342C06">
            <wp:extent cx="5310505" cy="2950845"/>
            <wp:effectExtent l="0" t="0" r="4445"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10505" cy="2950845"/>
                    </a:xfrm>
                    <a:prstGeom prst="rect">
                      <a:avLst/>
                    </a:prstGeom>
                  </pic:spPr>
                </pic:pic>
              </a:graphicData>
            </a:graphic>
          </wp:inline>
        </w:drawing>
      </w:r>
    </w:p>
    <w:p w14:paraId="387D3B5C" w14:textId="77777777" w:rsidR="008E1F6C" w:rsidRPr="00703023" w:rsidRDefault="008E1F6C" w:rsidP="008E1F6C">
      <w:pPr>
        <w:rPr>
          <w:rFonts w:ascii="Arial" w:hAnsi="Arial" w:cs="Arial"/>
          <w:noProof/>
          <w:sz w:val="22"/>
          <w:szCs w:val="22"/>
          <w:lang w:val="pt-BR" w:eastAsia="es-ES"/>
        </w:rPr>
      </w:pPr>
    </w:p>
    <w:tbl>
      <w:tblPr>
        <w:tblStyle w:val="TableGrid"/>
        <w:tblW w:w="0" w:type="auto"/>
        <w:jc w:val="center"/>
        <w:shd w:val="clear" w:color="auto" w:fill="E8E8E8" w:themeFill="accent1" w:themeFillTint="1A"/>
        <w:tblLook w:val="04A0" w:firstRow="1" w:lastRow="0" w:firstColumn="1" w:lastColumn="0" w:noHBand="0" w:noVBand="1"/>
      </w:tblPr>
      <w:tblGrid>
        <w:gridCol w:w="694"/>
        <w:gridCol w:w="2126"/>
        <w:gridCol w:w="1276"/>
      </w:tblGrid>
      <w:tr w:rsidR="008E1F6C" w:rsidRPr="001C0633" w14:paraId="0EE3FD52" w14:textId="77777777" w:rsidTr="005427F1">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tcPr>
          <w:p w14:paraId="00BC719A" w14:textId="10FC1E98" w:rsidR="008E1F6C" w:rsidRPr="001C0633" w:rsidRDefault="00E8742A" w:rsidP="00E51946">
            <w:pPr>
              <w:jc w:val="center"/>
              <w:rPr>
                <w:rFonts w:asciiTheme="minorHAnsi" w:hAnsiTheme="minorHAnsi" w:cstheme="minorBidi"/>
                <w:sz w:val="19"/>
                <w:szCs w:val="19"/>
              </w:rPr>
            </w:pPr>
            <w:r w:rsidRPr="001C0633">
              <w:rPr>
                <w:rFonts w:asciiTheme="minorHAnsi" w:hAnsiTheme="minorHAnsi" w:cstheme="minorBidi"/>
                <w:sz w:val="19"/>
                <w:szCs w:val="19"/>
              </w:rPr>
              <w:t>Part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tcPr>
          <w:p w14:paraId="2CBED34D" w14:textId="0CBFD521" w:rsidR="008E1F6C" w:rsidRPr="001C0633" w:rsidRDefault="00E8742A" w:rsidP="00E519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Name</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tcPr>
          <w:p w14:paraId="24027F8D" w14:textId="3BB48C24" w:rsidR="008E1F6C" w:rsidRPr="001C0633" w:rsidRDefault="00E8742A" w:rsidP="00E51946">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Material</w:t>
            </w:r>
          </w:p>
        </w:tc>
      </w:tr>
      <w:tr w:rsidR="008E1F6C" w:rsidRPr="001C0633" w14:paraId="63BDBCE2" w14:textId="77777777" w:rsidTr="005427F1">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DA48D26" w14:textId="2127A045" w:rsidR="008E1F6C" w:rsidRPr="001C0633" w:rsidRDefault="008E1F6C" w:rsidP="00E51946">
            <w:pPr>
              <w:jc w:val="center"/>
              <w:rPr>
                <w:rFonts w:asciiTheme="minorHAnsi" w:hAnsiTheme="minorHAnsi" w:cstheme="minorBidi"/>
                <w:sz w:val="19"/>
                <w:szCs w:val="19"/>
              </w:rPr>
            </w:pPr>
            <w:r w:rsidRPr="001C0633">
              <w:rPr>
                <w:rFonts w:asciiTheme="minorHAnsi" w:hAnsiTheme="minorHAnsi" w:cstheme="minorBidi"/>
                <w:sz w:val="19"/>
                <w:szCs w:val="19"/>
              </w:rPr>
              <w:t>1</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C7F486" w14:textId="7116562D" w:rsidR="008E1F6C" w:rsidRPr="001C0633" w:rsidRDefault="000F5707" w:rsidP="00E51946">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Cover</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AA2D477" w14:textId="527793AA" w:rsidR="008E1F6C" w:rsidRPr="001C0633" w:rsidRDefault="008E1F6C" w:rsidP="00E519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PC</w:t>
            </w:r>
          </w:p>
        </w:tc>
      </w:tr>
      <w:tr w:rsidR="00E51946" w:rsidRPr="001C0633" w14:paraId="34A1E3B6" w14:textId="77777777" w:rsidTr="005427F1">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770B7D4" w14:textId="49791945" w:rsidR="00E51946" w:rsidRPr="001C0633" w:rsidRDefault="00E51946" w:rsidP="00E51946">
            <w:pPr>
              <w:jc w:val="center"/>
              <w:rPr>
                <w:rFonts w:asciiTheme="minorHAnsi" w:hAnsiTheme="minorHAnsi" w:cstheme="minorBidi"/>
                <w:sz w:val="19"/>
                <w:szCs w:val="19"/>
              </w:rPr>
            </w:pPr>
            <w:r>
              <w:rPr>
                <w:rFonts w:asciiTheme="minorHAnsi" w:hAnsiTheme="minorHAnsi" w:cstheme="minorBidi"/>
                <w:sz w:val="19"/>
                <w:szCs w:val="19"/>
              </w:rPr>
              <w:t>2</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A48F43F" w14:textId="6D19E0CE" w:rsidR="00E51946" w:rsidRDefault="00E51946" w:rsidP="00E51946">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Individual packaging</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BCEB927" w14:textId="67A7CFF2" w:rsidR="00E51946" w:rsidRPr="001C0633" w:rsidRDefault="00E51946" w:rsidP="00E519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Cardboard</w:t>
            </w:r>
          </w:p>
        </w:tc>
      </w:tr>
      <w:tr w:rsidR="00E51946" w:rsidRPr="001C0633" w14:paraId="3C2531D1" w14:textId="77777777" w:rsidTr="005427F1">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3C44029" w14:textId="518C880D" w:rsidR="00E51946" w:rsidRPr="001C0633" w:rsidRDefault="00E51946" w:rsidP="00E51946">
            <w:pPr>
              <w:jc w:val="center"/>
              <w:rPr>
                <w:rFonts w:asciiTheme="minorHAnsi" w:hAnsiTheme="minorHAnsi" w:cstheme="minorBidi"/>
                <w:sz w:val="19"/>
                <w:szCs w:val="19"/>
              </w:rPr>
            </w:pPr>
            <w:r>
              <w:rPr>
                <w:rFonts w:asciiTheme="minorHAnsi" w:hAnsiTheme="minorHAnsi" w:cstheme="minorBidi"/>
                <w:sz w:val="19"/>
                <w:szCs w:val="19"/>
              </w:rPr>
              <w:t>3</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ADE2C01" w14:textId="53B7E604" w:rsidR="00E51946" w:rsidRDefault="00E51946" w:rsidP="00E51946">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Multiple packaging</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84AE44E" w14:textId="7E2A9EE2" w:rsidR="00E51946" w:rsidRPr="001C0633" w:rsidRDefault="00E51946" w:rsidP="00E519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Cardboard</w:t>
            </w:r>
          </w:p>
        </w:tc>
      </w:tr>
    </w:tbl>
    <w:p w14:paraId="009CE7D2" w14:textId="0D83EDCD" w:rsidR="003972FF" w:rsidRDefault="00631DF9" w:rsidP="00EB2310">
      <w:pPr>
        <w:pStyle w:val="Body"/>
        <w:spacing w:before="120" w:after="120"/>
      </w:pPr>
      <w:bookmarkStart w:id="8" w:name="_Hlk75272242"/>
      <w:r w:rsidRPr="00882206">
        <w:t xml:space="preserve">In this </w:t>
      </w:r>
      <w:r w:rsidR="00882206" w:rsidRPr="00882206">
        <w:t>product,</w:t>
      </w:r>
      <w:r w:rsidR="00882206">
        <w:t xml:space="preserve"> it has been design</w:t>
      </w:r>
      <w:r w:rsidR="009A1910">
        <w:t>ed</w:t>
      </w:r>
      <w:r w:rsidR="00882206">
        <w:t xml:space="preserve"> a new tape for the buzzer</w:t>
      </w:r>
      <w:r w:rsidR="003B2F5C">
        <w:t xml:space="preserve">, which replaced another one that needed more material. </w:t>
      </w:r>
      <w:r w:rsidR="009A1910">
        <w:t>Their functionality has not been variated.</w:t>
      </w:r>
    </w:p>
    <w:p w14:paraId="194687A6" w14:textId="2CDBB45F" w:rsidR="00E76A82" w:rsidRDefault="00187FCC" w:rsidP="00EB2310">
      <w:pPr>
        <w:pStyle w:val="Body"/>
        <w:spacing w:before="120" w:after="120"/>
      </w:pPr>
      <w:bookmarkStart w:id="9" w:name="_Hlk95127308"/>
      <w:r>
        <w:t>In addition, t</w:t>
      </w:r>
      <w:r w:rsidR="00E76A82">
        <w:t>he transport has been delated, previously the component came from Milan (Italy), while the new component is manufactured in the same place where is mounted.</w:t>
      </w:r>
    </w:p>
    <w:p w14:paraId="6F0B4AD4" w14:textId="3B5335F6" w:rsidR="00E76A82" w:rsidRPr="00882206" w:rsidRDefault="00E76A82" w:rsidP="00EB2310">
      <w:pPr>
        <w:pStyle w:val="Body"/>
        <w:spacing w:before="120" w:after="120"/>
      </w:pPr>
      <w:r>
        <w:t>The packaging has been modified as well</w:t>
      </w:r>
      <w:r w:rsidR="003E7DBC">
        <w:t xml:space="preserve"> </w:t>
      </w:r>
      <w:r w:rsidR="00187FCC">
        <w:t xml:space="preserve">as the product manufacturing company has </w:t>
      </w:r>
      <w:r w:rsidR="00C73679">
        <w:t>changed</w:t>
      </w:r>
      <w:r w:rsidR="00187FCC">
        <w:t>.</w:t>
      </w:r>
    </w:p>
    <w:p w14:paraId="5BAADD9E" w14:textId="44D7B6F7" w:rsidR="00EB09DB" w:rsidRPr="00302D9C" w:rsidRDefault="003972FF" w:rsidP="00EB2310">
      <w:pPr>
        <w:pStyle w:val="Heading2"/>
        <w:spacing w:before="360"/>
      </w:pPr>
      <w:bookmarkStart w:id="10" w:name="_Toc95287773"/>
      <w:bookmarkEnd w:id="8"/>
      <w:bookmarkEnd w:id="9"/>
      <w:r w:rsidRPr="00302D9C">
        <w:t>Raw materials used</w:t>
      </w:r>
      <w:bookmarkEnd w:id="10"/>
    </w:p>
    <w:p w14:paraId="2C4662BD" w14:textId="50021433" w:rsidR="008E1F6C" w:rsidRDefault="000F5707" w:rsidP="008E1F6C">
      <w:pPr>
        <w:pStyle w:val="Body"/>
      </w:pPr>
      <w:r w:rsidRPr="000F5707">
        <w:t>As we are studying t</w:t>
      </w:r>
      <w:r>
        <w:t>he impact of</w:t>
      </w:r>
      <w:r w:rsidR="00E30C44">
        <w:t xml:space="preserve"> the </w:t>
      </w:r>
      <w:r w:rsidR="00114C42">
        <w:t xml:space="preserve">component </w:t>
      </w:r>
      <w:r w:rsidR="00E30C44">
        <w:t>which is variated</w:t>
      </w:r>
      <w:r w:rsidR="008161BC">
        <w:t xml:space="preserve">, this is the reason why the only </w:t>
      </w:r>
      <w:r w:rsidR="008E39C1">
        <w:t xml:space="preserve">raw </w:t>
      </w:r>
      <w:r w:rsidR="008161BC">
        <w:t>material that is used is the one it is made up. In this case, the cover of the buzzer is made by Polycarbonate</w:t>
      </w:r>
      <w:r w:rsidR="00250000">
        <w:t xml:space="preserve"> completely.</w:t>
      </w:r>
    </w:p>
    <w:p w14:paraId="40CE6EFB" w14:textId="1B62B3E5" w:rsidR="00D155C6" w:rsidRPr="008E39C1" w:rsidRDefault="008E39C1" w:rsidP="008E39C1">
      <w:pPr>
        <w:pStyle w:val="Body"/>
      </w:pPr>
      <w:bookmarkStart w:id="11" w:name="_Hlk95129341"/>
      <w:r>
        <w:t xml:space="preserve">In the packaging, the raw material of the different cardboards is the same, although ESNIE’s material </w:t>
      </w:r>
      <w:r w:rsidR="00AD4C6E">
        <w:t>is</w:t>
      </w:r>
      <w:r>
        <w:t xml:space="preserve"> recycled in a 92%</w:t>
      </w:r>
      <w:r w:rsidR="0000503A">
        <w:t>.</w:t>
      </w:r>
    </w:p>
    <w:p w14:paraId="4E59BB9E" w14:textId="3318284A" w:rsidR="008E1F6C" w:rsidRPr="001C0633" w:rsidRDefault="008E1F6C" w:rsidP="008E1F6C">
      <w:pPr>
        <w:pStyle w:val="Heading1"/>
      </w:pPr>
      <w:bookmarkStart w:id="12" w:name="_Toc95287774"/>
      <w:bookmarkEnd w:id="11"/>
      <w:r w:rsidRPr="001C0633">
        <w:t>Considerations of the eco designed products</w:t>
      </w:r>
      <w:bookmarkEnd w:id="12"/>
    </w:p>
    <w:p w14:paraId="0134B248" w14:textId="25E2575F" w:rsidR="008E1F6C" w:rsidRPr="001C0633" w:rsidRDefault="00AF09F2" w:rsidP="008E1F6C">
      <w:pPr>
        <w:pStyle w:val="Heading2"/>
      </w:pPr>
      <w:bookmarkStart w:id="13" w:name="_Toc95287775"/>
      <w:r w:rsidRPr="001C0633">
        <w:t>Rec</w:t>
      </w:r>
      <w:r w:rsidR="001C0633">
        <w:t>y</w:t>
      </w:r>
      <w:r w:rsidRPr="001C0633">
        <w:t>clability considerations</w:t>
      </w:r>
      <w:bookmarkEnd w:id="13"/>
    </w:p>
    <w:p w14:paraId="5A025E07" w14:textId="05542057" w:rsidR="00AF09F2" w:rsidRPr="00AF09F2" w:rsidRDefault="001C0633" w:rsidP="00F40235">
      <w:pPr>
        <w:pStyle w:val="Body"/>
        <w:spacing w:after="120"/>
      </w:pPr>
      <w:r>
        <w:t>-</w:t>
      </w:r>
      <w:r w:rsidR="00F40235">
        <w:t xml:space="preserve"> </w:t>
      </w:r>
      <w:r w:rsidR="00AF09F2" w:rsidRPr="00AF09F2">
        <w:t>The cardboard</w:t>
      </w:r>
      <w:r w:rsidR="00AF09F2">
        <w:t xml:space="preserve"> </w:t>
      </w:r>
      <w:r w:rsidR="00AF09F2" w:rsidRPr="00AF09F2">
        <w:t>packaging is r</w:t>
      </w:r>
      <w:r w:rsidR="00AF09F2">
        <w:t>ecycled</w:t>
      </w:r>
      <w:r w:rsidR="00AF09F2">
        <w:br/>
      </w:r>
      <w:r w:rsidR="00BC4471">
        <w:t>-</w:t>
      </w:r>
      <w:r w:rsidR="00F40235">
        <w:t xml:space="preserve"> </w:t>
      </w:r>
      <w:r w:rsidR="00BC4471" w:rsidRPr="00BC4471">
        <w:t>The plastics are recyclable, and they include a marking inside (indicating the material they are made of)</w:t>
      </w:r>
      <w:r w:rsidR="00BC4471">
        <w:t xml:space="preserve"> so t</w:t>
      </w:r>
      <w:r w:rsidR="00BC4471" w:rsidRPr="00BC4471">
        <w:t>hey can be disassembled.</w:t>
      </w:r>
    </w:p>
    <w:p w14:paraId="1844F3CD" w14:textId="4E0E6E6B" w:rsidR="00BC4471" w:rsidRPr="00F40235" w:rsidRDefault="00AF09F2" w:rsidP="00F40235">
      <w:pPr>
        <w:pStyle w:val="Heading2"/>
        <w:rPr>
          <w:lang w:val="es-ES_tradnl"/>
        </w:rPr>
      </w:pPr>
      <w:bookmarkStart w:id="14" w:name="_Toc95287776"/>
      <w:r w:rsidRPr="00300DC9">
        <w:lastRenderedPageBreak/>
        <w:t>Environmental improvements</w:t>
      </w:r>
      <w:bookmarkEnd w:id="14"/>
    </w:p>
    <w:p w14:paraId="7B04F42D" w14:textId="57F2A657" w:rsidR="00F40235" w:rsidRDefault="00BC4471" w:rsidP="00F40235">
      <w:pPr>
        <w:spacing w:after="60"/>
        <w:jc w:val="both"/>
        <w:rPr>
          <w:rFonts w:asciiTheme="minorHAnsi" w:hAnsiTheme="minorHAnsi" w:cstheme="minorBidi"/>
          <w:sz w:val="19"/>
        </w:rPr>
      </w:pPr>
      <w:bookmarkStart w:id="15" w:name="_Hlk95128720"/>
      <w:r w:rsidRPr="00F40235">
        <w:rPr>
          <w:rFonts w:asciiTheme="minorHAnsi" w:hAnsiTheme="minorHAnsi" w:cstheme="minorBidi"/>
          <w:sz w:val="19"/>
        </w:rPr>
        <w:t>-</w:t>
      </w:r>
      <w:r w:rsidR="00F40235" w:rsidRPr="00F40235">
        <w:rPr>
          <w:rFonts w:asciiTheme="minorHAnsi" w:hAnsiTheme="minorHAnsi" w:cstheme="minorBidi"/>
          <w:sz w:val="19"/>
        </w:rPr>
        <w:t xml:space="preserve"> </w:t>
      </w:r>
      <w:r w:rsidRPr="00F40235">
        <w:rPr>
          <w:rFonts w:asciiTheme="minorHAnsi" w:hAnsiTheme="minorHAnsi" w:cstheme="minorBidi"/>
          <w:sz w:val="19"/>
        </w:rPr>
        <w:t>Minimum cardboard for recyclable packagin</w:t>
      </w:r>
      <w:r w:rsidR="00F40235">
        <w:rPr>
          <w:rFonts w:asciiTheme="minorHAnsi" w:hAnsiTheme="minorHAnsi" w:cstheme="minorBidi"/>
          <w:sz w:val="19"/>
        </w:rPr>
        <w:t>g.</w:t>
      </w:r>
    </w:p>
    <w:p w14:paraId="12E42F6D" w14:textId="1274CC84" w:rsidR="00F40235" w:rsidRPr="00F40235" w:rsidRDefault="00F40235" w:rsidP="00F40235">
      <w:pPr>
        <w:spacing w:after="60"/>
        <w:jc w:val="both"/>
        <w:rPr>
          <w:rFonts w:asciiTheme="minorHAnsi" w:hAnsiTheme="minorHAnsi" w:cstheme="minorBidi"/>
          <w:sz w:val="19"/>
        </w:rPr>
      </w:pPr>
      <w:r>
        <w:rPr>
          <w:rFonts w:asciiTheme="minorHAnsi" w:hAnsiTheme="minorHAnsi" w:cstheme="minorBidi"/>
          <w:sz w:val="19"/>
        </w:rPr>
        <w:t>-Use of recycled material.</w:t>
      </w:r>
    </w:p>
    <w:p w14:paraId="302631A5" w14:textId="0C8F7A18" w:rsidR="00BC4471" w:rsidRPr="00F40235" w:rsidRDefault="00BC4471" w:rsidP="00F40235">
      <w:pPr>
        <w:spacing w:after="60"/>
        <w:jc w:val="both"/>
        <w:rPr>
          <w:rFonts w:asciiTheme="minorHAnsi" w:hAnsiTheme="minorHAnsi" w:cstheme="minorBidi"/>
          <w:sz w:val="19"/>
        </w:rPr>
      </w:pPr>
      <w:r w:rsidRPr="00F40235">
        <w:rPr>
          <w:rFonts w:asciiTheme="minorHAnsi" w:hAnsiTheme="minorHAnsi" w:cstheme="minorBidi"/>
          <w:sz w:val="19"/>
        </w:rPr>
        <w:t>-</w:t>
      </w:r>
      <w:r w:rsidR="00F40235" w:rsidRPr="00F40235">
        <w:rPr>
          <w:rFonts w:asciiTheme="minorHAnsi" w:hAnsiTheme="minorHAnsi" w:cstheme="minorBidi"/>
          <w:sz w:val="19"/>
        </w:rPr>
        <w:t xml:space="preserve"> </w:t>
      </w:r>
      <w:r w:rsidR="00B530AF" w:rsidRPr="00F40235">
        <w:rPr>
          <w:rFonts w:asciiTheme="minorHAnsi" w:hAnsiTheme="minorHAnsi" w:cstheme="minorBidi"/>
          <w:sz w:val="19"/>
        </w:rPr>
        <w:t>Minim</w:t>
      </w:r>
      <w:r w:rsidR="00B530AF">
        <w:rPr>
          <w:rFonts w:asciiTheme="minorHAnsi" w:hAnsiTheme="minorHAnsi" w:cstheme="minorBidi"/>
          <w:sz w:val="19"/>
        </w:rPr>
        <w:t>ize</w:t>
      </w:r>
      <w:r w:rsidRPr="00F40235">
        <w:rPr>
          <w:rFonts w:asciiTheme="minorHAnsi" w:hAnsiTheme="minorHAnsi" w:cstheme="minorBidi"/>
          <w:sz w:val="19"/>
        </w:rPr>
        <w:t xml:space="preserve"> </w:t>
      </w:r>
      <w:bookmarkStart w:id="16" w:name="_Hlk95128847"/>
      <w:r w:rsidR="00B530AF">
        <w:rPr>
          <w:rFonts w:asciiTheme="minorHAnsi" w:hAnsiTheme="minorHAnsi" w:cstheme="minorBidi"/>
          <w:sz w:val="19"/>
        </w:rPr>
        <w:t>the weight of the component</w:t>
      </w:r>
      <w:bookmarkEnd w:id="16"/>
      <w:r w:rsidRPr="00F40235">
        <w:rPr>
          <w:rFonts w:asciiTheme="minorHAnsi" w:hAnsiTheme="minorHAnsi" w:cstheme="minorBidi"/>
          <w:sz w:val="19"/>
        </w:rPr>
        <w:t>, thereby savings in energy and raw materials in manufacturing processes.</w:t>
      </w:r>
    </w:p>
    <w:p w14:paraId="444B6580" w14:textId="06109DAE" w:rsidR="00BC4471" w:rsidRDefault="00BC4471" w:rsidP="00F40235">
      <w:pPr>
        <w:spacing w:after="60"/>
        <w:jc w:val="both"/>
        <w:rPr>
          <w:rFonts w:asciiTheme="minorHAnsi" w:hAnsiTheme="minorHAnsi" w:cstheme="minorBidi"/>
          <w:sz w:val="19"/>
        </w:rPr>
      </w:pPr>
      <w:r w:rsidRPr="00F40235">
        <w:rPr>
          <w:rFonts w:asciiTheme="minorHAnsi" w:hAnsiTheme="minorHAnsi" w:cstheme="minorBidi"/>
          <w:sz w:val="19"/>
        </w:rPr>
        <w:t>-</w:t>
      </w:r>
      <w:r w:rsidR="00F40235" w:rsidRPr="00F40235">
        <w:rPr>
          <w:rFonts w:asciiTheme="minorHAnsi" w:hAnsiTheme="minorHAnsi" w:cstheme="minorBidi"/>
          <w:sz w:val="19"/>
        </w:rPr>
        <w:t xml:space="preserve"> </w:t>
      </w:r>
      <w:r w:rsidRPr="00F40235">
        <w:rPr>
          <w:rFonts w:asciiTheme="minorHAnsi" w:hAnsiTheme="minorHAnsi" w:cstheme="minorBidi"/>
          <w:sz w:val="19"/>
        </w:rPr>
        <w:t>Use of water-based paints, avoiding the use of solvents harmful to the environment.</w:t>
      </w:r>
    </w:p>
    <w:bookmarkEnd w:id="15"/>
    <w:p w14:paraId="467DD814" w14:textId="638328A7" w:rsidR="00F40235" w:rsidRPr="00F40235" w:rsidRDefault="002B3F5D" w:rsidP="00F40235">
      <w:pPr>
        <w:spacing w:after="60"/>
        <w:jc w:val="both"/>
        <w:rPr>
          <w:rFonts w:asciiTheme="minorHAnsi" w:hAnsiTheme="minorHAnsi" w:cstheme="minorBidi"/>
          <w:sz w:val="19"/>
        </w:rPr>
      </w:pPr>
      <w:r>
        <w:rPr>
          <w:rFonts w:asciiTheme="minorHAnsi" w:hAnsiTheme="minorHAnsi" w:cstheme="minorBidi"/>
          <w:sz w:val="19"/>
        </w:rPr>
        <w:t xml:space="preserve">- Product’s transportation has been deleted modifying the manufacturing location to the same place where is </w:t>
      </w:r>
      <w:r w:rsidR="00CF522B">
        <w:rPr>
          <w:rFonts w:asciiTheme="minorHAnsi" w:hAnsiTheme="minorHAnsi" w:cstheme="minorBidi"/>
          <w:sz w:val="19"/>
        </w:rPr>
        <w:t>distributed</w:t>
      </w:r>
      <w:r>
        <w:rPr>
          <w:rFonts w:asciiTheme="minorHAnsi" w:hAnsiTheme="minorHAnsi" w:cstheme="minorBidi"/>
          <w:sz w:val="19"/>
        </w:rPr>
        <w:t>.</w:t>
      </w:r>
    </w:p>
    <w:bookmarkEnd w:id="3"/>
    <w:p w14:paraId="60323CE8" w14:textId="77777777" w:rsidR="00E30C44" w:rsidRDefault="00E30C44" w:rsidP="00F40235">
      <w:pPr>
        <w:spacing w:after="120" w:line="260" w:lineRule="atLeast"/>
        <w:rPr>
          <w:rFonts w:asciiTheme="majorHAnsi" w:eastAsiaTheme="majorEastAsia" w:hAnsiTheme="majorHAnsi" w:cstheme="majorBidi"/>
          <w:b/>
          <w:bCs/>
          <w:kern w:val="12"/>
          <w:sz w:val="40"/>
          <w:szCs w:val="28"/>
        </w:rPr>
      </w:pPr>
      <w:r>
        <w:br w:type="page"/>
      </w:r>
    </w:p>
    <w:p w14:paraId="046631C4" w14:textId="715EE2DD" w:rsidR="00A64EA3" w:rsidRDefault="003972FF" w:rsidP="00493FB5">
      <w:pPr>
        <w:pStyle w:val="Heading1"/>
      </w:pPr>
      <w:bookmarkStart w:id="17" w:name="_Toc95287777"/>
      <w:r>
        <w:lastRenderedPageBreak/>
        <w:t>Impacts</w:t>
      </w:r>
      <w:bookmarkEnd w:id="17"/>
    </w:p>
    <w:p w14:paraId="2D204C69" w14:textId="42CB4063" w:rsidR="00A64EA3" w:rsidRPr="003972FF" w:rsidRDefault="003972FF" w:rsidP="00493FB5">
      <w:pPr>
        <w:pStyle w:val="Heading2"/>
        <w:rPr>
          <w:lang w:val="es-ES_tradnl"/>
        </w:rPr>
      </w:pPr>
      <w:bookmarkStart w:id="18" w:name="_Toc95287778"/>
      <w:bookmarkStart w:id="19" w:name="_Toc133984660"/>
      <w:r w:rsidRPr="00300DC9">
        <w:t>Methodology</w:t>
      </w:r>
      <w:r w:rsidRPr="003972FF">
        <w:rPr>
          <w:lang w:val="es-ES_tradnl"/>
        </w:rPr>
        <w:t xml:space="preserve"> </w:t>
      </w:r>
      <w:r>
        <w:rPr>
          <w:lang w:val="es-ES_tradnl"/>
        </w:rPr>
        <w:t>and data</w:t>
      </w:r>
      <w:bookmarkEnd w:id="18"/>
    </w:p>
    <w:bookmarkEnd w:id="19"/>
    <w:p w14:paraId="62B447D6" w14:textId="26151782" w:rsidR="003972FF" w:rsidRPr="002C0D4F" w:rsidRDefault="003972FF" w:rsidP="002C0D4F">
      <w:pPr>
        <w:pStyle w:val="Body"/>
        <w:rPr>
          <w:color w:val="FF000F" w:themeColor="background2"/>
        </w:rPr>
      </w:pPr>
      <w:r w:rsidRPr="003972FF">
        <w:t>For this analysis the s</w:t>
      </w:r>
      <w:r>
        <w:t xml:space="preserve">oftware </w:t>
      </w:r>
      <w:r w:rsidRPr="003F33BD">
        <w:t xml:space="preserve">Simapro </w:t>
      </w:r>
      <w:r w:rsidR="00AA31A1">
        <w:t>Flow</w:t>
      </w:r>
      <w:r w:rsidRPr="003F33BD">
        <w:t xml:space="preserve"> has been used, with the database Ecoinvent 3</w:t>
      </w:r>
      <w:r w:rsidR="00A30B8D">
        <w:t>.6 Cut-off</w:t>
      </w:r>
      <w:r w:rsidRPr="003F33BD">
        <w:t xml:space="preserve">. </w:t>
      </w:r>
      <w:r w:rsidRPr="003F33BD">
        <w:br/>
        <w:t>The calculations have been made with the methodolog</w:t>
      </w:r>
      <w:r w:rsidR="003F33BD">
        <w:t>ies IPCC GWP 100a and</w:t>
      </w:r>
      <w:r w:rsidRPr="003F33BD">
        <w:t xml:space="preserve"> CML-IA baseline.</w:t>
      </w:r>
      <w:r w:rsidR="00A30B8D">
        <w:t xml:space="preserve"> With this methodology is studied the abiotic depletion, the air pollution, the ozone layer depletion, the water pollution, </w:t>
      </w:r>
      <w:r w:rsidR="009D2F6A">
        <w:t xml:space="preserve">the </w:t>
      </w:r>
      <w:r w:rsidR="00A30B8D">
        <w:t>pho</w:t>
      </w:r>
      <w:r w:rsidR="009D2F6A">
        <w:t>tochemical oxidation, eutrophication, global warming and the acidification.</w:t>
      </w:r>
      <w:r w:rsidRPr="003F33BD">
        <w:br/>
      </w:r>
      <w:bookmarkStart w:id="20" w:name="_Hlk97189634"/>
      <w:r w:rsidR="006D4DCF">
        <w:t>It is taken into account the entire lifecycle, which include the manufacturing, transport, use and the end-of-life stages. As we are comparing a modification in an element, in many of the stages (use and end of life) there is not any variation</w:t>
      </w:r>
      <w:bookmarkEnd w:id="20"/>
      <w:r w:rsidR="006D4DCF">
        <w:t>, while there is a modification in the raw materials and the elements used for the transport (vehicle and packaging).</w:t>
      </w:r>
      <w:r>
        <w:br/>
        <w:t>The data has been obtained from</w:t>
      </w:r>
      <w:r w:rsidR="007F1EFE">
        <w:t xml:space="preserve"> the</w:t>
      </w:r>
      <w:r w:rsidR="00F214CB">
        <w:t xml:space="preserve"> company’s</w:t>
      </w:r>
      <w:r w:rsidR="007F1EFE">
        <w:t xml:space="preserve"> data base SAP and different technical datasheet.</w:t>
      </w:r>
      <w:r w:rsidR="009D2F6A">
        <w:tab/>
      </w:r>
    </w:p>
    <w:p w14:paraId="7341473D" w14:textId="7DFEF5A2" w:rsidR="003972FF" w:rsidRDefault="00302D9C" w:rsidP="00302D9C">
      <w:pPr>
        <w:pStyle w:val="Heading2"/>
      </w:pPr>
      <w:bookmarkStart w:id="21" w:name="_Toc95287779"/>
      <w:r>
        <w:t>Environmental impacts</w:t>
      </w:r>
      <w:bookmarkEnd w:id="21"/>
    </w:p>
    <w:p w14:paraId="6551E4AC" w14:textId="31A83EBB" w:rsidR="00B15ED6" w:rsidRDefault="0041706C" w:rsidP="00302D9C">
      <w:pPr>
        <w:pStyle w:val="Body"/>
        <w:rPr>
          <w:i/>
          <w:iCs/>
        </w:rPr>
      </w:pPr>
      <w:r>
        <w:t xml:space="preserve">Using the “CML-IA baseline” method, these compulsory indicators are calculated, which explanations are in the </w:t>
      </w:r>
      <w:r w:rsidRPr="0041706C">
        <w:rPr>
          <w:i/>
          <w:iCs/>
        </w:rPr>
        <w:t>Appendix</w:t>
      </w:r>
      <w:r>
        <w:rPr>
          <w:i/>
          <w:iCs/>
        </w:rPr>
        <w:t>.</w:t>
      </w:r>
    </w:p>
    <w:tbl>
      <w:tblPr>
        <w:tblStyle w:val="PlainTable4"/>
        <w:tblW w:w="9413" w:type="dxa"/>
        <w:jc w:val="center"/>
        <w:tblLook w:val="04A0" w:firstRow="1" w:lastRow="0" w:firstColumn="1" w:lastColumn="0" w:noHBand="0" w:noVBand="1"/>
      </w:tblPr>
      <w:tblGrid>
        <w:gridCol w:w="2098"/>
        <w:gridCol w:w="1418"/>
        <w:gridCol w:w="1134"/>
        <w:gridCol w:w="1304"/>
        <w:gridCol w:w="1134"/>
        <w:gridCol w:w="1134"/>
        <w:gridCol w:w="1191"/>
      </w:tblGrid>
      <w:tr w:rsidR="002D5ABE" w:rsidRPr="009A4A49" w14:paraId="4D12169C" w14:textId="77777777" w:rsidTr="007B35C0">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9413" w:type="dxa"/>
            <w:gridSpan w:val="7"/>
            <w:shd w:val="clear" w:color="auto" w:fill="6E6E6E" w:themeFill="accent2"/>
            <w:vAlign w:val="center"/>
          </w:tcPr>
          <w:p w14:paraId="44355531" w14:textId="4CDB1BFE" w:rsidR="002D5ABE" w:rsidRPr="005778E4" w:rsidRDefault="002D5ABE" w:rsidP="007B35C0">
            <w:pPr>
              <w:pStyle w:val="Body"/>
              <w:spacing w:before="40" w:after="40"/>
              <w:jc w:val="center"/>
              <w:rPr>
                <w:color w:val="FFFFFF" w:themeColor="background1"/>
                <w:sz w:val="18"/>
                <w:szCs w:val="18"/>
              </w:rPr>
            </w:pPr>
            <w:r w:rsidRPr="005778E4">
              <w:rPr>
                <w:color w:val="FFFFFF" w:themeColor="background1"/>
                <w:sz w:val="18"/>
                <w:szCs w:val="18"/>
              </w:rPr>
              <w:t xml:space="preserve">Tapa </w:t>
            </w:r>
            <w:r>
              <w:rPr>
                <w:color w:val="FFFFFF" w:themeColor="background1"/>
                <w:sz w:val="18"/>
                <w:szCs w:val="18"/>
              </w:rPr>
              <w:t>Zumbador Mylos</w:t>
            </w:r>
          </w:p>
        </w:tc>
      </w:tr>
      <w:tr w:rsidR="002D5ABE" w:rsidRPr="009A4A49" w14:paraId="086270DB" w14:textId="77777777" w:rsidTr="007B35C0">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098" w:type="dxa"/>
            <w:shd w:val="clear" w:color="auto" w:fill="D2D2D2" w:themeFill="accent4"/>
            <w:vAlign w:val="center"/>
          </w:tcPr>
          <w:p w14:paraId="49FA4865" w14:textId="77777777" w:rsidR="002D5ABE" w:rsidRPr="005F45E1" w:rsidRDefault="002D5ABE" w:rsidP="007B35C0">
            <w:pPr>
              <w:pStyle w:val="Body"/>
              <w:spacing w:before="40" w:after="40"/>
              <w:rPr>
                <w:sz w:val="18"/>
                <w:szCs w:val="18"/>
              </w:rPr>
            </w:pPr>
            <w:r w:rsidRPr="005F45E1">
              <w:rPr>
                <w:sz w:val="18"/>
                <w:szCs w:val="18"/>
              </w:rPr>
              <w:t>Impact indicators</w:t>
            </w:r>
          </w:p>
        </w:tc>
        <w:tc>
          <w:tcPr>
            <w:tcW w:w="1418" w:type="dxa"/>
            <w:shd w:val="clear" w:color="auto" w:fill="D2D2D2" w:themeFill="accent4"/>
            <w:vAlign w:val="center"/>
          </w:tcPr>
          <w:p w14:paraId="21B82FD9"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F45E1">
              <w:rPr>
                <w:b/>
                <w:bCs/>
                <w:sz w:val="18"/>
                <w:szCs w:val="18"/>
              </w:rPr>
              <w:t>Unit</w:t>
            </w:r>
          </w:p>
        </w:tc>
        <w:tc>
          <w:tcPr>
            <w:tcW w:w="1134" w:type="dxa"/>
            <w:shd w:val="clear" w:color="auto" w:fill="D2D2D2" w:themeFill="accent4"/>
            <w:vAlign w:val="center"/>
          </w:tcPr>
          <w:p w14:paraId="3210538D"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F45E1">
              <w:rPr>
                <w:b/>
                <w:bCs/>
                <w:sz w:val="18"/>
                <w:szCs w:val="18"/>
              </w:rPr>
              <w:t>Total</w:t>
            </w:r>
          </w:p>
        </w:tc>
        <w:tc>
          <w:tcPr>
            <w:tcW w:w="1304" w:type="dxa"/>
            <w:shd w:val="clear" w:color="auto" w:fill="D2D2D2" w:themeFill="accent4"/>
            <w:vAlign w:val="center"/>
          </w:tcPr>
          <w:p w14:paraId="37621925"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F45E1">
              <w:rPr>
                <w:b/>
                <w:bCs/>
                <w:sz w:val="18"/>
                <w:szCs w:val="18"/>
              </w:rPr>
              <w:t>Manufacturing</w:t>
            </w:r>
          </w:p>
        </w:tc>
        <w:tc>
          <w:tcPr>
            <w:tcW w:w="1134" w:type="dxa"/>
            <w:shd w:val="clear" w:color="auto" w:fill="D2D2D2" w:themeFill="accent4"/>
            <w:vAlign w:val="center"/>
          </w:tcPr>
          <w:p w14:paraId="496B80E0"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F45E1">
              <w:rPr>
                <w:b/>
                <w:bCs/>
                <w:sz w:val="18"/>
                <w:szCs w:val="18"/>
              </w:rPr>
              <w:t>Transport</w:t>
            </w:r>
          </w:p>
        </w:tc>
        <w:tc>
          <w:tcPr>
            <w:tcW w:w="1134" w:type="dxa"/>
            <w:shd w:val="clear" w:color="auto" w:fill="D2D2D2" w:themeFill="accent4"/>
            <w:vAlign w:val="center"/>
          </w:tcPr>
          <w:p w14:paraId="3C3BE273"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91" w:type="dxa"/>
            <w:shd w:val="clear" w:color="auto" w:fill="D2D2D2" w:themeFill="accent4"/>
            <w:vAlign w:val="center"/>
          </w:tcPr>
          <w:p w14:paraId="606B1DC8"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D65D4A" w:rsidRPr="009A4A49" w14:paraId="00AC4BAE" w14:textId="77777777" w:rsidTr="007B35C0">
        <w:trPr>
          <w:trHeight w:val="415"/>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439023F3" w14:textId="77777777" w:rsidR="00D65D4A" w:rsidRPr="009A4A49" w:rsidRDefault="00D65D4A" w:rsidP="00D65D4A">
            <w:pPr>
              <w:pStyle w:val="Body"/>
              <w:spacing w:before="40" w:after="40"/>
              <w:rPr>
                <w:sz w:val="18"/>
                <w:szCs w:val="18"/>
              </w:rPr>
            </w:pPr>
            <w:r w:rsidRPr="009A4A49">
              <w:rPr>
                <w:sz w:val="18"/>
                <w:szCs w:val="18"/>
              </w:rPr>
              <w:t>Ozone depletion (OD)</w:t>
            </w:r>
          </w:p>
        </w:tc>
        <w:tc>
          <w:tcPr>
            <w:tcW w:w="1418" w:type="dxa"/>
            <w:vAlign w:val="center"/>
          </w:tcPr>
          <w:p w14:paraId="0BC0096E" w14:textId="77777777" w:rsidR="00D65D4A" w:rsidRPr="009A4A49" w:rsidRDefault="00D65D4A" w:rsidP="00D65D4A">
            <w:pPr>
              <w:pStyle w:val="Body"/>
              <w:spacing w:before="40" w:after="40"/>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CFC-11 eq.</w:t>
            </w:r>
          </w:p>
        </w:tc>
        <w:tc>
          <w:tcPr>
            <w:tcW w:w="1134" w:type="dxa"/>
            <w:vAlign w:val="center"/>
          </w:tcPr>
          <w:p w14:paraId="613686DE" w14:textId="07DFFF86"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1,110E-09</w:t>
            </w:r>
          </w:p>
        </w:tc>
        <w:tc>
          <w:tcPr>
            <w:tcW w:w="1304" w:type="dxa"/>
            <w:vAlign w:val="center"/>
          </w:tcPr>
          <w:p w14:paraId="03E0DE8D" w14:textId="75F1A16D"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9,874E-12</w:t>
            </w:r>
          </w:p>
        </w:tc>
        <w:tc>
          <w:tcPr>
            <w:tcW w:w="1134" w:type="dxa"/>
            <w:vAlign w:val="center"/>
          </w:tcPr>
          <w:p w14:paraId="64C669EA" w14:textId="51CAD8F1"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1,351E-09</w:t>
            </w:r>
          </w:p>
        </w:tc>
        <w:tc>
          <w:tcPr>
            <w:tcW w:w="1134" w:type="dxa"/>
            <w:vAlign w:val="center"/>
          </w:tcPr>
          <w:p w14:paraId="2ADA13AB"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0B3162E9"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-2,514E-10</w:t>
            </w:r>
          </w:p>
        </w:tc>
      </w:tr>
      <w:tr w:rsidR="00D65D4A" w:rsidRPr="009A4A49" w14:paraId="584E613A" w14:textId="77777777" w:rsidTr="007B35C0">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6CE00D2D" w14:textId="77777777" w:rsidR="00D65D4A" w:rsidRPr="009A4A49" w:rsidRDefault="00D65D4A" w:rsidP="00D65D4A">
            <w:pPr>
              <w:pStyle w:val="Body"/>
              <w:spacing w:before="40" w:after="40"/>
              <w:rPr>
                <w:sz w:val="18"/>
                <w:szCs w:val="18"/>
              </w:rPr>
            </w:pPr>
            <w:r w:rsidRPr="009A4A49">
              <w:rPr>
                <w:sz w:val="18"/>
                <w:szCs w:val="18"/>
              </w:rPr>
              <w:t>Photochemical ozone creation (POCP)</w:t>
            </w:r>
          </w:p>
        </w:tc>
        <w:tc>
          <w:tcPr>
            <w:tcW w:w="1418" w:type="dxa"/>
            <w:vAlign w:val="center"/>
          </w:tcPr>
          <w:p w14:paraId="6A6675AD" w14:textId="77777777" w:rsidR="00D65D4A" w:rsidRPr="009A4A49" w:rsidRDefault="00D65D4A" w:rsidP="00D65D4A">
            <w:pPr>
              <w:pStyle w:val="Body"/>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C</w:t>
            </w:r>
            <w:r w:rsidRPr="009A4A49">
              <w:rPr>
                <w:b/>
                <w:bCs/>
                <w:sz w:val="18"/>
                <w:szCs w:val="18"/>
                <w:vertAlign w:val="subscript"/>
              </w:rPr>
              <w:t>2</w:t>
            </w:r>
            <w:r w:rsidRPr="009A4A49">
              <w:rPr>
                <w:b/>
                <w:bCs/>
                <w:sz w:val="18"/>
                <w:szCs w:val="18"/>
              </w:rPr>
              <w:t>H</w:t>
            </w:r>
            <w:r w:rsidRPr="009A4A49">
              <w:rPr>
                <w:b/>
                <w:bCs/>
                <w:sz w:val="18"/>
                <w:szCs w:val="18"/>
                <w:vertAlign w:val="subscript"/>
              </w:rPr>
              <w:t>4</w:t>
            </w:r>
            <w:r w:rsidRPr="009A4A49">
              <w:rPr>
                <w:b/>
                <w:bCs/>
                <w:sz w:val="18"/>
                <w:szCs w:val="18"/>
              </w:rPr>
              <w:t xml:space="preserve"> eq.</w:t>
            </w:r>
          </w:p>
        </w:tc>
        <w:tc>
          <w:tcPr>
            <w:tcW w:w="1134" w:type="dxa"/>
            <w:vAlign w:val="center"/>
          </w:tcPr>
          <w:p w14:paraId="77BD5CAA" w14:textId="375A689C" w:rsidR="00D65D4A" w:rsidRPr="00D65D4A"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1,145E-04</w:t>
            </w:r>
          </w:p>
        </w:tc>
        <w:tc>
          <w:tcPr>
            <w:tcW w:w="1304" w:type="dxa"/>
            <w:vAlign w:val="center"/>
          </w:tcPr>
          <w:p w14:paraId="3698D866" w14:textId="663933BC"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A7A">
              <w:rPr>
                <w:rFonts w:cstheme="minorHAnsi"/>
                <w:color w:val="000000"/>
                <w:sz w:val="18"/>
                <w:szCs w:val="18"/>
              </w:rPr>
              <w:t>4,490E-06</w:t>
            </w:r>
          </w:p>
        </w:tc>
        <w:tc>
          <w:tcPr>
            <w:tcW w:w="1134" w:type="dxa"/>
            <w:vAlign w:val="center"/>
          </w:tcPr>
          <w:p w14:paraId="20B29799" w14:textId="3B829C1F"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A7A">
              <w:rPr>
                <w:rFonts w:cstheme="minorHAnsi"/>
                <w:color w:val="000000"/>
                <w:sz w:val="18"/>
                <w:szCs w:val="18"/>
              </w:rPr>
              <w:t>9,216E-05</w:t>
            </w:r>
          </w:p>
        </w:tc>
        <w:tc>
          <w:tcPr>
            <w:tcW w:w="1134" w:type="dxa"/>
            <w:vAlign w:val="center"/>
          </w:tcPr>
          <w:p w14:paraId="7E6E9A8D"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742C087C"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1,788E-05</w:t>
            </w:r>
          </w:p>
        </w:tc>
      </w:tr>
      <w:tr w:rsidR="00D65D4A" w:rsidRPr="009A4A49" w14:paraId="2FAD7E36" w14:textId="77777777" w:rsidTr="007B35C0">
        <w:trPr>
          <w:trHeight w:val="351"/>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51F4C25D" w14:textId="77777777" w:rsidR="00D65D4A" w:rsidRPr="009A4A49" w:rsidRDefault="00D65D4A" w:rsidP="00D65D4A">
            <w:pPr>
              <w:pStyle w:val="Body"/>
              <w:spacing w:before="40" w:after="40"/>
              <w:rPr>
                <w:sz w:val="18"/>
                <w:szCs w:val="18"/>
              </w:rPr>
            </w:pPr>
            <w:r w:rsidRPr="009A4A49">
              <w:rPr>
                <w:sz w:val="18"/>
                <w:szCs w:val="18"/>
              </w:rPr>
              <w:t>Eutrophication (E)</w:t>
            </w:r>
          </w:p>
        </w:tc>
        <w:tc>
          <w:tcPr>
            <w:tcW w:w="1418" w:type="dxa"/>
            <w:vAlign w:val="center"/>
          </w:tcPr>
          <w:p w14:paraId="35D150E3" w14:textId="77777777" w:rsidR="00D65D4A" w:rsidRPr="009A4A49" w:rsidRDefault="00D65D4A" w:rsidP="00D65D4A">
            <w:pPr>
              <w:pStyle w:val="Body"/>
              <w:spacing w:before="40" w:after="40"/>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(PO</w:t>
            </w:r>
            <w:r w:rsidRPr="009A4A49">
              <w:rPr>
                <w:b/>
                <w:bCs/>
                <w:sz w:val="18"/>
                <w:szCs w:val="18"/>
                <w:vertAlign w:val="subscript"/>
              </w:rPr>
              <w:t>4</w:t>
            </w:r>
            <w:r w:rsidRPr="009A4A49">
              <w:rPr>
                <w:b/>
                <w:bCs/>
                <w:sz w:val="18"/>
                <w:szCs w:val="18"/>
              </w:rPr>
              <w:t>)</w:t>
            </w:r>
            <w:r w:rsidRPr="009A4A49">
              <w:rPr>
                <w:b/>
                <w:bCs/>
                <w:sz w:val="18"/>
                <w:szCs w:val="18"/>
                <w:vertAlign w:val="superscript"/>
              </w:rPr>
              <w:t xml:space="preserve">3 </w:t>
            </w:r>
            <w:r w:rsidRPr="009A4A49">
              <w:rPr>
                <w:b/>
                <w:bCs/>
                <w:sz w:val="18"/>
                <w:szCs w:val="18"/>
              </w:rPr>
              <w:t>eq.</w:t>
            </w:r>
          </w:p>
        </w:tc>
        <w:tc>
          <w:tcPr>
            <w:tcW w:w="1134" w:type="dxa"/>
            <w:vAlign w:val="center"/>
          </w:tcPr>
          <w:p w14:paraId="3A18EBE8" w14:textId="226BF39A"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1,714E-04</w:t>
            </w:r>
          </w:p>
        </w:tc>
        <w:tc>
          <w:tcPr>
            <w:tcW w:w="1304" w:type="dxa"/>
            <w:vAlign w:val="center"/>
          </w:tcPr>
          <w:p w14:paraId="691EFC25" w14:textId="14A7EE7D"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7,788E-06</w:t>
            </w:r>
          </w:p>
        </w:tc>
        <w:tc>
          <w:tcPr>
            <w:tcW w:w="1134" w:type="dxa"/>
            <w:vAlign w:val="center"/>
          </w:tcPr>
          <w:p w14:paraId="64BC019D" w14:textId="0974FDD7"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2,892E-05</w:t>
            </w:r>
          </w:p>
        </w:tc>
        <w:tc>
          <w:tcPr>
            <w:tcW w:w="1134" w:type="dxa"/>
            <w:vAlign w:val="center"/>
          </w:tcPr>
          <w:p w14:paraId="1B96CCA3"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03355293"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1,347E-04</w:t>
            </w:r>
          </w:p>
        </w:tc>
      </w:tr>
      <w:tr w:rsidR="00D65D4A" w:rsidRPr="009A4A49" w14:paraId="6518B956" w14:textId="77777777" w:rsidTr="007B35C0">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2DCFA8ED" w14:textId="77777777" w:rsidR="00D65D4A" w:rsidRPr="009A4A49" w:rsidRDefault="00D65D4A" w:rsidP="00D65D4A">
            <w:pPr>
              <w:pStyle w:val="Body"/>
              <w:spacing w:before="40" w:after="40"/>
              <w:rPr>
                <w:sz w:val="18"/>
                <w:szCs w:val="18"/>
              </w:rPr>
            </w:pPr>
            <w:r w:rsidRPr="009A4A49">
              <w:rPr>
                <w:sz w:val="18"/>
                <w:szCs w:val="18"/>
              </w:rPr>
              <w:t>Global warming (GW)</w:t>
            </w:r>
          </w:p>
        </w:tc>
        <w:tc>
          <w:tcPr>
            <w:tcW w:w="1418" w:type="dxa"/>
            <w:vAlign w:val="center"/>
          </w:tcPr>
          <w:p w14:paraId="12904545" w14:textId="77777777" w:rsidR="00D65D4A" w:rsidRPr="009A4A49" w:rsidRDefault="00D65D4A" w:rsidP="00D65D4A">
            <w:pPr>
              <w:pStyle w:val="Body"/>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CO</w:t>
            </w:r>
            <w:r w:rsidRPr="009A4A49">
              <w:rPr>
                <w:b/>
                <w:bCs/>
                <w:sz w:val="18"/>
                <w:szCs w:val="18"/>
                <w:vertAlign w:val="subscript"/>
              </w:rPr>
              <w:t>2</w:t>
            </w:r>
            <w:r w:rsidRPr="009A4A49">
              <w:rPr>
                <w:b/>
                <w:bCs/>
                <w:sz w:val="18"/>
                <w:szCs w:val="18"/>
              </w:rPr>
              <w:t xml:space="preserve"> eq.</w:t>
            </w:r>
          </w:p>
        </w:tc>
        <w:tc>
          <w:tcPr>
            <w:tcW w:w="1134" w:type="dxa"/>
            <w:vAlign w:val="center"/>
          </w:tcPr>
          <w:p w14:paraId="43BE323F" w14:textId="226D2700" w:rsidR="00D65D4A" w:rsidRPr="00D65D4A"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1,196E-01</w:t>
            </w:r>
          </w:p>
        </w:tc>
        <w:tc>
          <w:tcPr>
            <w:tcW w:w="1304" w:type="dxa"/>
            <w:vAlign w:val="center"/>
          </w:tcPr>
          <w:p w14:paraId="729A6DFB" w14:textId="358C97B2"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A7A">
              <w:rPr>
                <w:rFonts w:cstheme="minorHAnsi"/>
                <w:color w:val="000000"/>
                <w:sz w:val="18"/>
                <w:szCs w:val="18"/>
              </w:rPr>
              <w:t>2,594E-02</w:t>
            </w:r>
          </w:p>
        </w:tc>
        <w:tc>
          <w:tcPr>
            <w:tcW w:w="1134" w:type="dxa"/>
            <w:vAlign w:val="center"/>
          </w:tcPr>
          <w:p w14:paraId="297A20E2" w14:textId="6DA45F8D"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A7A">
              <w:rPr>
                <w:rFonts w:cstheme="minorHAnsi"/>
                <w:color w:val="000000"/>
                <w:sz w:val="18"/>
                <w:szCs w:val="18"/>
              </w:rPr>
              <w:t>1,121E-02</w:t>
            </w:r>
          </w:p>
        </w:tc>
        <w:tc>
          <w:tcPr>
            <w:tcW w:w="1134" w:type="dxa"/>
            <w:vAlign w:val="center"/>
          </w:tcPr>
          <w:p w14:paraId="4D4C4AC1"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02DCA0FD"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8,241E-02</w:t>
            </w:r>
          </w:p>
        </w:tc>
      </w:tr>
      <w:tr w:rsidR="00D65D4A" w:rsidRPr="009A4A49" w14:paraId="307CC438" w14:textId="77777777" w:rsidTr="007B35C0">
        <w:trPr>
          <w:trHeight w:val="429"/>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008B17A0" w14:textId="77777777" w:rsidR="00D65D4A" w:rsidRPr="009A4A49" w:rsidRDefault="00D65D4A" w:rsidP="00D65D4A">
            <w:pPr>
              <w:pStyle w:val="Body"/>
              <w:spacing w:before="40" w:after="40"/>
              <w:rPr>
                <w:sz w:val="18"/>
                <w:szCs w:val="18"/>
              </w:rPr>
            </w:pPr>
            <w:r w:rsidRPr="009A4A49">
              <w:rPr>
                <w:sz w:val="18"/>
                <w:szCs w:val="18"/>
              </w:rPr>
              <w:t>Depletion of abiotic resources – elements (ADPe)</w:t>
            </w:r>
          </w:p>
        </w:tc>
        <w:tc>
          <w:tcPr>
            <w:tcW w:w="1418" w:type="dxa"/>
            <w:vAlign w:val="center"/>
          </w:tcPr>
          <w:p w14:paraId="73161782" w14:textId="77777777" w:rsidR="00D65D4A" w:rsidRPr="009A4A49" w:rsidRDefault="00D65D4A" w:rsidP="00D65D4A">
            <w:pPr>
              <w:pStyle w:val="Body"/>
              <w:spacing w:before="40" w:after="40"/>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Sb eq.</w:t>
            </w:r>
          </w:p>
        </w:tc>
        <w:tc>
          <w:tcPr>
            <w:tcW w:w="1134" w:type="dxa"/>
            <w:vAlign w:val="center"/>
          </w:tcPr>
          <w:p w14:paraId="3190D3E2" w14:textId="507DEC7D"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1,387E-07</w:t>
            </w:r>
          </w:p>
        </w:tc>
        <w:tc>
          <w:tcPr>
            <w:tcW w:w="1304" w:type="dxa"/>
            <w:vAlign w:val="center"/>
          </w:tcPr>
          <w:p w14:paraId="1C1D5BA5" w14:textId="58F99700"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4,924E-09</w:t>
            </w:r>
          </w:p>
        </w:tc>
        <w:tc>
          <w:tcPr>
            <w:tcW w:w="1134" w:type="dxa"/>
            <w:vAlign w:val="center"/>
          </w:tcPr>
          <w:p w14:paraId="2D519AEA" w14:textId="7A22C5D8"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1,574E-07</w:t>
            </w:r>
          </w:p>
        </w:tc>
        <w:tc>
          <w:tcPr>
            <w:tcW w:w="1134" w:type="dxa"/>
            <w:vAlign w:val="center"/>
          </w:tcPr>
          <w:p w14:paraId="2EB0D1E9"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50719563"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-2,363E-08</w:t>
            </w:r>
          </w:p>
        </w:tc>
      </w:tr>
      <w:tr w:rsidR="00D65D4A" w:rsidRPr="009A4A49" w14:paraId="495F17F2" w14:textId="77777777" w:rsidTr="007B35C0">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3D80563C" w14:textId="77777777" w:rsidR="00D65D4A" w:rsidRPr="009A4A49" w:rsidRDefault="00D65D4A" w:rsidP="00D65D4A">
            <w:pPr>
              <w:pStyle w:val="Body"/>
              <w:spacing w:before="40" w:after="40"/>
              <w:rPr>
                <w:sz w:val="18"/>
                <w:szCs w:val="18"/>
              </w:rPr>
            </w:pPr>
            <w:r w:rsidRPr="009A4A49">
              <w:rPr>
                <w:sz w:val="18"/>
                <w:szCs w:val="18"/>
              </w:rPr>
              <w:t>Acidification of soil and water (A)</w:t>
            </w:r>
          </w:p>
        </w:tc>
        <w:tc>
          <w:tcPr>
            <w:tcW w:w="1418" w:type="dxa"/>
            <w:vAlign w:val="center"/>
          </w:tcPr>
          <w:p w14:paraId="7F7916FB" w14:textId="77777777" w:rsidR="00D65D4A" w:rsidRPr="009A4A49" w:rsidRDefault="00D65D4A" w:rsidP="00D65D4A">
            <w:pPr>
              <w:pStyle w:val="Body"/>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SO</w:t>
            </w:r>
            <w:r w:rsidRPr="009A4A49">
              <w:rPr>
                <w:b/>
                <w:bCs/>
                <w:sz w:val="18"/>
                <w:szCs w:val="18"/>
                <w:vertAlign w:val="subscript"/>
              </w:rPr>
              <w:t>2</w:t>
            </w:r>
            <w:r w:rsidRPr="009A4A49">
              <w:rPr>
                <w:b/>
                <w:bCs/>
                <w:sz w:val="18"/>
                <w:szCs w:val="18"/>
              </w:rPr>
              <w:t xml:space="preserve"> eq.</w:t>
            </w:r>
          </w:p>
        </w:tc>
        <w:tc>
          <w:tcPr>
            <w:tcW w:w="1134" w:type="dxa"/>
            <w:vAlign w:val="center"/>
          </w:tcPr>
          <w:p w14:paraId="63739D8F" w14:textId="09E647D0" w:rsidR="00D65D4A" w:rsidRPr="00D65D4A"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1,067E-04</w:t>
            </w:r>
          </w:p>
        </w:tc>
        <w:tc>
          <w:tcPr>
            <w:tcW w:w="1304" w:type="dxa"/>
            <w:vAlign w:val="center"/>
          </w:tcPr>
          <w:p w14:paraId="657052E2" w14:textId="427029F0"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A7A">
              <w:rPr>
                <w:rFonts w:cstheme="minorHAnsi"/>
                <w:color w:val="000000"/>
                <w:sz w:val="18"/>
                <w:szCs w:val="18"/>
              </w:rPr>
              <w:t>8,090E-05</w:t>
            </w:r>
          </w:p>
        </w:tc>
        <w:tc>
          <w:tcPr>
            <w:tcW w:w="1134" w:type="dxa"/>
            <w:vAlign w:val="center"/>
          </w:tcPr>
          <w:p w14:paraId="2128A370" w14:textId="6405B9B2"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A7A">
              <w:rPr>
                <w:rFonts w:cstheme="minorHAnsi"/>
                <w:color w:val="000000"/>
                <w:sz w:val="18"/>
                <w:szCs w:val="18"/>
              </w:rPr>
              <w:t>4,115E-05</w:t>
            </w:r>
          </w:p>
        </w:tc>
        <w:tc>
          <w:tcPr>
            <w:tcW w:w="1134" w:type="dxa"/>
            <w:vAlign w:val="center"/>
          </w:tcPr>
          <w:p w14:paraId="2F12B26A"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7B536538"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-1,539E-05</w:t>
            </w:r>
          </w:p>
        </w:tc>
      </w:tr>
      <w:tr w:rsidR="00D65D4A" w:rsidRPr="009A4A49" w14:paraId="155DD7ED" w14:textId="77777777" w:rsidTr="007B35C0">
        <w:trPr>
          <w:trHeight w:val="622"/>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60266977" w14:textId="77777777" w:rsidR="00D65D4A" w:rsidRPr="009A4A49" w:rsidRDefault="00D65D4A" w:rsidP="00D65D4A">
            <w:pPr>
              <w:pStyle w:val="Body"/>
              <w:spacing w:before="40" w:after="40"/>
              <w:rPr>
                <w:sz w:val="18"/>
                <w:szCs w:val="18"/>
              </w:rPr>
            </w:pPr>
            <w:r w:rsidRPr="009A4A49">
              <w:rPr>
                <w:sz w:val="18"/>
                <w:szCs w:val="18"/>
              </w:rPr>
              <w:t xml:space="preserve">Depletion of abiotic </w:t>
            </w:r>
            <w:r w:rsidRPr="009A4A49">
              <w:rPr>
                <w:sz w:val="18"/>
                <w:szCs w:val="18"/>
              </w:rPr>
              <w:br/>
              <w:t>resources – fossil fuels (ADPff)</w:t>
            </w:r>
          </w:p>
        </w:tc>
        <w:tc>
          <w:tcPr>
            <w:tcW w:w="1418" w:type="dxa"/>
            <w:vAlign w:val="center"/>
          </w:tcPr>
          <w:p w14:paraId="3CA8F02B" w14:textId="77777777" w:rsidR="00D65D4A" w:rsidRPr="009A4A49"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MJ</w:t>
            </w:r>
          </w:p>
        </w:tc>
        <w:tc>
          <w:tcPr>
            <w:tcW w:w="1134" w:type="dxa"/>
            <w:vAlign w:val="center"/>
          </w:tcPr>
          <w:p w14:paraId="381277B7" w14:textId="625DA637"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3,955E-01</w:t>
            </w:r>
          </w:p>
        </w:tc>
        <w:tc>
          <w:tcPr>
            <w:tcW w:w="1304" w:type="dxa"/>
            <w:vAlign w:val="center"/>
          </w:tcPr>
          <w:p w14:paraId="37877602" w14:textId="2366E804"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2,969E-01</w:t>
            </w:r>
          </w:p>
        </w:tc>
        <w:tc>
          <w:tcPr>
            <w:tcW w:w="1134" w:type="dxa"/>
            <w:vAlign w:val="center"/>
          </w:tcPr>
          <w:p w14:paraId="62C6EBFD" w14:textId="3DDF9BAC"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1,413E-01</w:t>
            </w:r>
          </w:p>
        </w:tc>
        <w:tc>
          <w:tcPr>
            <w:tcW w:w="1134" w:type="dxa"/>
            <w:vAlign w:val="center"/>
          </w:tcPr>
          <w:p w14:paraId="04582AC5"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456D8395"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-4,267E-02</w:t>
            </w:r>
          </w:p>
        </w:tc>
      </w:tr>
      <w:tr w:rsidR="00D65D4A" w:rsidRPr="009A4A49" w14:paraId="123BFF3F" w14:textId="77777777" w:rsidTr="007B35C0">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4C316F0C" w14:textId="77777777" w:rsidR="00D65D4A" w:rsidRPr="009A4A49" w:rsidRDefault="00D65D4A" w:rsidP="00D65D4A">
            <w:pPr>
              <w:pStyle w:val="Body"/>
              <w:spacing w:before="40" w:after="40"/>
              <w:rPr>
                <w:sz w:val="18"/>
                <w:szCs w:val="18"/>
              </w:rPr>
            </w:pPr>
            <w:r w:rsidRPr="009A4A49">
              <w:rPr>
                <w:sz w:val="18"/>
                <w:szCs w:val="18"/>
              </w:rPr>
              <w:t>Water pollution (WP)</w:t>
            </w:r>
          </w:p>
        </w:tc>
        <w:tc>
          <w:tcPr>
            <w:tcW w:w="1418" w:type="dxa"/>
            <w:vAlign w:val="center"/>
          </w:tcPr>
          <w:p w14:paraId="1F7DF1EF" w14:textId="77777777" w:rsidR="00D65D4A" w:rsidRPr="009A4A49"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34" w:type="dxa"/>
            <w:vAlign w:val="center"/>
          </w:tcPr>
          <w:p w14:paraId="3DB717BF" w14:textId="3DBE79E7" w:rsidR="00D65D4A" w:rsidRPr="00D65D4A"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1,036E-01</w:t>
            </w:r>
          </w:p>
        </w:tc>
        <w:tc>
          <w:tcPr>
            <w:tcW w:w="1304" w:type="dxa"/>
            <w:vAlign w:val="center"/>
          </w:tcPr>
          <w:p w14:paraId="3416BD86" w14:textId="03A76BE8"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A7A">
              <w:rPr>
                <w:rFonts w:cstheme="minorHAnsi"/>
                <w:color w:val="000000"/>
                <w:sz w:val="18"/>
                <w:szCs w:val="18"/>
              </w:rPr>
              <w:t>2,836E-03</w:t>
            </w:r>
          </w:p>
        </w:tc>
        <w:tc>
          <w:tcPr>
            <w:tcW w:w="1134" w:type="dxa"/>
            <w:vAlign w:val="center"/>
          </w:tcPr>
          <w:p w14:paraId="67718DED" w14:textId="48E3467F"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A7A">
              <w:rPr>
                <w:rFonts w:cstheme="minorHAnsi"/>
                <w:color w:val="000000"/>
                <w:sz w:val="18"/>
                <w:szCs w:val="18"/>
              </w:rPr>
              <w:t>1,873E-02</w:t>
            </w:r>
          </w:p>
        </w:tc>
        <w:tc>
          <w:tcPr>
            <w:tcW w:w="1134" w:type="dxa"/>
            <w:vAlign w:val="center"/>
          </w:tcPr>
          <w:p w14:paraId="0A5EAB8C"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6CE7C34B"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8,204E-02</w:t>
            </w:r>
          </w:p>
        </w:tc>
      </w:tr>
      <w:tr w:rsidR="00D65D4A" w:rsidRPr="009A4A49" w14:paraId="1FA6E9CD" w14:textId="77777777" w:rsidTr="007B35C0">
        <w:trPr>
          <w:trHeight w:val="622"/>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22BBD60D" w14:textId="77777777" w:rsidR="00D65D4A" w:rsidRPr="009A4A49" w:rsidRDefault="00D65D4A" w:rsidP="00D65D4A">
            <w:pPr>
              <w:pStyle w:val="Body"/>
              <w:spacing w:before="40" w:after="40"/>
              <w:rPr>
                <w:sz w:val="18"/>
                <w:szCs w:val="18"/>
              </w:rPr>
            </w:pPr>
            <w:r w:rsidRPr="009A4A49">
              <w:rPr>
                <w:sz w:val="18"/>
                <w:szCs w:val="18"/>
              </w:rPr>
              <w:t>Air pollution (AP)</w:t>
            </w:r>
          </w:p>
        </w:tc>
        <w:tc>
          <w:tcPr>
            <w:tcW w:w="1418" w:type="dxa"/>
            <w:vAlign w:val="center"/>
          </w:tcPr>
          <w:p w14:paraId="1B0F731D" w14:textId="77777777" w:rsidR="00D65D4A" w:rsidRPr="009A4A49"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34" w:type="dxa"/>
            <w:vAlign w:val="center"/>
          </w:tcPr>
          <w:p w14:paraId="3ABFD077" w14:textId="4F57584D"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3,775E-01</w:t>
            </w:r>
          </w:p>
        </w:tc>
        <w:tc>
          <w:tcPr>
            <w:tcW w:w="1304" w:type="dxa"/>
            <w:vAlign w:val="center"/>
          </w:tcPr>
          <w:p w14:paraId="6BAD3028" w14:textId="726F22EB"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1,080E-01</w:t>
            </w:r>
          </w:p>
        </w:tc>
        <w:tc>
          <w:tcPr>
            <w:tcW w:w="1134" w:type="dxa"/>
            <w:vAlign w:val="center"/>
          </w:tcPr>
          <w:p w14:paraId="6E1D60F2" w14:textId="2C9B8164"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1A7A">
              <w:rPr>
                <w:rFonts w:cstheme="minorHAnsi"/>
                <w:color w:val="000000"/>
                <w:sz w:val="18"/>
                <w:szCs w:val="18"/>
              </w:rPr>
              <w:t>2,708E-01</w:t>
            </w:r>
          </w:p>
        </w:tc>
        <w:tc>
          <w:tcPr>
            <w:tcW w:w="1134" w:type="dxa"/>
            <w:vAlign w:val="center"/>
          </w:tcPr>
          <w:p w14:paraId="781D0BD6"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0D5C0E8D"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-1,360E-03</w:t>
            </w:r>
          </w:p>
        </w:tc>
      </w:tr>
    </w:tbl>
    <w:p w14:paraId="1E7B4A5A" w14:textId="052F8169" w:rsidR="002D5ABE" w:rsidRDefault="002D5ABE" w:rsidP="00302D9C">
      <w:pPr>
        <w:pStyle w:val="Body"/>
        <w:rPr>
          <w:i/>
          <w:iCs/>
        </w:rPr>
      </w:pPr>
    </w:p>
    <w:p w14:paraId="0A843E9D" w14:textId="77777777" w:rsidR="002D5ABE" w:rsidRDefault="002D5ABE" w:rsidP="00302D9C">
      <w:pPr>
        <w:pStyle w:val="Body"/>
        <w:rPr>
          <w:i/>
          <w:iCs/>
        </w:rPr>
      </w:pPr>
    </w:p>
    <w:p w14:paraId="369E9397" w14:textId="7FD210FF" w:rsidR="00506F18" w:rsidRDefault="00506F18" w:rsidP="00302D9C">
      <w:pPr>
        <w:pStyle w:val="Body"/>
        <w:rPr>
          <w:i/>
          <w:iCs/>
        </w:rPr>
      </w:pPr>
    </w:p>
    <w:p w14:paraId="38E2F276" w14:textId="24A6B0DA" w:rsidR="00506F18" w:rsidRDefault="00506F18" w:rsidP="00302D9C">
      <w:pPr>
        <w:pStyle w:val="Body"/>
        <w:rPr>
          <w:i/>
          <w:iCs/>
        </w:rPr>
      </w:pPr>
    </w:p>
    <w:tbl>
      <w:tblPr>
        <w:tblStyle w:val="PlainTable4"/>
        <w:tblW w:w="9413" w:type="dxa"/>
        <w:jc w:val="center"/>
        <w:tblLook w:val="04A0" w:firstRow="1" w:lastRow="0" w:firstColumn="1" w:lastColumn="0" w:noHBand="0" w:noVBand="1"/>
      </w:tblPr>
      <w:tblGrid>
        <w:gridCol w:w="2098"/>
        <w:gridCol w:w="1418"/>
        <w:gridCol w:w="1134"/>
        <w:gridCol w:w="1304"/>
        <w:gridCol w:w="1134"/>
        <w:gridCol w:w="1134"/>
        <w:gridCol w:w="1191"/>
      </w:tblGrid>
      <w:tr w:rsidR="002D5ABE" w:rsidRPr="009A4A49" w14:paraId="31517D7F" w14:textId="77777777" w:rsidTr="007B35C0">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9413" w:type="dxa"/>
            <w:gridSpan w:val="7"/>
            <w:shd w:val="clear" w:color="auto" w:fill="6E6E6E" w:themeFill="accent2"/>
            <w:vAlign w:val="center"/>
          </w:tcPr>
          <w:p w14:paraId="0B1B4C79" w14:textId="24BA2948" w:rsidR="002D5ABE" w:rsidRPr="005778E4" w:rsidRDefault="002D5ABE" w:rsidP="007B35C0">
            <w:pPr>
              <w:pStyle w:val="Body"/>
              <w:spacing w:before="40" w:after="40"/>
              <w:jc w:val="center"/>
              <w:rPr>
                <w:color w:val="FFFFFF" w:themeColor="background1"/>
                <w:sz w:val="18"/>
                <w:szCs w:val="18"/>
              </w:rPr>
            </w:pPr>
            <w:r w:rsidRPr="005778E4">
              <w:rPr>
                <w:color w:val="FFFFFF" w:themeColor="background1"/>
                <w:sz w:val="18"/>
                <w:szCs w:val="18"/>
              </w:rPr>
              <w:lastRenderedPageBreak/>
              <w:t xml:space="preserve">Tapa </w:t>
            </w:r>
            <w:r>
              <w:rPr>
                <w:color w:val="FFFFFF" w:themeColor="background1"/>
                <w:sz w:val="18"/>
                <w:szCs w:val="18"/>
              </w:rPr>
              <w:t>Zumbador ESNIE</w:t>
            </w:r>
          </w:p>
        </w:tc>
      </w:tr>
      <w:tr w:rsidR="002D5ABE" w:rsidRPr="009A4A49" w14:paraId="5CFC48C2" w14:textId="77777777" w:rsidTr="007B35C0">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2098" w:type="dxa"/>
            <w:shd w:val="clear" w:color="auto" w:fill="D2D2D2" w:themeFill="accent4"/>
            <w:vAlign w:val="center"/>
          </w:tcPr>
          <w:p w14:paraId="1E484C2D" w14:textId="77777777" w:rsidR="002D5ABE" w:rsidRPr="005F45E1" w:rsidRDefault="002D5ABE" w:rsidP="007B35C0">
            <w:pPr>
              <w:pStyle w:val="Body"/>
              <w:spacing w:before="40" w:after="40"/>
              <w:rPr>
                <w:sz w:val="18"/>
                <w:szCs w:val="18"/>
              </w:rPr>
            </w:pPr>
            <w:r w:rsidRPr="005F45E1">
              <w:rPr>
                <w:sz w:val="18"/>
                <w:szCs w:val="18"/>
              </w:rPr>
              <w:t>Impact indicators</w:t>
            </w:r>
          </w:p>
        </w:tc>
        <w:tc>
          <w:tcPr>
            <w:tcW w:w="1418" w:type="dxa"/>
            <w:shd w:val="clear" w:color="auto" w:fill="D2D2D2" w:themeFill="accent4"/>
            <w:vAlign w:val="center"/>
          </w:tcPr>
          <w:p w14:paraId="569F286C"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F45E1">
              <w:rPr>
                <w:b/>
                <w:bCs/>
                <w:sz w:val="18"/>
                <w:szCs w:val="18"/>
              </w:rPr>
              <w:t>Unit</w:t>
            </w:r>
          </w:p>
        </w:tc>
        <w:tc>
          <w:tcPr>
            <w:tcW w:w="1134" w:type="dxa"/>
            <w:shd w:val="clear" w:color="auto" w:fill="D2D2D2" w:themeFill="accent4"/>
            <w:vAlign w:val="center"/>
          </w:tcPr>
          <w:p w14:paraId="32DE9B6A"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F45E1">
              <w:rPr>
                <w:b/>
                <w:bCs/>
                <w:sz w:val="18"/>
                <w:szCs w:val="18"/>
              </w:rPr>
              <w:t>Total</w:t>
            </w:r>
          </w:p>
        </w:tc>
        <w:tc>
          <w:tcPr>
            <w:tcW w:w="1304" w:type="dxa"/>
            <w:shd w:val="clear" w:color="auto" w:fill="D2D2D2" w:themeFill="accent4"/>
            <w:vAlign w:val="center"/>
          </w:tcPr>
          <w:p w14:paraId="20FD05BB"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F45E1">
              <w:rPr>
                <w:b/>
                <w:bCs/>
                <w:sz w:val="18"/>
                <w:szCs w:val="18"/>
              </w:rPr>
              <w:t>Manufacturing</w:t>
            </w:r>
          </w:p>
        </w:tc>
        <w:tc>
          <w:tcPr>
            <w:tcW w:w="1134" w:type="dxa"/>
            <w:shd w:val="clear" w:color="auto" w:fill="D2D2D2" w:themeFill="accent4"/>
            <w:vAlign w:val="center"/>
          </w:tcPr>
          <w:p w14:paraId="25D190B5"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5F45E1">
              <w:rPr>
                <w:b/>
                <w:bCs/>
                <w:sz w:val="18"/>
                <w:szCs w:val="18"/>
              </w:rPr>
              <w:t>Transport</w:t>
            </w:r>
          </w:p>
        </w:tc>
        <w:tc>
          <w:tcPr>
            <w:tcW w:w="1134" w:type="dxa"/>
            <w:shd w:val="clear" w:color="auto" w:fill="D2D2D2" w:themeFill="accent4"/>
            <w:vAlign w:val="center"/>
          </w:tcPr>
          <w:p w14:paraId="73A924F3"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91" w:type="dxa"/>
            <w:shd w:val="clear" w:color="auto" w:fill="D2D2D2" w:themeFill="accent4"/>
            <w:vAlign w:val="center"/>
          </w:tcPr>
          <w:p w14:paraId="3AFB7D22" w14:textId="77777777" w:rsidR="002D5ABE" w:rsidRPr="005F45E1" w:rsidRDefault="002D5ABE" w:rsidP="007B35C0">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D65D4A" w:rsidRPr="009A4A49" w14:paraId="0F75A421" w14:textId="77777777" w:rsidTr="00D65D4A">
        <w:trPr>
          <w:trHeight w:val="415"/>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55801849" w14:textId="77777777" w:rsidR="00D65D4A" w:rsidRPr="009A4A49" w:rsidRDefault="00D65D4A" w:rsidP="00D65D4A">
            <w:pPr>
              <w:pStyle w:val="Body"/>
              <w:spacing w:before="40" w:after="40"/>
              <w:rPr>
                <w:sz w:val="18"/>
                <w:szCs w:val="18"/>
              </w:rPr>
            </w:pPr>
            <w:r w:rsidRPr="009A4A49">
              <w:rPr>
                <w:sz w:val="18"/>
                <w:szCs w:val="18"/>
              </w:rPr>
              <w:t>Ozone depletion (OD)</w:t>
            </w:r>
          </w:p>
        </w:tc>
        <w:tc>
          <w:tcPr>
            <w:tcW w:w="1418" w:type="dxa"/>
            <w:vAlign w:val="center"/>
          </w:tcPr>
          <w:p w14:paraId="2E30923F" w14:textId="77777777" w:rsidR="00D65D4A" w:rsidRPr="009A4A49" w:rsidRDefault="00D65D4A" w:rsidP="00D65D4A">
            <w:pPr>
              <w:pStyle w:val="Body"/>
              <w:spacing w:before="40" w:after="40"/>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CFC-11 eq.</w:t>
            </w:r>
          </w:p>
        </w:tc>
        <w:tc>
          <w:tcPr>
            <w:tcW w:w="1134" w:type="dxa"/>
            <w:vAlign w:val="center"/>
          </w:tcPr>
          <w:p w14:paraId="186739AE" w14:textId="003BDC9A"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2,011E-10</w:t>
            </w:r>
          </w:p>
        </w:tc>
        <w:tc>
          <w:tcPr>
            <w:tcW w:w="1304" w:type="dxa"/>
            <w:vAlign w:val="center"/>
          </w:tcPr>
          <w:p w14:paraId="4B1C83EE" w14:textId="0389FBF8"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sz w:val="18"/>
                <w:szCs w:val="18"/>
              </w:rPr>
              <w:t>9,023E-12</w:t>
            </w:r>
          </w:p>
        </w:tc>
        <w:tc>
          <w:tcPr>
            <w:tcW w:w="1134" w:type="dxa"/>
            <w:vAlign w:val="center"/>
          </w:tcPr>
          <w:p w14:paraId="1FFE1263" w14:textId="5F9402AD"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color w:val="000000"/>
                <w:sz w:val="18"/>
                <w:szCs w:val="18"/>
              </w:rPr>
              <w:t>4,435E-10</w:t>
            </w:r>
          </w:p>
        </w:tc>
        <w:tc>
          <w:tcPr>
            <w:tcW w:w="1134" w:type="dxa"/>
            <w:vAlign w:val="center"/>
          </w:tcPr>
          <w:p w14:paraId="71141A08"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2B379C58"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-2,514E-10</w:t>
            </w:r>
          </w:p>
        </w:tc>
      </w:tr>
      <w:tr w:rsidR="00D65D4A" w:rsidRPr="009A4A49" w14:paraId="48CC0253" w14:textId="77777777" w:rsidTr="00D65D4A">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2F263665" w14:textId="77777777" w:rsidR="00D65D4A" w:rsidRPr="009A4A49" w:rsidRDefault="00D65D4A" w:rsidP="00D65D4A">
            <w:pPr>
              <w:pStyle w:val="Body"/>
              <w:spacing w:before="40" w:after="40"/>
              <w:rPr>
                <w:sz w:val="18"/>
                <w:szCs w:val="18"/>
              </w:rPr>
            </w:pPr>
            <w:r w:rsidRPr="009A4A49">
              <w:rPr>
                <w:sz w:val="18"/>
                <w:szCs w:val="18"/>
              </w:rPr>
              <w:t>Photochemical ozone creation (POCP)</w:t>
            </w:r>
          </w:p>
        </w:tc>
        <w:tc>
          <w:tcPr>
            <w:tcW w:w="1418" w:type="dxa"/>
            <w:vAlign w:val="center"/>
          </w:tcPr>
          <w:p w14:paraId="68018134" w14:textId="77777777" w:rsidR="00D65D4A" w:rsidRPr="009A4A49" w:rsidRDefault="00D65D4A" w:rsidP="00D65D4A">
            <w:pPr>
              <w:pStyle w:val="Body"/>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C</w:t>
            </w:r>
            <w:r w:rsidRPr="009A4A49">
              <w:rPr>
                <w:b/>
                <w:bCs/>
                <w:sz w:val="18"/>
                <w:szCs w:val="18"/>
                <w:vertAlign w:val="subscript"/>
              </w:rPr>
              <w:t>2</w:t>
            </w:r>
            <w:r w:rsidRPr="009A4A49">
              <w:rPr>
                <w:b/>
                <w:bCs/>
                <w:sz w:val="18"/>
                <w:szCs w:val="18"/>
              </w:rPr>
              <w:t>H</w:t>
            </w:r>
            <w:r w:rsidRPr="009A4A49">
              <w:rPr>
                <w:b/>
                <w:bCs/>
                <w:sz w:val="18"/>
                <w:szCs w:val="18"/>
                <w:vertAlign w:val="subscript"/>
              </w:rPr>
              <w:t>4</w:t>
            </w:r>
            <w:r w:rsidRPr="009A4A49">
              <w:rPr>
                <w:b/>
                <w:bCs/>
                <w:sz w:val="18"/>
                <w:szCs w:val="18"/>
              </w:rPr>
              <w:t xml:space="preserve"> eq.</w:t>
            </w:r>
          </w:p>
        </w:tc>
        <w:tc>
          <w:tcPr>
            <w:tcW w:w="1134" w:type="dxa"/>
            <w:vAlign w:val="center"/>
          </w:tcPr>
          <w:p w14:paraId="1CC690CB" w14:textId="138AB7D8" w:rsidR="00D65D4A" w:rsidRPr="00D65D4A"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2,323E-05</w:t>
            </w:r>
          </w:p>
        </w:tc>
        <w:tc>
          <w:tcPr>
            <w:tcW w:w="1304" w:type="dxa"/>
            <w:vAlign w:val="center"/>
          </w:tcPr>
          <w:p w14:paraId="08AD7A9D" w14:textId="0CF99BF1"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6F18">
              <w:rPr>
                <w:rFonts w:cstheme="minorHAnsi"/>
                <w:sz w:val="18"/>
                <w:szCs w:val="18"/>
              </w:rPr>
              <w:t>4,103E-06</w:t>
            </w:r>
          </w:p>
        </w:tc>
        <w:tc>
          <w:tcPr>
            <w:tcW w:w="1134" w:type="dxa"/>
            <w:vAlign w:val="center"/>
          </w:tcPr>
          <w:p w14:paraId="02459BBA" w14:textId="5EE02FAF"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6F18">
              <w:rPr>
                <w:rFonts w:cstheme="minorHAnsi"/>
                <w:color w:val="000000"/>
                <w:sz w:val="18"/>
                <w:szCs w:val="18"/>
              </w:rPr>
              <w:t>1,241E-06</w:t>
            </w:r>
          </w:p>
        </w:tc>
        <w:tc>
          <w:tcPr>
            <w:tcW w:w="1134" w:type="dxa"/>
            <w:vAlign w:val="center"/>
          </w:tcPr>
          <w:p w14:paraId="4373D502"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4DBF8E89"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1,788E-05</w:t>
            </w:r>
          </w:p>
        </w:tc>
      </w:tr>
      <w:tr w:rsidR="00D65D4A" w:rsidRPr="009A4A49" w14:paraId="6AFE51FD" w14:textId="77777777" w:rsidTr="00D65D4A">
        <w:trPr>
          <w:trHeight w:val="351"/>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5581FAD9" w14:textId="77777777" w:rsidR="00D65D4A" w:rsidRPr="009A4A49" w:rsidRDefault="00D65D4A" w:rsidP="00D65D4A">
            <w:pPr>
              <w:pStyle w:val="Body"/>
              <w:spacing w:before="40" w:after="40"/>
              <w:rPr>
                <w:sz w:val="18"/>
                <w:szCs w:val="18"/>
              </w:rPr>
            </w:pPr>
            <w:r w:rsidRPr="009A4A49">
              <w:rPr>
                <w:sz w:val="18"/>
                <w:szCs w:val="18"/>
              </w:rPr>
              <w:t>Eutrophication (E)</w:t>
            </w:r>
          </w:p>
        </w:tc>
        <w:tc>
          <w:tcPr>
            <w:tcW w:w="1418" w:type="dxa"/>
            <w:vAlign w:val="center"/>
          </w:tcPr>
          <w:p w14:paraId="768148B8" w14:textId="77777777" w:rsidR="00D65D4A" w:rsidRPr="009A4A49" w:rsidRDefault="00D65D4A" w:rsidP="00D65D4A">
            <w:pPr>
              <w:pStyle w:val="Body"/>
              <w:spacing w:before="40" w:after="40"/>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(PO</w:t>
            </w:r>
            <w:r w:rsidRPr="009A4A49">
              <w:rPr>
                <w:b/>
                <w:bCs/>
                <w:sz w:val="18"/>
                <w:szCs w:val="18"/>
                <w:vertAlign w:val="subscript"/>
              </w:rPr>
              <w:t>4</w:t>
            </w:r>
            <w:r w:rsidRPr="009A4A49">
              <w:rPr>
                <w:b/>
                <w:bCs/>
                <w:sz w:val="18"/>
                <w:szCs w:val="18"/>
              </w:rPr>
              <w:t>)</w:t>
            </w:r>
            <w:r w:rsidRPr="009A4A49">
              <w:rPr>
                <w:b/>
                <w:bCs/>
                <w:sz w:val="18"/>
                <w:szCs w:val="18"/>
                <w:vertAlign w:val="superscript"/>
              </w:rPr>
              <w:t xml:space="preserve">3 </w:t>
            </w:r>
            <w:r w:rsidRPr="009A4A49">
              <w:rPr>
                <w:b/>
                <w:bCs/>
                <w:sz w:val="18"/>
                <w:szCs w:val="18"/>
              </w:rPr>
              <w:t>eq.</w:t>
            </w:r>
          </w:p>
        </w:tc>
        <w:tc>
          <w:tcPr>
            <w:tcW w:w="1134" w:type="dxa"/>
            <w:vAlign w:val="center"/>
          </w:tcPr>
          <w:p w14:paraId="58CFBEA4" w14:textId="4BBBA047"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1,550E-04</w:t>
            </w:r>
          </w:p>
        </w:tc>
        <w:tc>
          <w:tcPr>
            <w:tcW w:w="1304" w:type="dxa"/>
            <w:vAlign w:val="center"/>
          </w:tcPr>
          <w:p w14:paraId="34D186E6" w14:textId="5B285084"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sz w:val="18"/>
                <w:szCs w:val="18"/>
              </w:rPr>
              <w:t>7,117E-06</w:t>
            </w:r>
          </w:p>
        </w:tc>
        <w:tc>
          <w:tcPr>
            <w:tcW w:w="1134" w:type="dxa"/>
            <w:vAlign w:val="center"/>
          </w:tcPr>
          <w:p w14:paraId="6530FFEB" w14:textId="34A5CE1E"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color w:val="000000"/>
                <w:sz w:val="18"/>
                <w:szCs w:val="18"/>
              </w:rPr>
              <w:t>1,318E-05</w:t>
            </w:r>
          </w:p>
        </w:tc>
        <w:tc>
          <w:tcPr>
            <w:tcW w:w="1134" w:type="dxa"/>
            <w:vAlign w:val="center"/>
          </w:tcPr>
          <w:p w14:paraId="23D6B676"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7F228968"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1,347E-04</w:t>
            </w:r>
          </w:p>
        </w:tc>
      </w:tr>
      <w:tr w:rsidR="00D65D4A" w:rsidRPr="009A4A49" w14:paraId="54FB5265" w14:textId="77777777" w:rsidTr="00D65D4A">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399C56D0" w14:textId="77777777" w:rsidR="00D65D4A" w:rsidRPr="009A4A49" w:rsidRDefault="00D65D4A" w:rsidP="00D65D4A">
            <w:pPr>
              <w:pStyle w:val="Body"/>
              <w:spacing w:before="40" w:after="40"/>
              <w:rPr>
                <w:sz w:val="18"/>
                <w:szCs w:val="18"/>
              </w:rPr>
            </w:pPr>
            <w:r w:rsidRPr="009A4A49">
              <w:rPr>
                <w:sz w:val="18"/>
                <w:szCs w:val="18"/>
              </w:rPr>
              <w:t>Global warming (GW)</w:t>
            </w:r>
          </w:p>
        </w:tc>
        <w:tc>
          <w:tcPr>
            <w:tcW w:w="1418" w:type="dxa"/>
            <w:vAlign w:val="center"/>
          </w:tcPr>
          <w:p w14:paraId="3DBB45CD" w14:textId="77777777" w:rsidR="00D65D4A" w:rsidRPr="009A4A49" w:rsidRDefault="00D65D4A" w:rsidP="00D65D4A">
            <w:pPr>
              <w:pStyle w:val="Body"/>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CO</w:t>
            </w:r>
            <w:r w:rsidRPr="009A4A49">
              <w:rPr>
                <w:b/>
                <w:bCs/>
                <w:sz w:val="18"/>
                <w:szCs w:val="18"/>
                <w:vertAlign w:val="subscript"/>
              </w:rPr>
              <w:t>2</w:t>
            </w:r>
            <w:r w:rsidRPr="009A4A49">
              <w:rPr>
                <w:b/>
                <w:bCs/>
                <w:sz w:val="18"/>
                <w:szCs w:val="18"/>
              </w:rPr>
              <w:t xml:space="preserve"> eq.</w:t>
            </w:r>
          </w:p>
        </w:tc>
        <w:tc>
          <w:tcPr>
            <w:tcW w:w="1134" w:type="dxa"/>
            <w:vAlign w:val="center"/>
          </w:tcPr>
          <w:p w14:paraId="547193F3" w14:textId="78009E96" w:rsidR="00D65D4A" w:rsidRPr="00D65D4A"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1,098E-01</w:t>
            </w:r>
          </w:p>
        </w:tc>
        <w:tc>
          <w:tcPr>
            <w:tcW w:w="1304" w:type="dxa"/>
            <w:vAlign w:val="center"/>
          </w:tcPr>
          <w:p w14:paraId="2445C040" w14:textId="719D5EEE"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6F18">
              <w:rPr>
                <w:rFonts w:cstheme="minorHAnsi"/>
                <w:sz w:val="18"/>
                <w:szCs w:val="18"/>
              </w:rPr>
              <w:t>2,370E-02</w:t>
            </w:r>
          </w:p>
        </w:tc>
        <w:tc>
          <w:tcPr>
            <w:tcW w:w="1134" w:type="dxa"/>
            <w:vAlign w:val="center"/>
          </w:tcPr>
          <w:p w14:paraId="22ED0B1A" w14:textId="3D4FB936"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6F18">
              <w:rPr>
                <w:rFonts w:cstheme="minorHAnsi"/>
                <w:color w:val="000000"/>
                <w:sz w:val="18"/>
                <w:szCs w:val="18"/>
              </w:rPr>
              <w:t>3,708E-03</w:t>
            </w:r>
          </w:p>
        </w:tc>
        <w:tc>
          <w:tcPr>
            <w:tcW w:w="1134" w:type="dxa"/>
            <w:vAlign w:val="center"/>
          </w:tcPr>
          <w:p w14:paraId="7ACFB298"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0D035C5F"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8,241E-02</w:t>
            </w:r>
          </w:p>
        </w:tc>
      </w:tr>
      <w:tr w:rsidR="00D65D4A" w:rsidRPr="009A4A49" w14:paraId="653F306A" w14:textId="77777777" w:rsidTr="00D65D4A">
        <w:trPr>
          <w:trHeight w:val="429"/>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4894DB23" w14:textId="77777777" w:rsidR="00D65D4A" w:rsidRPr="009A4A49" w:rsidRDefault="00D65D4A" w:rsidP="00D65D4A">
            <w:pPr>
              <w:pStyle w:val="Body"/>
              <w:spacing w:before="40" w:after="40"/>
              <w:rPr>
                <w:sz w:val="18"/>
                <w:szCs w:val="18"/>
              </w:rPr>
            </w:pPr>
            <w:r w:rsidRPr="009A4A49">
              <w:rPr>
                <w:sz w:val="18"/>
                <w:szCs w:val="18"/>
              </w:rPr>
              <w:t>Depletion of abiotic resources – elements (ADPe)</w:t>
            </w:r>
          </w:p>
        </w:tc>
        <w:tc>
          <w:tcPr>
            <w:tcW w:w="1418" w:type="dxa"/>
            <w:vAlign w:val="center"/>
          </w:tcPr>
          <w:p w14:paraId="11A79D84" w14:textId="77777777" w:rsidR="00D65D4A" w:rsidRPr="009A4A49" w:rsidRDefault="00D65D4A" w:rsidP="00D65D4A">
            <w:pPr>
              <w:pStyle w:val="Body"/>
              <w:spacing w:before="40" w:after="40"/>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Sb eq.</w:t>
            </w:r>
          </w:p>
        </w:tc>
        <w:tc>
          <w:tcPr>
            <w:tcW w:w="1134" w:type="dxa"/>
            <w:vAlign w:val="center"/>
          </w:tcPr>
          <w:p w14:paraId="66529596" w14:textId="4AD0C7E5"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4,928E-08</w:t>
            </w:r>
          </w:p>
        </w:tc>
        <w:tc>
          <w:tcPr>
            <w:tcW w:w="1304" w:type="dxa"/>
            <w:vAlign w:val="center"/>
          </w:tcPr>
          <w:p w14:paraId="09418405" w14:textId="13512C51"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sz w:val="18"/>
                <w:szCs w:val="18"/>
              </w:rPr>
              <w:t>4,499E-09</w:t>
            </w:r>
          </w:p>
        </w:tc>
        <w:tc>
          <w:tcPr>
            <w:tcW w:w="1134" w:type="dxa"/>
            <w:vAlign w:val="center"/>
          </w:tcPr>
          <w:p w14:paraId="31727634" w14:textId="2C1DE33D"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color w:val="000000"/>
                <w:sz w:val="18"/>
                <w:szCs w:val="18"/>
              </w:rPr>
              <w:t>6,841E-08</w:t>
            </w:r>
          </w:p>
        </w:tc>
        <w:tc>
          <w:tcPr>
            <w:tcW w:w="1134" w:type="dxa"/>
            <w:vAlign w:val="center"/>
          </w:tcPr>
          <w:p w14:paraId="0F2D802F"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5F9B5600"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-2,363E-08</w:t>
            </w:r>
          </w:p>
        </w:tc>
      </w:tr>
      <w:tr w:rsidR="00D65D4A" w:rsidRPr="009A4A49" w14:paraId="609E7832" w14:textId="77777777" w:rsidTr="00D65D4A">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44313A5C" w14:textId="77777777" w:rsidR="00D65D4A" w:rsidRPr="009A4A49" w:rsidRDefault="00D65D4A" w:rsidP="00D65D4A">
            <w:pPr>
              <w:pStyle w:val="Body"/>
              <w:spacing w:before="40" w:after="40"/>
              <w:rPr>
                <w:sz w:val="18"/>
                <w:szCs w:val="18"/>
              </w:rPr>
            </w:pPr>
            <w:r w:rsidRPr="009A4A49">
              <w:rPr>
                <w:sz w:val="18"/>
                <w:szCs w:val="18"/>
              </w:rPr>
              <w:t>Acidification of soil and water (A)</w:t>
            </w:r>
          </w:p>
        </w:tc>
        <w:tc>
          <w:tcPr>
            <w:tcW w:w="1418" w:type="dxa"/>
            <w:vAlign w:val="center"/>
          </w:tcPr>
          <w:p w14:paraId="2F98ABD2" w14:textId="77777777" w:rsidR="00D65D4A" w:rsidRPr="009A4A49" w:rsidRDefault="00D65D4A" w:rsidP="00D65D4A">
            <w:pPr>
              <w:pStyle w:val="Body"/>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SO</w:t>
            </w:r>
            <w:r w:rsidRPr="009A4A49">
              <w:rPr>
                <w:b/>
                <w:bCs/>
                <w:sz w:val="18"/>
                <w:szCs w:val="18"/>
                <w:vertAlign w:val="subscript"/>
              </w:rPr>
              <w:t>2</w:t>
            </w:r>
            <w:r w:rsidRPr="009A4A49">
              <w:rPr>
                <w:b/>
                <w:bCs/>
                <w:sz w:val="18"/>
                <w:szCs w:val="18"/>
              </w:rPr>
              <w:t xml:space="preserve"> eq.</w:t>
            </w:r>
          </w:p>
        </w:tc>
        <w:tc>
          <w:tcPr>
            <w:tcW w:w="1134" w:type="dxa"/>
            <w:vAlign w:val="center"/>
          </w:tcPr>
          <w:p w14:paraId="0F046D4F" w14:textId="46916925" w:rsidR="00D65D4A" w:rsidRPr="00D65D4A"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7,769E-05</w:t>
            </w:r>
          </w:p>
        </w:tc>
        <w:tc>
          <w:tcPr>
            <w:tcW w:w="1304" w:type="dxa"/>
            <w:vAlign w:val="center"/>
          </w:tcPr>
          <w:p w14:paraId="37E23742" w14:textId="4342DB69"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6F18">
              <w:rPr>
                <w:rFonts w:cstheme="minorHAnsi"/>
                <w:sz w:val="18"/>
                <w:szCs w:val="18"/>
              </w:rPr>
              <w:t>7,393E-05</w:t>
            </w:r>
          </w:p>
        </w:tc>
        <w:tc>
          <w:tcPr>
            <w:tcW w:w="1134" w:type="dxa"/>
            <w:vAlign w:val="center"/>
          </w:tcPr>
          <w:p w14:paraId="7C6EA45B" w14:textId="76E81E50"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6F18">
              <w:rPr>
                <w:rFonts w:cstheme="minorHAnsi"/>
                <w:color w:val="000000"/>
                <w:sz w:val="18"/>
                <w:szCs w:val="18"/>
              </w:rPr>
              <w:t>1,916E-05</w:t>
            </w:r>
          </w:p>
        </w:tc>
        <w:tc>
          <w:tcPr>
            <w:tcW w:w="1134" w:type="dxa"/>
            <w:vAlign w:val="center"/>
          </w:tcPr>
          <w:p w14:paraId="3BA43EE7"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270E09E6"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-1,539E-05</w:t>
            </w:r>
          </w:p>
        </w:tc>
      </w:tr>
      <w:tr w:rsidR="00D65D4A" w:rsidRPr="009A4A49" w14:paraId="2A8BD16C" w14:textId="77777777" w:rsidTr="00D65D4A">
        <w:trPr>
          <w:trHeight w:val="622"/>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3A76067B" w14:textId="77777777" w:rsidR="00D65D4A" w:rsidRPr="009A4A49" w:rsidRDefault="00D65D4A" w:rsidP="00D65D4A">
            <w:pPr>
              <w:pStyle w:val="Body"/>
              <w:spacing w:before="40" w:after="40"/>
              <w:rPr>
                <w:sz w:val="18"/>
                <w:szCs w:val="18"/>
              </w:rPr>
            </w:pPr>
            <w:r w:rsidRPr="009A4A49">
              <w:rPr>
                <w:sz w:val="18"/>
                <w:szCs w:val="18"/>
              </w:rPr>
              <w:t xml:space="preserve">Depletion of abiotic </w:t>
            </w:r>
            <w:r w:rsidRPr="009A4A49">
              <w:rPr>
                <w:sz w:val="18"/>
                <w:szCs w:val="18"/>
              </w:rPr>
              <w:br/>
              <w:t>resources – fossil fuels (ADPff)</w:t>
            </w:r>
          </w:p>
        </w:tc>
        <w:tc>
          <w:tcPr>
            <w:tcW w:w="1418" w:type="dxa"/>
            <w:vAlign w:val="center"/>
          </w:tcPr>
          <w:p w14:paraId="5CE3813C" w14:textId="77777777" w:rsidR="00D65D4A" w:rsidRPr="009A4A49"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MJ</w:t>
            </w:r>
          </w:p>
        </w:tc>
        <w:tc>
          <w:tcPr>
            <w:tcW w:w="1134" w:type="dxa"/>
            <w:vAlign w:val="center"/>
          </w:tcPr>
          <w:p w14:paraId="1EE1D1DC" w14:textId="537B78D2"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2,727E-01</w:t>
            </w:r>
          </w:p>
        </w:tc>
        <w:tc>
          <w:tcPr>
            <w:tcW w:w="1304" w:type="dxa"/>
            <w:vAlign w:val="center"/>
          </w:tcPr>
          <w:p w14:paraId="583CB073" w14:textId="42F0D28A"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color w:val="000000"/>
                <w:sz w:val="18"/>
                <w:szCs w:val="18"/>
              </w:rPr>
              <w:t>2,713E-01</w:t>
            </w:r>
          </w:p>
        </w:tc>
        <w:tc>
          <w:tcPr>
            <w:tcW w:w="1134" w:type="dxa"/>
            <w:vAlign w:val="center"/>
          </w:tcPr>
          <w:p w14:paraId="2B4A0937" w14:textId="2BC9D259"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color w:val="000000"/>
                <w:sz w:val="18"/>
                <w:szCs w:val="18"/>
              </w:rPr>
              <w:t>4,405E-02</w:t>
            </w:r>
          </w:p>
        </w:tc>
        <w:tc>
          <w:tcPr>
            <w:tcW w:w="1134" w:type="dxa"/>
            <w:vAlign w:val="center"/>
          </w:tcPr>
          <w:p w14:paraId="525049DD"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6D2E76AE"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-4,267E-02</w:t>
            </w:r>
          </w:p>
        </w:tc>
      </w:tr>
      <w:tr w:rsidR="00D65D4A" w:rsidRPr="009A4A49" w14:paraId="52EC264E" w14:textId="77777777" w:rsidTr="00D65D4A">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50EDD867" w14:textId="77777777" w:rsidR="00D65D4A" w:rsidRPr="009A4A49" w:rsidRDefault="00D65D4A" w:rsidP="00D65D4A">
            <w:pPr>
              <w:pStyle w:val="Body"/>
              <w:spacing w:before="40" w:after="40"/>
              <w:rPr>
                <w:sz w:val="18"/>
                <w:szCs w:val="18"/>
              </w:rPr>
            </w:pPr>
            <w:r w:rsidRPr="009A4A49">
              <w:rPr>
                <w:sz w:val="18"/>
                <w:szCs w:val="18"/>
              </w:rPr>
              <w:t>Water pollution (WP)</w:t>
            </w:r>
          </w:p>
        </w:tc>
        <w:tc>
          <w:tcPr>
            <w:tcW w:w="1418" w:type="dxa"/>
            <w:vAlign w:val="center"/>
          </w:tcPr>
          <w:p w14:paraId="4F93BBC9" w14:textId="77777777" w:rsidR="00D65D4A" w:rsidRPr="009A4A49"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34" w:type="dxa"/>
            <w:vAlign w:val="center"/>
          </w:tcPr>
          <w:p w14:paraId="7197FC16" w14:textId="42D6FBF6" w:rsidR="00D65D4A" w:rsidRPr="00D65D4A"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9,182E-02</w:t>
            </w:r>
          </w:p>
        </w:tc>
        <w:tc>
          <w:tcPr>
            <w:tcW w:w="1304" w:type="dxa"/>
            <w:vAlign w:val="center"/>
          </w:tcPr>
          <w:p w14:paraId="6EAED1AC" w14:textId="64764FD4"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6F18">
              <w:rPr>
                <w:rFonts w:cstheme="minorHAnsi"/>
                <w:color w:val="000000"/>
                <w:sz w:val="18"/>
                <w:szCs w:val="18"/>
              </w:rPr>
              <w:t>2,592E-03</w:t>
            </w:r>
          </w:p>
        </w:tc>
        <w:tc>
          <w:tcPr>
            <w:tcW w:w="1134" w:type="dxa"/>
            <w:vAlign w:val="center"/>
          </w:tcPr>
          <w:p w14:paraId="43AEB316" w14:textId="29E16EA1" w:rsidR="00D65D4A" w:rsidRPr="005778E4"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6F18">
              <w:rPr>
                <w:rFonts w:cstheme="minorHAnsi"/>
                <w:color w:val="000000"/>
                <w:sz w:val="18"/>
                <w:szCs w:val="18"/>
              </w:rPr>
              <w:t>7,181E-03</w:t>
            </w:r>
          </w:p>
        </w:tc>
        <w:tc>
          <w:tcPr>
            <w:tcW w:w="1134" w:type="dxa"/>
            <w:vAlign w:val="center"/>
          </w:tcPr>
          <w:p w14:paraId="201939B9"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02C822D0" w14:textId="77777777" w:rsidR="00D65D4A" w:rsidRPr="00DE70D8" w:rsidRDefault="00D65D4A" w:rsidP="00D65D4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8,204E-02</w:t>
            </w:r>
          </w:p>
        </w:tc>
      </w:tr>
      <w:tr w:rsidR="00D65D4A" w:rsidRPr="009A4A49" w14:paraId="3E5F19AD" w14:textId="77777777" w:rsidTr="00D65D4A">
        <w:trPr>
          <w:trHeight w:val="622"/>
          <w:jc w:val="center"/>
        </w:trPr>
        <w:tc>
          <w:tcPr>
            <w:cnfStyle w:val="001000000000" w:firstRow="0" w:lastRow="0" w:firstColumn="1" w:lastColumn="0" w:oddVBand="0" w:evenVBand="0" w:oddHBand="0" w:evenHBand="0" w:firstRowFirstColumn="0" w:firstRowLastColumn="0" w:lastRowFirstColumn="0" w:lastRowLastColumn="0"/>
            <w:tcW w:w="2098" w:type="dxa"/>
            <w:vAlign w:val="center"/>
          </w:tcPr>
          <w:p w14:paraId="488666A3" w14:textId="77777777" w:rsidR="00D65D4A" w:rsidRPr="009A4A49" w:rsidRDefault="00D65D4A" w:rsidP="00D65D4A">
            <w:pPr>
              <w:pStyle w:val="Body"/>
              <w:spacing w:before="40" w:after="40"/>
              <w:rPr>
                <w:sz w:val="18"/>
                <w:szCs w:val="18"/>
              </w:rPr>
            </w:pPr>
            <w:r w:rsidRPr="009A4A49">
              <w:rPr>
                <w:sz w:val="18"/>
                <w:szCs w:val="18"/>
              </w:rPr>
              <w:t>Air pollution (AP)</w:t>
            </w:r>
          </w:p>
        </w:tc>
        <w:tc>
          <w:tcPr>
            <w:tcW w:w="1418" w:type="dxa"/>
            <w:vAlign w:val="center"/>
          </w:tcPr>
          <w:p w14:paraId="671C660F" w14:textId="77777777" w:rsidR="00D65D4A" w:rsidRPr="009A4A49"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34" w:type="dxa"/>
            <w:vAlign w:val="center"/>
          </w:tcPr>
          <w:p w14:paraId="47844E67" w14:textId="4C8CE6E1" w:rsidR="00D65D4A" w:rsidRPr="00D65D4A"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65D4A">
              <w:rPr>
                <w:rFonts w:cstheme="minorHAnsi"/>
                <w:b/>
                <w:bCs/>
                <w:color w:val="000000"/>
                <w:sz w:val="18"/>
                <w:szCs w:val="18"/>
              </w:rPr>
              <w:t>1,887E-01</w:t>
            </w:r>
          </w:p>
        </w:tc>
        <w:tc>
          <w:tcPr>
            <w:tcW w:w="1304" w:type="dxa"/>
            <w:vAlign w:val="center"/>
          </w:tcPr>
          <w:p w14:paraId="39C0900C" w14:textId="543056D6"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color w:val="000000"/>
                <w:sz w:val="18"/>
                <w:szCs w:val="18"/>
              </w:rPr>
              <w:t>9,869E-02</w:t>
            </w:r>
          </w:p>
        </w:tc>
        <w:tc>
          <w:tcPr>
            <w:tcW w:w="1134" w:type="dxa"/>
            <w:vAlign w:val="center"/>
          </w:tcPr>
          <w:p w14:paraId="2B62F2E7" w14:textId="5D803ABD" w:rsidR="00D65D4A" w:rsidRPr="005778E4"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6F18">
              <w:rPr>
                <w:rFonts w:cstheme="minorHAnsi"/>
                <w:color w:val="000000"/>
                <w:sz w:val="18"/>
                <w:szCs w:val="18"/>
              </w:rPr>
              <w:t>9,134E-02</w:t>
            </w:r>
          </w:p>
        </w:tc>
        <w:tc>
          <w:tcPr>
            <w:tcW w:w="1134" w:type="dxa"/>
            <w:vAlign w:val="center"/>
          </w:tcPr>
          <w:p w14:paraId="0E0D59E5"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0,00E+00</w:t>
            </w:r>
          </w:p>
        </w:tc>
        <w:tc>
          <w:tcPr>
            <w:tcW w:w="1191" w:type="dxa"/>
            <w:vAlign w:val="center"/>
          </w:tcPr>
          <w:p w14:paraId="313E4EBB" w14:textId="77777777" w:rsidR="00D65D4A" w:rsidRPr="00DE70D8" w:rsidRDefault="00D65D4A" w:rsidP="00D65D4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70D8">
              <w:rPr>
                <w:rFonts w:cstheme="minorHAnsi"/>
                <w:color w:val="000000"/>
                <w:sz w:val="18"/>
                <w:szCs w:val="18"/>
              </w:rPr>
              <w:t>-1,360E-03</w:t>
            </w:r>
          </w:p>
        </w:tc>
      </w:tr>
    </w:tbl>
    <w:p w14:paraId="2D5D1DB4" w14:textId="31137BE4" w:rsidR="00FF14E7" w:rsidRPr="00587386" w:rsidRDefault="002D5ABE" w:rsidP="002D5ABE">
      <w:pPr>
        <w:pStyle w:val="Heading2"/>
        <w:spacing w:before="240"/>
        <w:rPr>
          <w:lang w:val="es-ES_tradnl"/>
        </w:rPr>
      </w:pPr>
      <w:bookmarkStart w:id="22" w:name="_Toc95287780"/>
      <w:r>
        <w:t>C</w:t>
      </w:r>
      <w:r w:rsidR="003972FF" w:rsidRPr="00300DC9">
        <w:t>omparativ</w:t>
      </w:r>
      <w:r w:rsidR="00587386">
        <w:t>e</w:t>
      </w:r>
      <w:bookmarkEnd w:id="22"/>
    </w:p>
    <w:p w14:paraId="00AC2809" w14:textId="2738F778" w:rsidR="00FF14E7" w:rsidRDefault="002D5ABE" w:rsidP="00587386">
      <w:pPr>
        <w:pStyle w:val="Body"/>
        <w:jc w:val="center"/>
        <w:rPr>
          <w:lang w:val="es-ES_tradnl"/>
        </w:rPr>
      </w:pPr>
      <w:r>
        <w:rPr>
          <w:noProof/>
        </w:rPr>
        <w:drawing>
          <wp:inline distT="0" distB="0" distL="0" distR="0" wp14:anchorId="4F7A90A8" wp14:editId="1EFC9146">
            <wp:extent cx="5040000" cy="2700000"/>
            <wp:effectExtent l="0" t="0" r="8255" b="5715"/>
            <wp:docPr id="1" name="Chart 1">
              <a:extLst xmlns:a="http://schemas.openxmlformats.org/drawingml/2006/main">
                <a:ext uri="{FF2B5EF4-FFF2-40B4-BE49-F238E27FC236}">
                  <a16:creationId xmlns:a16="http://schemas.microsoft.com/office/drawing/2014/main" id="{70A5D317-4533-41E9-8767-B218707A3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C01C73" w14:textId="7A8A48F0" w:rsidR="00DC70F5" w:rsidRDefault="00DC70F5" w:rsidP="00DC70F5">
      <w:pPr>
        <w:pStyle w:val="Body"/>
      </w:pPr>
      <w:r w:rsidRPr="003972FF">
        <w:t>The graphic shows the c</w:t>
      </w:r>
      <w:r>
        <w:t>hanges made and the impact differences. In the manufacturing stage, the only factor of the difference is the mass of the element, its reduction is represented in a proportional way in the impact.</w:t>
      </w:r>
    </w:p>
    <w:p w14:paraId="60AB4D07" w14:textId="7DFB78B9" w:rsidR="00D0525B" w:rsidRDefault="00DC70F5" w:rsidP="00090E94">
      <w:pPr>
        <w:pStyle w:val="Body"/>
      </w:pPr>
      <w:r>
        <w:t>In the case of the transportation, in spite of the improvement in this stage reducing the amount of packaging and avoiding the transport, it is not a clear reduction on the environmental impact.</w:t>
      </w:r>
      <w:r w:rsidR="00D0525B" w:rsidRPr="00D0525B">
        <w:t xml:space="preserve"> </w:t>
      </w:r>
      <w:r w:rsidR="00D0525B">
        <w:t>This is due to the lack of information about Mylos’ packaging, apart from the cardboard there is not specified extra items</w:t>
      </w:r>
      <w:r w:rsidR="00475722">
        <w:t xml:space="preserve"> (instructions, labels, spacers, …).</w:t>
      </w:r>
      <w:r w:rsidR="00AD4C6E">
        <w:t xml:space="preserve"> </w:t>
      </w:r>
      <w:bookmarkStart w:id="23" w:name="_Hlk95291802"/>
      <w:r w:rsidR="00AD4C6E">
        <w:t>In this way it is not possible to estimate the sum of all the impacts. Despite of this, ESNIE’s product generates less contamination that come with the global warming.</w:t>
      </w:r>
      <w:bookmarkEnd w:id="23"/>
      <w:r w:rsidR="00D0525B">
        <w:br w:type="page"/>
      </w:r>
    </w:p>
    <w:p w14:paraId="5056EA7D" w14:textId="24F8274E" w:rsidR="00A64EA3" w:rsidRDefault="003972FF" w:rsidP="00493FB5">
      <w:pPr>
        <w:pStyle w:val="Heading1"/>
      </w:pPr>
      <w:bookmarkStart w:id="24" w:name="_Toc152565120"/>
      <w:bookmarkStart w:id="25" w:name="_Toc152571014"/>
      <w:bookmarkStart w:id="26" w:name="_Toc152572266"/>
      <w:bookmarkStart w:id="27" w:name="_Toc152572417"/>
      <w:bookmarkStart w:id="28" w:name="_Toc152576005"/>
      <w:bookmarkStart w:id="29" w:name="_Toc152565122"/>
      <w:bookmarkStart w:id="30" w:name="_Toc152571016"/>
      <w:bookmarkStart w:id="31" w:name="_Toc152572268"/>
      <w:bookmarkStart w:id="32" w:name="_Toc152572419"/>
      <w:bookmarkStart w:id="33" w:name="_Toc152576007"/>
      <w:bookmarkStart w:id="34" w:name="_Toc126662143"/>
      <w:bookmarkStart w:id="35" w:name="_Toc126746551"/>
      <w:bookmarkStart w:id="36" w:name="_Toc126747864"/>
      <w:bookmarkStart w:id="37" w:name="_Toc126750105"/>
      <w:bookmarkStart w:id="38" w:name="_Toc126750695"/>
      <w:bookmarkStart w:id="39" w:name="_Toc127605755"/>
      <w:bookmarkStart w:id="40" w:name="_Toc127605806"/>
      <w:bookmarkStart w:id="41" w:name="_Toc127610242"/>
      <w:bookmarkStart w:id="42" w:name="_Toc9528778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lastRenderedPageBreak/>
        <w:t>Conclusions</w:t>
      </w:r>
      <w:bookmarkEnd w:id="42"/>
      <w:r w:rsidR="00CC00CB">
        <w:tab/>
      </w:r>
    </w:p>
    <w:bookmarkEnd w:id="1"/>
    <w:p w14:paraId="5F080F3D" w14:textId="55BFCF14" w:rsidR="00B6585D" w:rsidRDefault="002D5ABE" w:rsidP="00AF1192">
      <w:pPr>
        <w:pStyle w:val="Body"/>
        <w:jc w:val="center"/>
        <w:rPr>
          <w:lang w:val="es-ES_tradnl"/>
        </w:rPr>
      </w:pPr>
      <w:r>
        <w:rPr>
          <w:noProof/>
        </w:rPr>
        <w:drawing>
          <wp:inline distT="0" distB="0" distL="0" distR="0" wp14:anchorId="3A781087" wp14:editId="51B1D2E2">
            <wp:extent cx="4860000" cy="4032000"/>
            <wp:effectExtent l="0" t="0" r="17145" b="6985"/>
            <wp:docPr id="12" name="Chart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CA7EB8" w14:textId="77777777" w:rsidR="00475722" w:rsidRDefault="00475722" w:rsidP="00475722">
      <w:pPr>
        <w:jc w:val="both"/>
        <w:rPr>
          <w:rFonts w:asciiTheme="minorHAnsi" w:hAnsiTheme="minorHAnsi" w:cstheme="minorBidi"/>
          <w:sz w:val="19"/>
          <w:szCs w:val="19"/>
        </w:rPr>
      </w:pPr>
    </w:p>
    <w:p w14:paraId="4AB38FA3" w14:textId="1B2530B6" w:rsidR="00475722" w:rsidRDefault="00475722" w:rsidP="00475722">
      <w:pPr>
        <w:jc w:val="both"/>
        <w:rPr>
          <w:rFonts w:asciiTheme="minorHAnsi" w:hAnsiTheme="minorHAnsi" w:cstheme="minorBidi"/>
          <w:sz w:val="19"/>
          <w:szCs w:val="19"/>
        </w:rPr>
      </w:pPr>
      <w:r>
        <w:rPr>
          <w:rFonts w:asciiTheme="minorHAnsi" w:hAnsiTheme="minorHAnsi" w:cstheme="minorBidi"/>
          <w:sz w:val="19"/>
          <w:szCs w:val="19"/>
        </w:rPr>
        <w:t xml:space="preserve">To sum up, we have a positive result overall. As it has been mentioned in the comparative, we can conclude that in the manufacturing stage a reduction in the raw material used means a decrease of the environmental impact. </w:t>
      </w:r>
    </w:p>
    <w:p w14:paraId="659A2AFE" w14:textId="77777777" w:rsidR="00475722" w:rsidRDefault="00475722" w:rsidP="00475722">
      <w:pPr>
        <w:jc w:val="both"/>
        <w:rPr>
          <w:rFonts w:asciiTheme="minorHAnsi" w:hAnsiTheme="minorHAnsi" w:cstheme="minorBidi"/>
          <w:sz w:val="19"/>
          <w:szCs w:val="19"/>
        </w:rPr>
      </w:pPr>
      <w:r>
        <w:rPr>
          <w:rFonts w:asciiTheme="minorHAnsi" w:hAnsiTheme="minorHAnsi" w:cstheme="minorBidi"/>
          <w:sz w:val="19"/>
          <w:szCs w:val="19"/>
        </w:rPr>
        <w:t>However, in the transport there is not a so clear relationship. On the one hand, the impact associated to the vehicle is insignificant next to the rest of the factors. On the other hand, the packaging is variable as each product has a different number of cardboards and extra items.</w:t>
      </w:r>
    </w:p>
    <w:p w14:paraId="7AB40CA3" w14:textId="4C1C6EC9" w:rsidR="003E7DBC" w:rsidRDefault="003E7DBC" w:rsidP="00E8742A">
      <w:pPr>
        <w:jc w:val="both"/>
        <w:rPr>
          <w:rFonts w:asciiTheme="minorHAnsi" w:hAnsiTheme="minorHAnsi" w:cstheme="minorBidi"/>
          <w:sz w:val="19"/>
          <w:szCs w:val="19"/>
        </w:rPr>
      </w:pPr>
    </w:p>
    <w:p w14:paraId="79D2FD77" w14:textId="5DDF3B4A" w:rsidR="003E7DBC" w:rsidRDefault="003E7DBC" w:rsidP="00E8742A">
      <w:pPr>
        <w:jc w:val="both"/>
        <w:rPr>
          <w:rFonts w:asciiTheme="minorHAnsi" w:hAnsiTheme="minorHAnsi" w:cstheme="minorBidi"/>
          <w:sz w:val="19"/>
          <w:szCs w:val="19"/>
        </w:rPr>
      </w:pPr>
    </w:p>
    <w:p w14:paraId="57F27AEB" w14:textId="798708CC" w:rsidR="00475722" w:rsidRDefault="00475722" w:rsidP="00E8742A">
      <w:pPr>
        <w:jc w:val="both"/>
        <w:rPr>
          <w:rFonts w:asciiTheme="minorHAnsi" w:hAnsiTheme="minorHAnsi" w:cstheme="minorBidi"/>
          <w:sz w:val="19"/>
          <w:szCs w:val="19"/>
        </w:rPr>
      </w:pPr>
    </w:p>
    <w:p w14:paraId="4C6961BC" w14:textId="77777777" w:rsidR="00DA5A6F" w:rsidRDefault="00DA5A6F" w:rsidP="00E8742A">
      <w:pPr>
        <w:jc w:val="both"/>
        <w:rPr>
          <w:rFonts w:asciiTheme="minorHAnsi" w:hAnsiTheme="minorHAnsi" w:cstheme="minorBidi"/>
          <w:sz w:val="19"/>
          <w:szCs w:val="19"/>
        </w:rPr>
      </w:pPr>
    </w:p>
    <w:p w14:paraId="3493480B" w14:textId="1F67E3BA" w:rsidR="00475722" w:rsidRDefault="00475722" w:rsidP="00E8742A">
      <w:pPr>
        <w:jc w:val="both"/>
        <w:rPr>
          <w:rFonts w:asciiTheme="minorHAnsi" w:hAnsiTheme="minorHAnsi" w:cstheme="minorBidi"/>
          <w:sz w:val="19"/>
          <w:szCs w:val="19"/>
        </w:rPr>
      </w:pPr>
    </w:p>
    <w:p w14:paraId="6F98198E" w14:textId="77777777" w:rsidR="00475722" w:rsidRDefault="00475722" w:rsidP="00E8742A">
      <w:pPr>
        <w:jc w:val="both"/>
        <w:rPr>
          <w:rFonts w:asciiTheme="minorHAnsi" w:hAnsiTheme="minorHAnsi" w:cstheme="minorBidi"/>
          <w:sz w:val="19"/>
          <w:szCs w:val="19"/>
        </w:rPr>
      </w:pPr>
    </w:p>
    <w:p w14:paraId="2BEF229D" w14:textId="6D59E5E6" w:rsidR="00E8742A" w:rsidRPr="0081751D" w:rsidRDefault="00E8742A" w:rsidP="00E8742A">
      <w:pPr>
        <w:jc w:val="both"/>
        <w:rPr>
          <w:rFonts w:asciiTheme="minorHAnsi" w:hAnsiTheme="minorHAnsi" w:cstheme="minorBidi"/>
          <w:sz w:val="19"/>
          <w:szCs w:val="19"/>
        </w:rPr>
      </w:pPr>
      <w:r w:rsidRPr="0081751D">
        <w:rPr>
          <w:rFonts w:asciiTheme="minorHAnsi" w:hAnsiTheme="minorHAnsi" w:cstheme="minorBidi"/>
          <w:sz w:val="19"/>
          <w:szCs w:val="19"/>
        </w:rPr>
        <w:t xml:space="preserve">Note: The presentation of these </w:t>
      </w:r>
      <w:r w:rsidR="00DD5FA6" w:rsidRPr="0081751D">
        <w:rPr>
          <w:rFonts w:asciiTheme="minorHAnsi" w:hAnsiTheme="minorHAnsi" w:cstheme="minorBidi"/>
          <w:sz w:val="19"/>
          <w:szCs w:val="19"/>
        </w:rPr>
        <w:t>texts’</w:t>
      </w:r>
      <w:r w:rsidRPr="0081751D">
        <w:rPr>
          <w:rFonts w:asciiTheme="minorHAnsi" w:hAnsiTheme="minorHAnsi" w:cstheme="minorBidi"/>
          <w:sz w:val="19"/>
          <w:szCs w:val="19"/>
        </w:rPr>
        <w:t xml:space="preserve"> wrath according to the medium used (web, catalogs, instructions) so it does not always have this format.</w:t>
      </w:r>
    </w:p>
    <w:p w14:paraId="100FB841" w14:textId="77777777" w:rsidR="00E8742A" w:rsidRPr="0081751D" w:rsidRDefault="00E8742A" w:rsidP="00E8742A">
      <w:pPr>
        <w:rPr>
          <w:rFonts w:asciiTheme="minorHAnsi" w:hAnsiTheme="minorHAnsi" w:cstheme="minorBidi"/>
          <w:sz w:val="19"/>
          <w:szCs w:val="19"/>
        </w:rPr>
      </w:pPr>
    </w:p>
    <w:p w14:paraId="461C5993" w14:textId="77777777" w:rsidR="00E8742A" w:rsidRPr="00E8742A" w:rsidRDefault="00E8742A" w:rsidP="00E8742A">
      <w:pPr>
        <w:rPr>
          <w:rFonts w:asciiTheme="minorHAnsi" w:hAnsiTheme="minorHAnsi" w:cstheme="minorBidi"/>
          <w:sz w:val="19"/>
          <w:szCs w:val="19"/>
          <w:lang w:val="es-ES_tradnl"/>
        </w:rPr>
      </w:pPr>
      <w:r w:rsidRPr="0081751D">
        <w:rPr>
          <w:rFonts w:asciiTheme="minorHAnsi" w:hAnsiTheme="minorHAnsi" w:cstheme="minorBidi"/>
          <w:sz w:val="19"/>
          <w:szCs w:val="19"/>
        </w:rPr>
        <w:tab/>
      </w:r>
      <w:r w:rsidRPr="00E8742A">
        <w:rPr>
          <w:rFonts w:asciiTheme="minorHAnsi" w:hAnsiTheme="minorHAnsi" w:cstheme="minorBidi"/>
          <w:sz w:val="19"/>
          <w:szCs w:val="19"/>
          <w:lang w:val="es-ES_tradnl"/>
        </w:rPr>
        <w:t>Cecilia de Acha</w:t>
      </w:r>
    </w:p>
    <w:p w14:paraId="48A52C93" w14:textId="6E8B3795" w:rsidR="00E8742A" w:rsidRPr="001C0633" w:rsidRDefault="00E8742A" w:rsidP="00E8742A">
      <w:pPr>
        <w:rPr>
          <w:rFonts w:asciiTheme="minorHAnsi" w:hAnsiTheme="minorHAnsi" w:cstheme="minorBidi"/>
          <w:sz w:val="19"/>
          <w:szCs w:val="19"/>
        </w:rPr>
      </w:pPr>
      <w:r w:rsidRPr="00E8742A">
        <w:rPr>
          <w:rFonts w:asciiTheme="minorHAnsi" w:hAnsiTheme="minorHAnsi" w:cstheme="minorBidi"/>
          <w:sz w:val="19"/>
          <w:szCs w:val="19"/>
          <w:lang w:val="es-ES_tradnl"/>
        </w:rPr>
        <w:tab/>
      </w:r>
      <w:r w:rsidRPr="001C0633">
        <w:rPr>
          <w:rFonts w:asciiTheme="minorHAnsi" w:hAnsiTheme="minorHAnsi" w:cstheme="minorBidi"/>
          <w:sz w:val="19"/>
          <w:szCs w:val="19"/>
        </w:rPr>
        <w:t>Development Responsible</w:t>
      </w:r>
    </w:p>
    <w:p w14:paraId="03ABEAE2" w14:textId="77777777" w:rsidR="00E8742A" w:rsidRPr="00E8742A" w:rsidRDefault="00E8742A" w:rsidP="00E8742A">
      <w:pPr>
        <w:rPr>
          <w:rFonts w:asciiTheme="minorHAnsi" w:hAnsiTheme="minorHAnsi" w:cstheme="minorBidi"/>
          <w:sz w:val="19"/>
          <w:szCs w:val="19"/>
          <w:lang w:val="es-ES_tradnl"/>
        </w:rPr>
      </w:pPr>
    </w:p>
    <w:p w14:paraId="755E8DA8" w14:textId="77777777" w:rsidR="00E8742A" w:rsidRPr="00E8742A" w:rsidRDefault="00E8742A" w:rsidP="00E8742A">
      <w:pPr>
        <w:rPr>
          <w:rFonts w:asciiTheme="minorHAnsi" w:hAnsiTheme="minorHAnsi" w:cstheme="minorBidi"/>
          <w:sz w:val="19"/>
          <w:szCs w:val="19"/>
          <w:lang w:val="es-ES_tradnl"/>
        </w:rPr>
      </w:pPr>
    </w:p>
    <w:p w14:paraId="6EEEF7B8" w14:textId="761C41EA" w:rsidR="0041706C" w:rsidRDefault="00E8742A" w:rsidP="001C0633">
      <w:pPr>
        <w:rPr>
          <w:rFonts w:asciiTheme="minorHAnsi" w:hAnsiTheme="minorHAnsi" w:cstheme="minorBidi"/>
          <w:sz w:val="19"/>
          <w:szCs w:val="19"/>
          <w:lang w:val="es-ES_tradnl"/>
        </w:rPr>
      </w:pPr>
      <w:r w:rsidRPr="00E8742A">
        <w:rPr>
          <w:rFonts w:asciiTheme="minorHAnsi" w:hAnsiTheme="minorHAnsi" w:cstheme="minorBidi"/>
          <w:sz w:val="19"/>
          <w:szCs w:val="19"/>
          <w:lang w:val="es-ES_tradnl"/>
        </w:rPr>
        <w:tab/>
        <w:t>03/03/202</w:t>
      </w:r>
      <w:r w:rsidR="001C0633">
        <w:rPr>
          <w:rFonts w:asciiTheme="minorHAnsi" w:hAnsiTheme="minorHAnsi" w:cstheme="minorBidi"/>
          <w:sz w:val="19"/>
          <w:szCs w:val="19"/>
          <w:lang w:val="es-ES_tradnl"/>
        </w:rPr>
        <w:t>0</w:t>
      </w:r>
    </w:p>
    <w:p w14:paraId="32B2C70D" w14:textId="77777777" w:rsidR="000D1B0A" w:rsidRDefault="000D1B0A">
      <w:pPr>
        <w:spacing w:line="260" w:lineRule="atLeast"/>
        <w:rPr>
          <w:rFonts w:asciiTheme="majorHAnsi" w:eastAsiaTheme="minorHAnsi" w:hAnsiTheme="majorHAnsi" w:cstheme="minorBidi"/>
          <w:b/>
          <w:kern w:val="12"/>
          <w:sz w:val="40"/>
          <w:szCs w:val="19"/>
        </w:rPr>
      </w:pPr>
      <w:r>
        <w:br w:type="page"/>
      </w:r>
    </w:p>
    <w:p w14:paraId="4AFFB5C9" w14:textId="22EB29E4" w:rsidR="0041706C" w:rsidRPr="0041706C" w:rsidRDefault="00DD5FA6" w:rsidP="00992877">
      <w:pPr>
        <w:pStyle w:val="TOCHeading"/>
        <w:spacing w:after="240"/>
      </w:pPr>
      <w:r>
        <w:lastRenderedPageBreak/>
        <w:t>A</w:t>
      </w:r>
      <w:r w:rsidR="0041706C" w:rsidRPr="0041706C">
        <w:t>ppendix</w:t>
      </w:r>
    </w:p>
    <w:tbl>
      <w:tblPr>
        <w:tblStyle w:val="PlainTable4"/>
        <w:tblW w:w="9074" w:type="dxa"/>
        <w:tblInd w:w="-284" w:type="dxa"/>
        <w:tblLook w:val="04A0" w:firstRow="1" w:lastRow="0" w:firstColumn="1" w:lastColumn="0" w:noHBand="0" w:noVBand="1"/>
      </w:tblPr>
      <w:tblGrid>
        <w:gridCol w:w="2127"/>
        <w:gridCol w:w="5387"/>
        <w:gridCol w:w="1560"/>
      </w:tblGrid>
      <w:tr w:rsidR="0041706C" w:rsidRPr="00D057B3" w14:paraId="0542DA84" w14:textId="77777777" w:rsidTr="00992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2D2D2" w:themeFill="accent4"/>
            <w:vAlign w:val="center"/>
          </w:tcPr>
          <w:p w14:paraId="6BD65BBC" w14:textId="77777777" w:rsidR="0041706C" w:rsidRPr="00992877" w:rsidRDefault="0041706C" w:rsidP="00992877">
            <w:pPr>
              <w:pStyle w:val="Body"/>
              <w:spacing w:before="40" w:after="40"/>
              <w:jc w:val="center"/>
              <w:rPr>
                <w:sz w:val="18"/>
                <w:szCs w:val="18"/>
              </w:rPr>
            </w:pPr>
            <w:r w:rsidRPr="00992877">
              <w:rPr>
                <w:sz w:val="18"/>
                <w:szCs w:val="18"/>
              </w:rPr>
              <w:t>Impact indicators</w:t>
            </w:r>
          </w:p>
        </w:tc>
        <w:tc>
          <w:tcPr>
            <w:tcW w:w="5387" w:type="dxa"/>
            <w:shd w:val="clear" w:color="auto" w:fill="D2D2D2" w:themeFill="accent4"/>
          </w:tcPr>
          <w:p w14:paraId="198A332F" w14:textId="77777777" w:rsidR="0041706C" w:rsidRPr="00992877" w:rsidRDefault="0041706C" w:rsidP="00992877">
            <w:pPr>
              <w:pStyle w:val="Body"/>
              <w:spacing w:before="40" w:after="40"/>
              <w:jc w:val="center"/>
              <w:cnfStyle w:val="100000000000" w:firstRow="1" w:lastRow="0" w:firstColumn="0" w:lastColumn="0" w:oddVBand="0" w:evenVBand="0" w:oddHBand="0" w:evenHBand="0" w:firstRowFirstColumn="0" w:firstRowLastColumn="0" w:lastRowFirstColumn="0" w:lastRowLastColumn="0"/>
              <w:rPr>
                <w:sz w:val="18"/>
                <w:szCs w:val="18"/>
              </w:rPr>
            </w:pPr>
            <w:r w:rsidRPr="00992877">
              <w:rPr>
                <w:sz w:val="18"/>
                <w:szCs w:val="18"/>
              </w:rPr>
              <w:t>Description</w:t>
            </w:r>
          </w:p>
        </w:tc>
        <w:tc>
          <w:tcPr>
            <w:tcW w:w="1560" w:type="dxa"/>
            <w:shd w:val="clear" w:color="auto" w:fill="D2D2D2" w:themeFill="accent4"/>
            <w:vAlign w:val="center"/>
          </w:tcPr>
          <w:p w14:paraId="65DA5D86" w14:textId="77777777" w:rsidR="0041706C" w:rsidRPr="00992877" w:rsidRDefault="0041706C" w:rsidP="00992877">
            <w:pPr>
              <w:pStyle w:val="Body"/>
              <w:spacing w:before="40" w:after="40"/>
              <w:jc w:val="center"/>
              <w:cnfStyle w:val="100000000000" w:firstRow="1" w:lastRow="0" w:firstColumn="0" w:lastColumn="0" w:oddVBand="0" w:evenVBand="0" w:oddHBand="0" w:evenHBand="0" w:firstRowFirstColumn="0" w:firstRowLastColumn="0" w:lastRowFirstColumn="0" w:lastRowLastColumn="0"/>
              <w:rPr>
                <w:sz w:val="18"/>
                <w:szCs w:val="18"/>
              </w:rPr>
            </w:pPr>
            <w:r w:rsidRPr="00992877">
              <w:rPr>
                <w:sz w:val="18"/>
                <w:szCs w:val="18"/>
              </w:rPr>
              <w:t>Unit</w:t>
            </w:r>
          </w:p>
        </w:tc>
      </w:tr>
      <w:tr w:rsidR="0041706C" w:rsidRPr="004C30CA" w14:paraId="062B869B" w14:textId="77777777" w:rsidTr="00992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0C59E97" w14:textId="77777777" w:rsidR="0041706C" w:rsidRPr="00992877" w:rsidRDefault="0041706C" w:rsidP="00992877">
            <w:pPr>
              <w:pStyle w:val="Body"/>
              <w:spacing w:before="40" w:after="40"/>
              <w:rPr>
                <w:sz w:val="18"/>
                <w:szCs w:val="18"/>
              </w:rPr>
            </w:pPr>
            <w:r w:rsidRPr="00992877">
              <w:rPr>
                <w:sz w:val="18"/>
                <w:szCs w:val="18"/>
              </w:rPr>
              <w:t>Global warming (GW)</w:t>
            </w:r>
          </w:p>
        </w:tc>
        <w:tc>
          <w:tcPr>
            <w:tcW w:w="5387" w:type="dxa"/>
          </w:tcPr>
          <w:p w14:paraId="6862003D" w14:textId="77777777" w:rsidR="0041706C" w:rsidRPr="00992877" w:rsidRDefault="0041706C" w:rsidP="00992877">
            <w:pPr>
              <w:pStyle w:val="Body"/>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Indicator of potential global warming caused by emissions to air contributing to the greenhouse effect. Includes fossil and biogenic</w:t>
            </w:r>
          </w:p>
        </w:tc>
        <w:tc>
          <w:tcPr>
            <w:tcW w:w="1560" w:type="dxa"/>
            <w:vAlign w:val="center"/>
          </w:tcPr>
          <w:p w14:paraId="12B007E5" w14:textId="77777777" w:rsidR="0041706C" w:rsidRPr="00992877" w:rsidRDefault="0041706C" w:rsidP="00992877">
            <w:pPr>
              <w:pStyle w:val="Body"/>
              <w:spacing w:before="40" w:after="40"/>
              <w:jc w:val="center"/>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kg CO</w:t>
            </w:r>
            <w:r w:rsidRPr="00992877">
              <w:rPr>
                <w:sz w:val="18"/>
                <w:szCs w:val="18"/>
                <w:vertAlign w:val="subscript"/>
              </w:rPr>
              <w:t>2</w:t>
            </w:r>
            <w:r w:rsidRPr="00992877">
              <w:rPr>
                <w:sz w:val="18"/>
                <w:szCs w:val="18"/>
              </w:rPr>
              <w:t xml:space="preserve"> eq.</w:t>
            </w:r>
          </w:p>
        </w:tc>
      </w:tr>
      <w:tr w:rsidR="0041706C" w:rsidRPr="004C30CA" w14:paraId="618C9AA7" w14:textId="77777777" w:rsidTr="00992877">
        <w:tc>
          <w:tcPr>
            <w:cnfStyle w:val="001000000000" w:firstRow="0" w:lastRow="0" w:firstColumn="1" w:lastColumn="0" w:oddVBand="0" w:evenVBand="0" w:oddHBand="0" w:evenHBand="0" w:firstRowFirstColumn="0" w:firstRowLastColumn="0" w:lastRowFirstColumn="0" w:lastRowLastColumn="0"/>
            <w:tcW w:w="2127" w:type="dxa"/>
            <w:vAlign w:val="center"/>
          </w:tcPr>
          <w:p w14:paraId="4ED79471" w14:textId="77777777" w:rsidR="0041706C" w:rsidRPr="00992877" w:rsidRDefault="0041706C" w:rsidP="00992877">
            <w:pPr>
              <w:pStyle w:val="Body"/>
              <w:spacing w:before="40" w:after="40"/>
              <w:rPr>
                <w:sz w:val="18"/>
                <w:szCs w:val="18"/>
              </w:rPr>
            </w:pPr>
            <w:r w:rsidRPr="00992877">
              <w:rPr>
                <w:sz w:val="18"/>
                <w:szCs w:val="18"/>
              </w:rPr>
              <w:t>Ozone depletion (OD)</w:t>
            </w:r>
          </w:p>
        </w:tc>
        <w:tc>
          <w:tcPr>
            <w:tcW w:w="5387" w:type="dxa"/>
          </w:tcPr>
          <w:p w14:paraId="3F668C5E" w14:textId="77777777" w:rsidR="0041706C" w:rsidRPr="00992877" w:rsidRDefault="0041706C" w:rsidP="00992877">
            <w:pPr>
              <w:pStyle w:val="Body"/>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92877">
              <w:rPr>
                <w:sz w:val="18"/>
                <w:szCs w:val="18"/>
              </w:rPr>
              <w:t>Indicator of emissions to air that contribute to the destruction of the ozone layer</w:t>
            </w:r>
          </w:p>
        </w:tc>
        <w:tc>
          <w:tcPr>
            <w:tcW w:w="1560" w:type="dxa"/>
            <w:vAlign w:val="center"/>
          </w:tcPr>
          <w:p w14:paraId="5C23B967" w14:textId="77777777" w:rsidR="0041706C" w:rsidRPr="00992877" w:rsidRDefault="0041706C" w:rsidP="00992877">
            <w:pPr>
              <w:pStyle w:val="Body"/>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r w:rsidRPr="00992877">
              <w:rPr>
                <w:sz w:val="18"/>
                <w:szCs w:val="18"/>
              </w:rPr>
              <w:t>kg CFC-11 eq.</w:t>
            </w:r>
          </w:p>
        </w:tc>
      </w:tr>
      <w:tr w:rsidR="0041706C" w:rsidRPr="004C30CA" w14:paraId="3432C96E" w14:textId="77777777" w:rsidTr="00992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A15EAA2" w14:textId="77777777" w:rsidR="0041706C" w:rsidRPr="00992877" w:rsidRDefault="0041706C" w:rsidP="00992877">
            <w:pPr>
              <w:pStyle w:val="Body"/>
              <w:spacing w:before="40" w:after="40"/>
              <w:rPr>
                <w:sz w:val="18"/>
                <w:szCs w:val="18"/>
              </w:rPr>
            </w:pPr>
            <w:r w:rsidRPr="00992877">
              <w:rPr>
                <w:sz w:val="18"/>
                <w:szCs w:val="18"/>
              </w:rPr>
              <w:t>Acidification of soil and water (A)</w:t>
            </w:r>
          </w:p>
        </w:tc>
        <w:tc>
          <w:tcPr>
            <w:tcW w:w="5387" w:type="dxa"/>
          </w:tcPr>
          <w:p w14:paraId="65D72D41" w14:textId="77777777" w:rsidR="0041706C" w:rsidRPr="00992877" w:rsidRDefault="0041706C" w:rsidP="00992877">
            <w:pPr>
              <w:pStyle w:val="Body"/>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Indicator of the potential acidification of soils and water caused by the release of certain gases to the atmosphere</w:t>
            </w:r>
          </w:p>
        </w:tc>
        <w:tc>
          <w:tcPr>
            <w:tcW w:w="1560" w:type="dxa"/>
            <w:vAlign w:val="center"/>
          </w:tcPr>
          <w:p w14:paraId="0AEFFFBE" w14:textId="77777777" w:rsidR="0041706C" w:rsidRPr="00992877" w:rsidRDefault="0041706C" w:rsidP="00992877">
            <w:pPr>
              <w:pStyle w:val="Body"/>
              <w:spacing w:before="40" w:after="40"/>
              <w:jc w:val="center"/>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kg SO</w:t>
            </w:r>
            <w:r w:rsidRPr="00992877">
              <w:rPr>
                <w:sz w:val="18"/>
                <w:szCs w:val="18"/>
                <w:vertAlign w:val="subscript"/>
              </w:rPr>
              <w:t>2</w:t>
            </w:r>
            <w:r w:rsidRPr="00992877">
              <w:rPr>
                <w:sz w:val="18"/>
                <w:szCs w:val="18"/>
              </w:rPr>
              <w:t xml:space="preserve"> eq.</w:t>
            </w:r>
          </w:p>
        </w:tc>
      </w:tr>
      <w:tr w:rsidR="0041706C" w:rsidRPr="004C30CA" w14:paraId="4668114F" w14:textId="77777777" w:rsidTr="00992877">
        <w:tc>
          <w:tcPr>
            <w:cnfStyle w:val="001000000000" w:firstRow="0" w:lastRow="0" w:firstColumn="1" w:lastColumn="0" w:oddVBand="0" w:evenVBand="0" w:oddHBand="0" w:evenHBand="0" w:firstRowFirstColumn="0" w:firstRowLastColumn="0" w:lastRowFirstColumn="0" w:lastRowLastColumn="0"/>
            <w:tcW w:w="2127" w:type="dxa"/>
            <w:vAlign w:val="center"/>
          </w:tcPr>
          <w:p w14:paraId="1B665DA6" w14:textId="77777777" w:rsidR="0041706C" w:rsidRPr="00992877" w:rsidRDefault="0041706C" w:rsidP="00992877">
            <w:pPr>
              <w:pStyle w:val="Body"/>
              <w:spacing w:before="40" w:after="40"/>
              <w:rPr>
                <w:sz w:val="18"/>
                <w:szCs w:val="18"/>
              </w:rPr>
            </w:pPr>
            <w:r w:rsidRPr="00992877">
              <w:rPr>
                <w:sz w:val="18"/>
                <w:szCs w:val="18"/>
              </w:rPr>
              <w:t>Eutrophication (E)</w:t>
            </w:r>
          </w:p>
        </w:tc>
        <w:tc>
          <w:tcPr>
            <w:tcW w:w="5387" w:type="dxa"/>
          </w:tcPr>
          <w:p w14:paraId="4123773B" w14:textId="77777777" w:rsidR="0041706C" w:rsidRPr="00992877" w:rsidRDefault="0041706C" w:rsidP="00992877">
            <w:pPr>
              <w:pStyle w:val="Body"/>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92877">
              <w:rPr>
                <w:sz w:val="18"/>
                <w:szCs w:val="18"/>
              </w:rPr>
              <w:t>Indicator of the contribution to eutrophication of water by the enrichment of the aquatic ecosystem with nutritional elements, e.g. industrial or domestic effluents, agriculture, etc.</w:t>
            </w:r>
          </w:p>
        </w:tc>
        <w:tc>
          <w:tcPr>
            <w:tcW w:w="1560" w:type="dxa"/>
            <w:vAlign w:val="center"/>
          </w:tcPr>
          <w:p w14:paraId="08A1E8AE" w14:textId="77777777" w:rsidR="0041706C" w:rsidRPr="00992877" w:rsidRDefault="0041706C" w:rsidP="00992877">
            <w:pPr>
              <w:pStyle w:val="Body"/>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r w:rsidRPr="00992877">
              <w:rPr>
                <w:sz w:val="18"/>
                <w:szCs w:val="18"/>
              </w:rPr>
              <w:t>kg (PO</w:t>
            </w:r>
            <w:r w:rsidRPr="00992877">
              <w:rPr>
                <w:sz w:val="18"/>
                <w:szCs w:val="18"/>
                <w:vertAlign w:val="subscript"/>
              </w:rPr>
              <w:t>4</w:t>
            </w:r>
            <w:r w:rsidRPr="00992877">
              <w:rPr>
                <w:sz w:val="18"/>
                <w:szCs w:val="18"/>
              </w:rPr>
              <w:t>)</w:t>
            </w:r>
            <w:r w:rsidRPr="00992877">
              <w:rPr>
                <w:sz w:val="18"/>
                <w:szCs w:val="18"/>
                <w:vertAlign w:val="superscript"/>
              </w:rPr>
              <w:t xml:space="preserve">3 </w:t>
            </w:r>
            <w:r w:rsidRPr="00992877">
              <w:rPr>
                <w:sz w:val="18"/>
                <w:szCs w:val="18"/>
              </w:rPr>
              <w:t>eq.</w:t>
            </w:r>
          </w:p>
        </w:tc>
      </w:tr>
      <w:tr w:rsidR="0041706C" w:rsidRPr="004C30CA" w14:paraId="0F2E8E4E" w14:textId="77777777" w:rsidTr="00992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16CE316" w14:textId="77777777" w:rsidR="0041706C" w:rsidRPr="00992877" w:rsidRDefault="0041706C" w:rsidP="00992877">
            <w:pPr>
              <w:pStyle w:val="Body"/>
              <w:spacing w:before="40" w:after="40"/>
              <w:rPr>
                <w:sz w:val="18"/>
                <w:szCs w:val="18"/>
              </w:rPr>
            </w:pPr>
            <w:r w:rsidRPr="00992877">
              <w:rPr>
                <w:sz w:val="18"/>
                <w:szCs w:val="18"/>
              </w:rPr>
              <w:t>Photochemical ozone creation (POCP)</w:t>
            </w:r>
          </w:p>
        </w:tc>
        <w:tc>
          <w:tcPr>
            <w:tcW w:w="5387" w:type="dxa"/>
          </w:tcPr>
          <w:p w14:paraId="69507F3B" w14:textId="77777777" w:rsidR="0041706C" w:rsidRPr="00992877" w:rsidRDefault="0041706C" w:rsidP="00992877">
            <w:pPr>
              <w:pStyle w:val="Body"/>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Indicator of emissions of gases that affect the creation of photochemical ozone in the lower atmosphere (smog) because of the rays of the sun.</w:t>
            </w:r>
          </w:p>
        </w:tc>
        <w:tc>
          <w:tcPr>
            <w:tcW w:w="1560" w:type="dxa"/>
            <w:vAlign w:val="center"/>
          </w:tcPr>
          <w:p w14:paraId="502DFC22" w14:textId="77777777" w:rsidR="0041706C" w:rsidRPr="00992877" w:rsidRDefault="0041706C" w:rsidP="00992877">
            <w:pPr>
              <w:pStyle w:val="Body"/>
              <w:spacing w:before="40" w:after="40"/>
              <w:jc w:val="center"/>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kg C</w:t>
            </w:r>
            <w:r w:rsidRPr="00992877">
              <w:rPr>
                <w:sz w:val="18"/>
                <w:szCs w:val="18"/>
                <w:vertAlign w:val="subscript"/>
              </w:rPr>
              <w:t>2</w:t>
            </w:r>
            <w:r w:rsidRPr="00992877">
              <w:rPr>
                <w:sz w:val="18"/>
                <w:szCs w:val="18"/>
              </w:rPr>
              <w:t>H</w:t>
            </w:r>
            <w:r w:rsidRPr="00992877">
              <w:rPr>
                <w:sz w:val="18"/>
                <w:szCs w:val="18"/>
                <w:vertAlign w:val="subscript"/>
              </w:rPr>
              <w:t>4</w:t>
            </w:r>
            <w:r w:rsidRPr="00992877">
              <w:rPr>
                <w:sz w:val="18"/>
                <w:szCs w:val="18"/>
              </w:rPr>
              <w:t xml:space="preserve"> eq.</w:t>
            </w:r>
          </w:p>
        </w:tc>
      </w:tr>
      <w:tr w:rsidR="0041706C" w:rsidRPr="004C30CA" w14:paraId="41C3EC09" w14:textId="77777777" w:rsidTr="00992877">
        <w:tc>
          <w:tcPr>
            <w:cnfStyle w:val="001000000000" w:firstRow="0" w:lastRow="0" w:firstColumn="1" w:lastColumn="0" w:oddVBand="0" w:evenVBand="0" w:oddHBand="0" w:evenHBand="0" w:firstRowFirstColumn="0" w:firstRowLastColumn="0" w:lastRowFirstColumn="0" w:lastRowLastColumn="0"/>
            <w:tcW w:w="2127" w:type="dxa"/>
            <w:vAlign w:val="center"/>
          </w:tcPr>
          <w:p w14:paraId="0815F3AC" w14:textId="77777777" w:rsidR="0041706C" w:rsidRPr="00992877" w:rsidRDefault="0041706C" w:rsidP="00992877">
            <w:pPr>
              <w:pStyle w:val="Body"/>
              <w:spacing w:before="40" w:after="40"/>
              <w:rPr>
                <w:sz w:val="18"/>
                <w:szCs w:val="18"/>
              </w:rPr>
            </w:pPr>
            <w:r w:rsidRPr="00992877">
              <w:rPr>
                <w:sz w:val="18"/>
                <w:szCs w:val="18"/>
              </w:rPr>
              <w:t>Depletion of abiotic resources – elements (ADPe)</w:t>
            </w:r>
          </w:p>
        </w:tc>
        <w:tc>
          <w:tcPr>
            <w:tcW w:w="5387" w:type="dxa"/>
          </w:tcPr>
          <w:p w14:paraId="4D31BCD7" w14:textId="77777777" w:rsidR="0041706C" w:rsidRPr="00992877" w:rsidRDefault="0041706C" w:rsidP="00992877">
            <w:pPr>
              <w:pStyle w:val="Body"/>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92877">
              <w:rPr>
                <w:sz w:val="18"/>
                <w:szCs w:val="18"/>
              </w:rPr>
              <w:t>Indicator of the depletion of natural non-fossil resources</w:t>
            </w:r>
          </w:p>
        </w:tc>
        <w:tc>
          <w:tcPr>
            <w:tcW w:w="1560" w:type="dxa"/>
            <w:vAlign w:val="center"/>
          </w:tcPr>
          <w:p w14:paraId="08265628" w14:textId="77777777" w:rsidR="0041706C" w:rsidRPr="00992877" w:rsidRDefault="0041706C" w:rsidP="00992877">
            <w:pPr>
              <w:pStyle w:val="Body"/>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r w:rsidRPr="00992877">
              <w:rPr>
                <w:sz w:val="18"/>
                <w:szCs w:val="18"/>
              </w:rPr>
              <w:t>kg Sb eq.</w:t>
            </w:r>
          </w:p>
        </w:tc>
      </w:tr>
      <w:tr w:rsidR="0041706C" w:rsidRPr="004C30CA" w14:paraId="78CF77C5" w14:textId="77777777" w:rsidTr="00992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42F541" w14:textId="77777777" w:rsidR="0041706C" w:rsidRPr="00992877" w:rsidRDefault="0041706C" w:rsidP="00992877">
            <w:pPr>
              <w:pStyle w:val="Body"/>
              <w:spacing w:before="40" w:after="40"/>
              <w:rPr>
                <w:sz w:val="18"/>
                <w:szCs w:val="18"/>
              </w:rPr>
            </w:pPr>
            <w:r w:rsidRPr="00992877">
              <w:rPr>
                <w:sz w:val="18"/>
                <w:szCs w:val="18"/>
              </w:rPr>
              <w:t>Depletion of abiotic resources – fossil fuels (ADPf)</w:t>
            </w:r>
          </w:p>
        </w:tc>
        <w:tc>
          <w:tcPr>
            <w:tcW w:w="5387" w:type="dxa"/>
          </w:tcPr>
          <w:p w14:paraId="67C78C3D" w14:textId="77777777" w:rsidR="0041706C" w:rsidRPr="00992877" w:rsidRDefault="0041706C" w:rsidP="00992877">
            <w:pPr>
              <w:pStyle w:val="Body"/>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Indicator of the depletion of natural fossil resources</w:t>
            </w:r>
          </w:p>
        </w:tc>
        <w:tc>
          <w:tcPr>
            <w:tcW w:w="1560" w:type="dxa"/>
            <w:vAlign w:val="center"/>
          </w:tcPr>
          <w:p w14:paraId="6D5BE0E4" w14:textId="77777777" w:rsidR="0041706C" w:rsidRPr="00992877" w:rsidRDefault="0041706C" w:rsidP="00992877">
            <w:pPr>
              <w:pStyle w:val="Body"/>
              <w:spacing w:before="40" w:after="40"/>
              <w:jc w:val="center"/>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MJ (lower heating Value)</w:t>
            </w:r>
          </w:p>
        </w:tc>
      </w:tr>
      <w:tr w:rsidR="0041706C" w:rsidRPr="004C30CA" w14:paraId="351BDCB2" w14:textId="77777777" w:rsidTr="00992877">
        <w:trPr>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A32C4F7" w14:textId="77777777" w:rsidR="0041706C" w:rsidRPr="00992877" w:rsidRDefault="0041706C" w:rsidP="00992877">
            <w:pPr>
              <w:pStyle w:val="Body"/>
              <w:spacing w:before="40" w:after="40"/>
              <w:rPr>
                <w:sz w:val="18"/>
                <w:szCs w:val="18"/>
              </w:rPr>
            </w:pPr>
            <w:r w:rsidRPr="00992877">
              <w:rPr>
                <w:sz w:val="18"/>
                <w:szCs w:val="18"/>
              </w:rPr>
              <w:t>Water pollution (WP)</w:t>
            </w:r>
          </w:p>
        </w:tc>
        <w:tc>
          <w:tcPr>
            <w:tcW w:w="5387" w:type="dxa"/>
          </w:tcPr>
          <w:p w14:paraId="18BB1013" w14:textId="77777777" w:rsidR="0041706C" w:rsidRPr="00992877" w:rsidRDefault="0041706C" w:rsidP="00992877">
            <w:pPr>
              <w:pStyle w:val="Body"/>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92877">
              <w:rPr>
                <w:sz w:val="18"/>
                <w:szCs w:val="18"/>
              </w:rPr>
              <w:t>Indicator of the quantity of water necessary to dilute the toxic elements poured into water in all the stages of the product life cycle.</w:t>
            </w:r>
          </w:p>
        </w:tc>
        <w:tc>
          <w:tcPr>
            <w:tcW w:w="1560" w:type="dxa"/>
            <w:vAlign w:val="center"/>
          </w:tcPr>
          <w:p w14:paraId="5B64624C" w14:textId="77777777" w:rsidR="0041706C" w:rsidRPr="00992877" w:rsidRDefault="0041706C" w:rsidP="00992877">
            <w:pPr>
              <w:pStyle w:val="Body"/>
              <w:spacing w:before="40" w:after="40"/>
              <w:jc w:val="center"/>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992877">
              <w:rPr>
                <w:sz w:val="18"/>
                <w:szCs w:val="18"/>
              </w:rPr>
              <w:t>m</w:t>
            </w:r>
            <w:r w:rsidRPr="00992877">
              <w:rPr>
                <w:sz w:val="18"/>
                <w:szCs w:val="18"/>
                <w:vertAlign w:val="superscript"/>
              </w:rPr>
              <w:t>3</w:t>
            </w:r>
          </w:p>
        </w:tc>
      </w:tr>
      <w:tr w:rsidR="0041706C" w:rsidRPr="004C30CA" w14:paraId="6F995C69" w14:textId="77777777" w:rsidTr="00992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8EE5F66" w14:textId="77777777" w:rsidR="0041706C" w:rsidRPr="00992877" w:rsidRDefault="0041706C" w:rsidP="00992877">
            <w:pPr>
              <w:pStyle w:val="Body"/>
              <w:spacing w:before="40" w:after="40"/>
              <w:rPr>
                <w:sz w:val="18"/>
                <w:szCs w:val="18"/>
              </w:rPr>
            </w:pPr>
            <w:r w:rsidRPr="00992877">
              <w:rPr>
                <w:sz w:val="18"/>
                <w:szCs w:val="18"/>
              </w:rPr>
              <w:t>Air pollution (AP)</w:t>
            </w:r>
          </w:p>
        </w:tc>
        <w:tc>
          <w:tcPr>
            <w:tcW w:w="5387" w:type="dxa"/>
          </w:tcPr>
          <w:p w14:paraId="3BCE9184" w14:textId="77777777" w:rsidR="0041706C" w:rsidRPr="00992877" w:rsidRDefault="0041706C" w:rsidP="00992877">
            <w:pPr>
              <w:pStyle w:val="Body"/>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Indicator of the quantity of air necessary to dilute the toxic elements emitted into the air in all the stages of the product life cycle.</w:t>
            </w:r>
          </w:p>
        </w:tc>
        <w:tc>
          <w:tcPr>
            <w:tcW w:w="1560" w:type="dxa"/>
            <w:vAlign w:val="center"/>
          </w:tcPr>
          <w:p w14:paraId="7EB13709" w14:textId="77777777" w:rsidR="0041706C" w:rsidRPr="00992877" w:rsidRDefault="0041706C" w:rsidP="00992877">
            <w:pPr>
              <w:pStyle w:val="Body"/>
              <w:spacing w:before="40" w:after="40"/>
              <w:jc w:val="center"/>
              <w:cnfStyle w:val="000000100000" w:firstRow="0" w:lastRow="0" w:firstColumn="0" w:lastColumn="0" w:oddVBand="0" w:evenVBand="0" w:oddHBand="1" w:evenHBand="0" w:firstRowFirstColumn="0" w:firstRowLastColumn="0" w:lastRowFirstColumn="0" w:lastRowLastColumn="0"/>
              <w:rPr>
                <w:sz w:val="18"/>
                <w:szCs w:val="18"/>
              </w:rPr>
            </w:pPr>
            <w:r w:rsidRPr="00992877">
              <w:rPr>
                <w:sz w:val="18"/>
                <w:szCs w:val="18"/>
              </w:rPr>
              <w:t>m</w:t>
            </w:r>
            <w:r w:rsidRPr="00992877">
              <w:rPr>
                <w:sz w:val="18"/>
                <w:szCs w:val="18"/>
                <w:vertAlign w:val="superscript"/>
              </w:rPr>
              <w:t>3</w:t>
            </w:r>
          </w:p>
        </w:tc>
      </w:tr>
    </w:tbl>
    <w:p w14:paraId="24018010" w14:textId="77777777" w:rsidR="0041706C" w:rsidRPr="0041706C" w:rsidRDefault="0041706C" w:rsidP="0041706C">
      <w:pPr>
        <w:pStyle w:val="Body"/>
        <w:rPr>
          <w:lang w:val="es-ES_tradnl"/>
        </w:rPr>
      </w:pPr>
    </w:p>
    <w:sectPr w:rsidR="0041706C" w:rsidRPr="0041706C" w:rsidSect="00936762">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9223" w14:textId="77777777" w:rsidR="00613BBE" w:rsidRDefault="00613BBE" w:rsidP="00C60D54">
      <w:pPr>
        <w:pStyle w:val="EndnoteSeparator"/>
      </w:pPr>
    </w:p>
  </w:endnote>
  <w:endnote w:type="continuationSeparator" w:id="0">
    <w:p w14:paraId="1657764F" w14:textId="77777777" w:rsidR="00613BBE" w:rsidRDefault="00613BBE" w:rsidP="00C60D54">
      <w:pPr>
        <w:pStyle w:val="EndnoteSeparatorcont"/>
      </w:pPr>
    </w:p>
  </w:endnote>
  <w:endnote w:type="continuationNotice" w:id="1">
    <w:p w14:paraId="3ED8D14C" w14:textId="77777777" w:rsidR="00613BBE" w:rsidRDefault="00613BBE"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05" w14:textId="77777777" w:rsidR="00D0525B" w:rsidRDefault="00D05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D46" w14:textId="77777777" w:rsidR="004C40B2" w:rsidRDefault="004C40B2" w:rsidP="009912B5">
    <w:pPr>
      <w:pStyle w:val="Footer"/>
    </w:pPr>
  </w:p>
  <w:p w14:paraId="55EDE339" w14:textId="77777777" w:rsidR="004C40B2" w:rsidRDefault="004C40B2" w:rsidP="009912B5">
    <w:pPr>
      <w:pStyle w:val="Footer"/>
    </w:pPr>
  </w:p>
  <w:tbl>
    <w:tblPr>
      <w:tblStyle w:val="ABBFooterTable"/>
      <w:tblW w:w="9351" w:type="dxa"/>
      <w:tblInd w:w="-992" w:type="dxa"/>
      <w:tblLayout w:type="fixed"/>
      <w:tblLook w:val="0000" w:firstRow="0" w:lastRow="0" w:firstColumn="0" w:lastColumn="0" w:noHBand="0" w:noVBand="0"/>
    </w:tblPr>
    <w:tblGrid>
      <w:gridCol w:w="2322"/>
      <w:gridCol w:w="2323"/>
      <w:gridCol w:w="2296"/>
      <w:gridCol w:w="709"/>
      <w:gridCol w:w="714"/>
      <w:gridCol w:w="987"/>
    </w:tblGrid>
    <w:tr w:rsidR="004C40B2" w:rsidRPr="009912B5" w14:paraId="74D6B90F" w14:textId="77777777" w:rsidTr="00936762">
      <w:tc>
        <w:tcPr>
          <w:tcW w:w="2322" w:type="dxa"/>
        </w:tcPr>
        <w:p w14:paraId="2232F805" w14:textId="77777777" w:rsidR="004C40B2" w:rsidRPr="009912B5" w:rsidRDefault="004C40B2" w:rsidP="00F93413">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8494AE38-EC60-4E4D-B3BB-3B35EE5C8A16}"/>
            <w:dropDownList w:lastValue="Draft">
              <w:listItem w:displayText="Draft" w:value="Draft"/>
              <w:listItem w:displayText="In Review" w:value="In Review"/>
              <w:listItem w:displayText="Approved" w:value="Approved"/>
              <w:listItem w:displayText="Withdrawn" w:value="Withdrawn"/>
            </w:dropDownList>
          </w:sdtPr>
          <w:sdtEndPr/>
          <w:sdtContent>
            <w:p w14:paraId="1861AA64" w14:textId="77777777" w:rsidR="004C40B2" w:rsidRPr="009912B5" w:rsidRDefault="004C40B2" w:rsidP="00F93413">
              <w:pPr>
                <w:pStyle w:val="FooterTableFieldText"/>
              </w:pPr>
              <w:r>
                <w:rPr>
                  <w:szCs w:val="20"/>
                </w:rPr>
                <w:t>Draft</w:t>
              </w:r>
            </w:p>
          </w:sdtContent>
        </w:sdt>
      </w:tc>
      <w:tc>
        <w:tcPr>
          <w:tcW w:w="2323" w:type="dxa"/>
        </w:tcPr>
        <w:p w14:paraId="75D2783F" w14:textId="77777777" w:rsidR="004C40B2" w:rsidRPr="009912B5" w:rsidRDefault="004C40B2" w:rsidP="00F93413">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8494AE38-EC60-4E4D-B3BB-3B35EE5C8A16}"/>
            <w:dropDownList w:lastValue="Internal">
              <w:listItem w:displayText="Internal" w:value="Internal"/>
              <w:listItem w:displayText="Public" w:value="Public"/>
              <w:listItem w:displayText="Confidential" w:value="Confidential"/>
              <w:listItem w:displayText="Strictly Confidential" w:value="Strictly Confidential"/>
            </w:dropDownList>
          </w:sdtPr>
          <w:sdtEndPr/>
          <w:sdtContent>
            <w:p w14:paraId="265BF263" w14:textId="77777777" w:rsidR="004C40B2" w:rsidRPr="009912B5" w:rsidRDefault="004C40B2" w:rsidP="00F93413">
              <w:pPr>
                <w:pStyle w:val="FooterTableFieldText"/>
              </w:pPr>
              <w:r>
                <w:rPr>
                  <w:szCs w:val="20"/>
                </w:rPr>
                <w:t>Internal</w:t>
              </w:r>
            </w:p>
          </w:sdtContent>
        </w:sdt>
      </w:tc>
      <w:tc>
        <w:tcPr>
          <w:tcW w:w="2296" w:type="dxa"/>
        </w:tcPr>
        <w:p w14:paraId="306E9037" w14:textId="77777777" w:rsidR="004C40B2" w:rsidRPr="009912B5" w:rsidRDefault="004C40B2" w:rsidP="00F93413">
          <w:pPr>
            <w:pStyle w:val="FooterTableCaption"/>
          </w:pPr>
          <w:r w:rsidRPr="009912B5">
            <w:t>DOCUMENT ID.</w:t>
          </w:r>
        </w:p>
        <w:sdt>
          <w:sdtPr>
            <w:alias w:val="Document Id"/>
            <w:tag w:val="DocumentId2"/>
            <w:id w:val="1786837472"/>
            <w:showingPlcHdr/>
            <w:dataBinding w:prefixMappings="xmlns:ns0='http://schemas.abb.com/Office/ABBTempCustomXMLPart' " w:xpath="/ns0:ABBTempCustomXMLPart[1]/ns0:DocumentId[1]" w:storeItemID="{8494AE38-EC60-4E4D-B3BB-3B35EE5C8A16}"/>
            <w:text/>
          </w:sdtPr>
          <w:sdtEndPr/>
          <w:sdtContent>
            <w:p w14:paraId="1C9F5610" w14:textId="77777777" w:rsidR="004C40B2" w:rsidRPr="009912B5" w:rsidRDefault="004C40B2" w:rsidP="00F93413">
              <w:pPr>
                <w:pStyle w:val="FooterTableDocumentID"/>
              </w:pPr>
              <w:r w:rsidRPr="005C55BD">
                <w:rPr>
                  <w:rStyle w:val="PlaceholderText"/>
                </w:rPr>
                <w:t>[1ABC123456]</w:t>
              </w:r>
            </w:p>
          </w:sdtContent>
        </w:sdt>
      </w:tc>
      <w:tc>
        <w:tcPr>
          <w:tcW w:w="709" w:type="dxa"/>
        </w:tcPr>
        <w:p w14:paraId="27B5739D" w14:textId="77777777" w:rsidR="004C40B2" w:rsidRPr="009912B5" w:rsidRDefault="004C40B2" w:rsidP="00F93413">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8494AE38-EC60-4E4D-B3BB-3B35EE5C8A16}"/>
            <w:text/>
          </w:sdtPr>
          <w:sdtEndPr/>
          <w:sdtContent>
            <w:p w14:paraId="772112AB" w14:textId="77777777" w:rsidR="004C40B2" w:rsidRPr="009912B5" w:rsidRDefault="004C40B2" w:rsidP="00F93413">
              <w:pPr>
                <w:pStyle w:val="FooterTableFieldText"/>
              </w:pPr>
              <w:r>
                <w:t>A</w:t>
              </w:r>
            </w:p>
          </w:sdtContent>
        </w:sdt>
      </w:tc>
      <w:tc>
        <w:tcPr>
          <w:tcW w:w="714" w:type="dxa"/>
        </w:tcPr>
        <w:p w14:paraId="4AD612A5" w14:textId="77777777" w:rsidR="004C40B2" w:rsidRPr="009912B5" w:rsidRDefault="004C40B2" w:rsidP="00F93413">
          <w:pPr>
            <w:pStyle w:val="FooterTableCaption"/>
          </w:pPr>
          <w:r w:rsidRPr="009912B5">
            <w:t>LANG.</w:t>
          </w:r>
        </w:p>
        <w:sdt>
          <w:sdtPr>
            <w:rPr>
              <w:noProof/>
            </w:rPr>
            <w:alias w:val="Language Code"/>
            <w:tag w:val="LanguageCode2"/>
            <w:id w:val="-810934208"/>
            <w:lock w:val="sdtLocked"/>
            <w:dataBinding w:prefixMappings="xmlns:ns0='http://schemas.abb.com/Office/ABBTempCustomXMLPart' " w:xpath="/ns0:ABBTempCustomXMLPart[1]/ns0:LanguageCode[1]" w:storeItemID="{8494AE38-EC60-4E4D-B3BB-3B35EE5C8A16}"/>
            <w:text/>
          </w:sdtPr>
          <w:sdtEndPr/>
          <w:sdtContent>
            <w:p w14:paraId="11962CC5" w14:textId="77777777" w:rsidR="004C40B2" w:rsidRPr="009912B5" w:rsidRDefault="004C40B2" w:rsidP="00F93413">
              <w:pPr>
                <w:pStyle w:val="FooterTableFieldText"/>
              </w:pPr>
              <w:r>
                <w:rPr>
                  <w:noProof/>
                </w:rPr>
                <w:t>en</w:t>
              </w:r>
            </w:p>
          </w:sdtContent>
        </w:sdt>
      </w:tc>
      <w:tc>
        <w:tcPr>
          <w:tcW w:w="987" w:type="dxa"/>
        </w:tcPr>
        <w:p w14:paraId="49403976" w14:textId="77777777" w:rsidR="004C40B2" w:rsidRPr="009912B5" w:rsidRDefault="004C40B2" w:rsidP="00F93413">
          <w:pPr>
            <w:pStyle w:val="FooterTableCaption"/>
          </w:pPr>
          <w:r w:rsidRPr="009912B5">
            <w:t>PAGE</w:t>
          </w:r>
        </w:p>
        <w:p w14:paraId="3FE9510A" w14:textId="77777777" w:rsidR="004C40B2" w:rsidRPr="009912B5" w:rsidRDefault="004C40B2" w:rsidP="00F93413">
          <w:pPr>
            <w:pStyle w:val="FooterTableFieldText"/>
          </w:pPr>
          <w:r w:rsidRPr="009912B5">
            <w:fldChar w:fldCharType="begin"/>
          </w:r>
          <w:r w:rsidRPr="009912B5">
            <w:instrText xml:space="preserve"> PAGE   \* MERGEFORMAT </w:instrText>
          </w:r>
          <w:r w:rsidRPr="009912B5">
            <w:fldChar w:fldCharType="separate"/>
          </w:r>
          <w:r>
            <w:t>2</w:t>
          </w:r>
          <w:r w:rsidRPr="009912B5">
            <w:fldChar w:fldCharType="end"/>
          </w:r>
          <w:r w:rsidRPr="009912B5">
            <w:t>/</w:t>
          </w:r>
          <w:fldSimple w:instr=" NUMPAGES   \* MERGEFORMAT ">
            <w:r>
              <w:t>3</w:t>
            </w:r>
          </w:fldSimple>
        </w:p>
      </w:tc>
    </w:tr>
    <w:tr w:rsidR="004C40B2" w:rsidRPr="009912B5" w14:paraId="7908AC85" w14:textId="77777777" w:rsidTr="00936762">
      <w:tc>
        <w:tcPr>
          <w:tcW w:w="9351" w:type="dxa"/>
          <w:gridSpan w:val="6"/>
        </w:tcPr>
        <w:p w14:paraId="6C8658C7" w14:textId="77777777" w:rsidR="004C40B2" w:rsidRPr="009912B5" w:rsidRDefault="004C40B2" w:rsidP="00F93413">
          <w:pPr>
            <w:pStyle w:val="FooterTableCopyright"/>
          </w:pPr>
          <w:r w:rsidRPr="008C4CC0">
            <w:t xml:space="preserve">© Copyright </w:t>
          </w:r>
          <w:sdt>
            <w:sdtPr>
              <w:alias w:val="Year of first publication"/>
              <w:tag w:val="YearOfFirstPublication2"/>
              <w:id w:val="-119919044"/>
              <w:showingPlcHdr/>
              <w:dataBinding w:prefixMappings="xmlns:ns0='http://schemas.abb.com/Office/ABBTempCustomXMLPart' " w:xpath="/ns0:ABBTempCustomXMLPart[1]/ns0:YearOfFirstPublication[1]" w:storeItemID="{8494AE38-EC60-4E4D-B3BB-3B35EE5C8A16}"/>
              <w:text/>
            </w:sdtPr>
            <w:sdtEndPr/>
            <w:sdtContent>
              <w:r w:rsidRPr="005C55BD">
                <w:rPr>
                  <w:rStyle w:val="PlaceholderText"/>
                </w:rPr>
                <w:t>[Year of first publication]</w:t>
              </w:r>
            </w:sdtContent>
          </w:sdt>
          <w:r w:rsidRPr="008C4CC0">
            <w:t xml:space="preserve"> ABB. All rights reserved.</w:t>
          </w:r>
        </w:p>
      </w:tc>
    </w:tr>
  </w:tbl>
  <w:p w14:paraId="5CCF6F9D" w14:textId="77777777" w:rsidR="004C40B2" w:rsidRPr="008C4CC0" w:rsidRDefault="004C40B2" w:rsidP="00F9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D93" w14:textId="77777777" w:rsidR="004C40B2" w:rsidRDefault="004C40B2" w:rsidP="009912B5">
    <w:pPr>
      <w:pStyle w:val="Footer"/>
    </w:pPr>
  </w:p>
  <w:p w14:paraId="08CBDB25" w14:textId="77777777" w:rsidR="004C40B2" w:rsidRDefault="004C40B2" w:rsidP="009912B5">
    <w:pPr>
      <w:pStyle w:val="Footer"/>
    </w:pPr>
  </w:p>
  <w:p w14:paraId="584B90E8" w14:textId="77777777" w:rsidR="004C40B2" w:rsidRPr="000C1D4B" w:rsidRDefault="004C40B2" w:rsidP="009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5DE2" w14:textId="77777777" w:rsidR="00613BBE" w:rsidRDefault="00613BBE" w:rsidP="004266B9">
      <w:pPr>
        <w:pStyle w:val="FootnoteSeparator"/>
      </w:pPr>
    </w:p>
  </w:footnote>
  <w:footnote w:type="continuationSeparator" w:id="0">
    <w:p w14:paraId="7352D8DD" w14:textId="77777777" w:rsidR="00613BBE" w:rsidRDefault="00613BBE" w:rsidP="004266B9">
      <w:pPr>
        <w:pStyle w:val="FootnoteSeparatorcont"/>
      </w:pPr>
    </w:p>
  </w:footnote>
  <w:footnote w:type="continuationNotice" w:id="1">
    <w:p w14:paraId="2E6B2718" w14:textId="77777777" w:rsidR="00613BBE" w:rsidRDefault="00613BBE"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D166" w14:textId="77777777" w:rsidR="00D0525B" w:rsidRDefault="00D0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1B9" w14:textId="2F7A60E4" w:rsidR="004C40B2" w:rsidRPr="002D7094" w:rsidRDefault="004C40B2" w:rsidP="000931DA">
    <w:pPr>
      <w:pStyle w:val="Header"/>
    </w:pPr>
    <w:r>
      <w:tab/>
    </w:r>
    <w:r w:rsidRPr="002D7094">
      <w:fldChar w:fldCharType="begin"/>
    </w:r>
    <w:r w:rsidRPr="002D7094">
      <w:instrText xml:space="preserve"> STYLEREF  "_T2 Title" </w:instrText>
    </w:r>
    <w:r w:rsidRPr="002D7094">
      <w:fldChar w:fldCharType="separate"/>
    </w:r>
    <w:r w:rsidR="006D4DCF">
      <w:rPr>
        <w:noProof/>
      </w:rPr>
      <w:t>Communication to the agents</w:t>
    </w:r>
    <w:r w:rsidRPr="002D70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1559"/>
    </w:tblGrid>
    <w:tr w:rsidR="004C40B2" w14:paraId="46840EFB" w14:textId="77777777" w:rsidTr="00166C77">
      <w:trPr>
        <w:trHeight w:val="1608"/>
      </w:trPr>
      <w:tc>
        <w:tcPr>
          <w:tcW w:w="2552" w:type="dxa"/>
        </w:tcPr>
        <w:p w14:paraId="224FA87E" w14:textId="77777777" w:rsidR="004C40B2" w:rsidRPr="00166C77" w:rsidRDefault="004C40B2" w:rsidP="00166C77">
          <w:pPr>
            <w:pStyle w:val="Heading5"/>
            <w:numPr>
              <w:ilvl w:val="0"/>
              <w:numId w:val="0"/>
            </w:numPr>
            <w:spacing w:before="0" w:after="0"/>
            <w:ind w:left="-620" w:firstLine="426"/>
            <w:jc w:val="center"/>
            <w:rPr>
              <w:rFonts w:ascii="ABB Logo" w:hAnsi="ABB Logo"/>
              <w:color w:val="FF0000"/>
              <w:sz w:val="64"/>
              <w:szCs w:val="64"/>
              <w:lang w:val="en-GB"/>
            </w:rPr>
          </w:pPr>
          <w:r w:rsidRPr="00166C77">
            <w:rPr>
              <w:rFonts w:ascii="ABB Logo" w:hAnsi="ABB Logo"/>
              <w:color w:val="FF0000"/>
              <w:sz w:val="64"/>
              <w:szCs w:val="64"/>
              <w:lang w:val="en-GB"/>
            </w:rPr>
            <w:t></w:t>
          </w:r>
          <w:r w:rsidRPr="00166C77">
            <w:rPr>
              <w:rFonts w:ascii="ABB Logo" w:hAnsi="ABB Logo"/>
              <w:color w:val="FF0000"/>
              <w:sz w:val="64"/>
              <w:szCs w:val="64"/>
              <w:lang w:val="en-GB"/>
            </w:rPr>
            <w:t></w:t>
          </w:r>
          <w:r w:rsidRPr="00166C77">
            <w:rPr>
              <w:rFonts w:ascii="ABB Logo" w:hAnsi="ABB Logo"/>
              <w:color w:val="FF0000"/>
              <w:sz w:val="64"/>
              <w:szCs w:val="64"/>
              <w:lang w:val="en-GB"/>
            </w:rPr>
            <w:t></w:t>
          </w:r>
        </w:p>
        <w:p w14:paraId="64FFB5E6" w14:textId="77777777" w:rsidR="004C40B2" w:rsidRPr="0081751D" w:rsidRDefault="004C40B2" w:rsidP="00166C77">
          <w:pPr>
            <w:jc w:val="center"/>
            <w:rPr>
              <w:sz w:val="12"/>
            </w:rPr>
          </w:pPr>
        </w:p>
        <w:p w14:paraId="40F22760" w14:textId="77777777" w:rsidR="004C40B2" w:rsidRPr="00166C77" w:rsidRDefault="004C40B2" w:rsidP="00166C77">
          <w:pPr>
            <w:pStyle w:val="Header"/>
            <w:ind w:left="142"/>
            <w:jc w:val="center"/>
            <w:rPr>
              <w:rFonts w:asciiTheme="majorHAnsi" w:hAnsiTheme="majorHAnsi" w:cstheme="majorHAnsi"/>
              <w:b/>
              <w:lang w:val="en-GB"/>
            </w:rPr>
          </w:pPr>
          <w:r w:rsidRPr="00166C77">
            <w:rPr>
              <w:rFonts w:asciiTheme="majorHAnsi" w:hAnsiTheme="majorHAnsi" w:cstheme="majorHAnsi"/>
              <w:b/>
              <w:lang w:val="en-GB"/>
            </w:rPr>
            <w:t>Asea Brown Boveri, S.A.</w:t>
          </w:r>
        </w:p>
        <w:p w14:paraId="24DD5A27" w14:textId="33C3F270" w:rsidR="004C40B2" w:rsidRDefault="004C40B2" w:rsidP="00166C77">
          <w:pPr>
            <w:pStyle w:val="Header"/>
            <w:ind w:left="142"/>
            <w:jc w:val="center"/>
            <w:rPr>
              <w:rFonts w:ascii="Arial" w:hAnsi="Arial"/>
              <w:b/>
              <w:lang w:val="es-ES_tradnl"/>
            </w:rPr>
          </w:pPr>
          <w:r w:rsidRPr="00166C77">
            <w:rPr>
              <w:rFonts w:asciiTheme="majorHAnsi" w:hAnsiTheme="majorHAnsi" w:cstheme="majorHAnsi"/>
              <w:bCs/>
              <w:sz w:val="20"/>
              <w:szCs w:val="20"/>
              <w:lang w:val="es-ES_tradnl"/>
            </w:rPr>
            <w:t>Fábrica NIESSEN</w:t>
          </w:r>
        </w:p>
      </w:tc>
      <w:tc>
        <w:tcPr>
          <w:tcW w:w="6804" w:type="dxa"/>
          <w:vAlign w:val="center"/>
        </w:tcPr>
        <w:p w14:paraId="5AD8608F" w14:textId="12742DA0" w:rsidR="004C40B2" w:rsidRPr="00166C77" w:rsidRDefault="004C40B2" w:rsidP="00166C77">
          <w:pPr>
            <w:pStyle w:val="Header"/>
            <w:tabs>
              <w:tab w:val="center" w:pos="4252"/>
              <w:tab w:val="right" w:pos="8504"/>
            </w:tabs>
            <w:ind w:left="-111"/>
            <w:jc w:val="center"/>
            <w:rPr>
              <w:rFonts w:asciiTheme="majorHAnsi" w:hAnsiTheme="majorHAnsi" w:cstheme="majorHAnsi"/>
              <w:lang w:val="es-ES_tradnl"/>
            </w:rPr>
          </w:pPr>
          <w:r w:rsidRPr="00166C77">
            <w:rPr>
              <w:rFonts w:asciiTheme="majorHAnsi" w:hAnsiTheme="majorHAnsi" w:cstheme="majorHAnsi"/>
              <w:lang w:val="es-ES_tradnl"/>
            </w:rPr>
            <w:t>comunicación a los agentes involucrados</w:t>
          </w:r>
          <w:r>
            <w:rPr>
              <w:rFonts w:asciiTheme="majorHAnsi" w:hAnsiTheme="majorHAnsi" w:cstheme="majorHAnsi"/>
              <w:lang w:val="es-ES_tradnl"/>
            </w:rPr>
            <w:t xml:space="preserve"> en el ciclo de vida</w:t>
          </w:r>
          <w:r>
            <w:rPr>
              <w:rFonts w:asciiTheme="majorHAnsi" w:hAnsiTheme="majorHAnsi" w:cstheme="majorHAnsi"/>
              <w:lang w:val="es-ES_tradnl"/>
            </w:rPr>
            <w:br/>
            <w:t>communication to the agents involved in the life cycle</w:t>
          </w:r>
        </w:p>
        <w:p w14:paraId="39FD3859" w14:textId="49846CDF" w:rsidR="004C40B2" w:rsidRPr="001C0633" w:rsidRDefault="004C40B2" w:rsidP="00166C77">
          <w:pPr>
            <w:tabs>
              <w:tab w:val="num" w:pos="1080"/>
              <w:tab w:val="num" w:pos="1134"/>
            </w:tabs>
            <w:ind w:left="1165"/>
            <w:rPr>
              <w:rFonts w:asciiTheme="majorHAnsi" w:hAnsiTheme="majorHAnsi" w:cstheme="majorHAnsi"/>
              <w:b/>
            </w:rPr>
          </w:pPr>
          <w:bookmarkStart w:id="43" w:name="_Hlk34133607"/>
          <w:bookmarkStart w:id="44" w:name="_Hlk74821767"/>
          <w:r>
            <w:rPr>
              <w:rFonts w:asciiTheme="majorHAnsi" w:hAnsiTheme="majorHAnsi" w:cstheme="majorHAnsi"/>
              <w:b/>
            </w:rPr>
            <w:t xml:space="preserve">Buzzer ESNIE </w:t>
          </w:r>
          <w:r w:rsidRPr="001C0633">
            <w:rPr>
              <w:rFonts w:asciiTheme="majorHAnsi" w:hAnsiTheme="majorHAnsi" w:cstheme="majorHAnsi"/>
              <w:b/>
            </w:rPr>
            <w:t xml:space="preserve">  </w:t>
          </w:r>
          <w:bookmarkEnd w:id="43"/>
          <w:r w:rsidRPr="008F6125">
            <w:rPr>
              <w:rFonts w:asciiTheme="majorHAnsi" w:hAnsiTheme="majorHAnsi" w:cstheme="majorHAnsi"/>
              <w:b/>
            </w:rPr>
            <w:t>2CLP211920N1101</w:t>
          </w:r>
          <w:bookmarkEnd w:id="44"/>
        </w:p>
      </w:tc>
      <w:tc>
        <w:tcPr>
          <w:tcW w:w="1559" w:type="dxa"/>
        </w:tcPr>
        <w:p w14:paraId="42678579" w14:textId="77777777" w:rsidR="004C40B2" w:rsidRPr="00703023" w:rsidRDefault="004C40B2" w:rsidP="00166C77">
          <w:pPr>
            <w:pStyle w:val="Header"/>
            <w:ind w:left="72"/>
            <w:rPr>
              <w:rFonts w:ascii="Arial" w:hAnsi="Arial"/>
              <w:b/>
              <w:lang w:val="pt-BR"/>
            </w:rPr>
          </w:pPr>
        </w:p>
        <w:p w14:paraId="18785651" w14:textId="77777777" w:rsidR="004C40B2" w:rsidRPr="00166C77" w:rsidRDefault="004C40B2" w:rsidP="00166C77">
          <w:pPr>
            <w:pStyle w:val="Header"/>
            <w:ind w:left="0"/>
            <w:rPr>
              <w:rFonts w:asciiTheme="majorHAnsi" w:hAnsiTheme="majorHAnsi" w:cstheme="majorHAnsi"/>
              <w:b/>
              <w:lang w:val="es-ES_tradnl"/>
            </w:rPr>
          </w:pPr>
          <w:r w:rsidRPr="00166C77">
            <w:rPr>
              <w:rFonts w:asciiTheme="majorHAnsi" w:hAnsiTheme="majorHAnsi" w:cstheme="majorHAnsi"/>
              <w:b/>
              <w:lang w:val="es-ES_tradnl"/>
            </w:rPr>
            <w:t>DOC 42-03-04</w:t>
          </w:r>
        </w:p>
        <w:p w14:paraId="5B940F5B" w14:textId="77777777" w:rsidR="004C40B2" w:rsidRDefault="004C40B2" w:rsidP="00166C77">
          <w:pPr>
            <w:pStyle w:val="Header"/>
            <w:ind w:left="72"/>
            <w:rPr>
              <w:rFonts w:ascii="Arial" w:hAnsi="Arial"/>
              <w:lang w:val="es-ES_tradnl"/>
            </w:rPr>
          </w:pPr>
        </w:p>
        <w:p w14:paraId="5A1DFD29" w14:textId="21339CB4" w:rsidR="004C40B2" w:rsidRPr="00166C77" w:rsidRDefault="004C40B2" w:rsidP="00166C77">
          <w:pPr>
            <w:pStyle w:val="Header"/>
            <w:ind w:left="0"/>
            <w:rPr>
              <w:rFonts w:asciiTheme="majorHAnsi" w:hAnsiTheme="majorHAnsi" w:cstheme="majorHAnsi"/>
              <w:lang w:val="es-ES_tradnl"/>
            </w:rPr>
          </w:pPr>
          <w:r>
            <w:rPr>
              <w:rFonts w:asciiTheme="majorHAnsi" w:hAnsiTheme="majorHAnsi" w:cstheme="majorHAnsi"/>
              <w:lang w:val="es-ES_tradnl"/>
            </w:rPr>
            <w:t xml:space="preserve">REVIEW </w:t>
          </w:r>
          <w:r w:rsidRPr="00166C77">
            <w:rPr>
              <w:rFonts w:asciiTheme="majorHAnsi" w:hAnsiTheme="majorHAnsi" w:cstheme="majorHAnsi"/>
              <w:lang w:val="es-ES_tradnl"/>
            </w:rPr>
            <w:t>Nº 2</w:t>
          </w:r>
        </w:p>
        <w:p w14:paraId="4B85E556" w14:textId="3572F2F8" w:rsidR="004C40B2" w:rsidRPr="00166C77" w:rsidRDefault="004C40B2" w:rsidP="00166C77">
          <w:pPr>
            <w:pStyle w:val="Header"/>
            <w:ind w:left="0"/>
            <w:rPr>
              <w:rFonts w:asciiTheme="majorHAnsi" w:hAnsiTheme="majorHAnsi" w:cstheme="majorHAnsi"/>
              <w:lang w:val="es-ES_tradnl"/>
            </w:rPr>
          </w:pPr>
          <w:r>
            <w:rPr>
              <w:rFonts w:asciiTheme="majorHAnsi" w:hAnsiTheme="majorHAnsi" w:cstheme="majorHAnsi"/>
              <w:lang w:val="es-ES_tradnl"/>
            </w:rPr>
            <w:t>jun-2021</w:t>
          </w:r>
        </w:p>
        <w:p w14:paraId="6ABBED1B" w14:textId="77777777" w:rsidR="004C40B2" w:rsidRDefault="004C40B2" w:rsidP="00166C77">
          <w:pPr>
            <w:pStyle w:val="Header"/>
            <w:rPr>
              <w:lang w:val="es-ES_tradnl"/>
            </w:rPr>
          </w:pPr>
        </w:p>
      </w:tc>
    </w:tr>
  </w:tbl>
  <w:p w14:paraId="334560BD" w14:textId="4F3790AB" w:rsidR="004C40B2" w:rsidRDefault="004C40B2" w:rsidP="00981245">
    <w:pPr>
      <w:pStyle w:val="Header"/>
    </w:pPr>
    <w:r>
      <w:rPr>
        <w:noProof/>
        <w:lang w:eastAsia="de-CH"/>
      </w:rPr>
      <mc:AlternateContent>
        <mc:Choice Requires="wps">
          <w:drawing>
            <wp:anchor distT="0" distB="0" distL="114300" distR="114300" simplePos="0" relativeHeight="251660288" behindDoc="0" locked="1" layoutInCell="1" allowOverlap="1" wp14:anchorId="6C1DB619" wp14:editId="21B5DE1E">
              <wp:simplePos x="0" y="0"/>
              <wp:positionH relativeFrom="margin">
                <wp:align>right</wp:align>
              </wp:positionH>
              <wp:positionV relativeFrom="margin">
                <wp:posOffset>635</wp:posOffset>
              </wp:positionV>
              <wp:extent cx="5932080" cy="687600"/>
              <wp:effectExtent l="0" t="0" r="0" b="0"/>
              <wp:wrapTopAndBottom/>
              <wp:docPr id="5" name="Rectangle 5"/>
              <wp:cNvGraphicFramePr/>
              <a:graphic xmlns:a="http://schemas.openxmlformats.org/drawingml/2006/main">
                <a:graphicData uri="http://schemas.microsoft.com/office/word/2010/wordprocessingShape">
                  <wps:wsp>
                    <wps:cNvSpPr/>
                    <wps:spPr bwMode="gray">
                      <a:xfrm>
                        <a:off x="0" y="0"/>
                        <a:ext cx="593208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F63C" id="Rectangle 5" o:spid="_x0000_s1026" style="position:absolute;margin-left:415.9pt;margin-top:.05pt;width:467.1pt;height: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278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1262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76152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0AE2AB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ACB8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74CF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8"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0E6602C0"/>
    <w:multiLevelType w:val="hybridMultilevel"/>
    <w:tmpl w:val="3D4C1DC6"/>
    <w:lvl w:ilvl="0" w:tplc="6BFE6DCC">
      <w:start w:val="1"/>
      <w:numFmt w:val="bullet"/>
      <w:lvlText w:val="-"/>
      <w:lvlJc w:val="left"/>
      <w:pPr>
        <w:tabs>
          <w:tab w:val="num" w:pos="757"/>
        </w:tabs>
        <w:ind w:left="757" w:hanging="397"/>
      </w:pPr>
      <w:rPr>
        <w:rFonts w:ascii="Arial" w:hAnsi="Aria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224F4"/>
    <w:multiLevelType w:val="multilevel"/>
    <w:tmpl w:val="2206B890"/>
    <w:numStyleLink w:val="ABBBulletList"/>
  </w:abstractNum>
  <w:abstractNum w:abstractNumId="11" w15:restartNumberingAfterBreak="0">
    <w:nsid w:val="11C74178"/>
    <w:multiLevelType w:val="multilevel"/>
    <w:tmpl w:val="42D0B094"/>
    <w:lvl w:ilvl="0">
      <w:start w:val="1"/>
      <w:numFmt w:val="bullet"/>
      <w:pStyle w:val="Text-Bullet3"/>
      <w:lvlText w:val=""/>
      <w:lvlJc w:val="left"/>
      <w:pPr>
        <w:tabs>
          <w:tab w:val="num" w:pos="1191"/>
        </w:tabs>
        <w:ind w:left="1191" w:hanging="340"/>
      </w:pPr>
      <w:rPr>
        <w:rFonts w:ascii="Symbol" w:hAnsi="Symbol" w:hint="default"/>
      </w:rPr>
    </w:lvl>
    <w:lvl w:ilvl="1">
      <w:start w:val="1"/>
      <w:numFmt w:val="bullet"/>
      <w:pStyle w:val="Text-Bullet3"/>
      <w:lvlText w:val="○"/>
      <w:lvlJc w:val="left"/>
      <w:pPr>
        <w:tabs>
          <w:tab w:val="num" w:pos="1077"/>
        </w:tabs>
        <w:ind w:left="1077" w:hanging="283"/>
      </w:pPr>
      <w:rPr>
        <w:rFonts w:ascii="Courier" w:hAnsi="Courier" w:cs="Times New Roman" w:hint="default"/>
      </w:rPr>
    </w:lvl>
    <w:lvl w:ilvl="2">
      <w:start w:val="1"/>
      <w:numFmt w:val="bullet"/>
      <w:lvlText w:val="-"/>
      <w:lvlJc w:val="left"/>
      <w:pPr>
        <w:tabs>
          <w:tab w:val="num" w:pos="1531"/>
        </w:tabs>
        <w:ind w:left="1531" w:hanging="284"/>
      </w:pPr>
      <w:rPr>
        <w:rFonts w:ascii="Courier New" w:hAnsi="Courier New" w:cs="Times New Roman" w:hint="default"/>
      </w:rPr>
    </w:lvl>
    <w:lvl w:ilvl="3">
      <w:start w:val="1"/>
      <w:numFmt w:val="bullet"/>
      <w:lvlText w:val="▫"/>
      <w:lvlJc w:val="left"/>
      <w:pPr>
        <w:tabs>
          <w:tab w:val="num" w:pos="1928"/>
        </w:tabs>
        <w:ind w:left="1928" w:hanging="227"/>
      </w:pPr>
      <w:rPr>
        <w:rFonts w:ascii="Courier" w:hAnsi="Courier" w:cs="Times New Roman" w:hint="default"/>
      </w:rPr>
    </w:lvl>
    <w:lvl w:ilvl="4">
      <w:start w:val="1"/>
      <w:numFmt w:val="bullet"/>
      <w:lvlText w:val="ּ"/>
      <w:lvlJc w:val="left"/>
      <w:pPr>
        <w:tabs>
          <w:tab w:val="num" w:pos="2325"/>
        </w:tabs>
        <w:ind w:left="2325" w:hanging="227"/>
      </w:pPr>
      <w:rPr>
        <w:rFonts w:ascii="Courier" w:hAnsi="Courier" w:cs="Times New Roman" w:hint="default"/>
      </w:rPr>
    </w:lvl>
    <w:lvl w:ilvl="5">
      <w:start w:val="1"/>
      <w:numFmt w:val="none"/>
      <w:lvlText w:val=""/>
      <w:lvlJc w:val="left"/>
      <w:pPr>
        <w:tabs>
          <w:tab w:val="num" w:pos="4320"/>
        </w:tabs>
        <w:ind w:left="4320" w:hanging="360"/>
      </w:pPr>
    </w:lvl>
    <w:lvl w:ilvl="6">
      <w:start w:val="1"/>
      <w:numFmt w:val="none"/>
      <w:lvlText w:val=""/>
      <w:lvlJc w:val="left"/>
      <w:pPr>
        <w:tabs>
          <w:tab w:val="num" w:pos="5040"/>
        </w:tabs>
        <w:ind w:left="5040" w:hanging="360"/>
      </w:pPr>
    </w:lvl>
    <w:lvl w:ilvl="7">
      <w:start w:val="1"/>
      <w:numFmt w:val="none"/>
      <w:lvlText w:val=""/>
      <w:lvlJc w:val="left"/>
      <w:pPr>
        <w:tabs>
          <w:tab w:val="num" w:pos="5760"/>
        </w:tabs>
        <w:ind w:left="5760" w:hanging="360"/>
      </w:pPr>
    </w:lvl>
    <w:lvl w:ilvl="8">
      <w:start w:val="1"/>
      <w:numFmt w:val="none"/>
      <w:lvlText w:val=""/>
      <w:lvlJc w:val="left"/>
      <w:pPr>
        <w:tabs>
          <w:tab w:val="num" w:pos="6480"/>
        </w:tabs>
        <w:ind w:left="6480" w:hanging="360"/>
      </w:pPr>
    </w:lvl>
  </w:abstractNum>
  <w:abstractNum w:abstractNumId="12" w15:restartNumberingAfterBreak="0">
    <w:nsid w:val="14372699"/>
    <w:multiLevelType w:val="multilevel"/>
    <w:tmpl w:val="C4CAFA26"/>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376D9"/>
    <w:multiLevelType w:val="hybridMultilevel"/>
    <w:tmpl w:val="EAE025F4"/>
    <w:lvl w:ilvl="0" w:tplc="BF1C282E">
      <w:start w:val="1"/>
      <w:numFmt w:val="bullet"/>
      <w:pStyle w:val="Text-Bullet1"/>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F1D03"/>
    <w:multiLevelType w:val="hybridMultilevel"/>
    <w:tmpl w:val="772E8F1C"/>
    <w:lvl w:ilvl="0" w:tplc="3BE05D7E">
      <w:start w:val="1"/>
      <w:numFmt w:val="decimal"/>
      <w:pStyle w:val="Text-Numbered2"/>
      <w:lvlText w:val="%1."/>
      <w:lvlJc w:val="left"/>
      <w:pPr>
        <w:tabs>
          <w:tab w:val="num" w:pos="851"/>
        </w:tabs>
        <w:ind w:left="85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B00BE9"/>
    <w:multiLevelType w:val="multilevel"/>
    <w:tmpl w:val="EDF6B122"/>
    <w:numStyleLink w:val="ABBNumberedList"/>
  </w:abstractNum>
  <w:abstractNum w:abstractNumId="16" w15:restartNumberingAfterBreak="0">
    <w:nsid w:val="3D337EBE"/>
    <w:multiLevelType w:val="multilevel"/>
    <w:tmpl w:val="0436ECFA"/>
    <w:numStyleLink w:val="ABBHeadings"/>
  </w:abstractNum>
  <w:abstractNum w:abstractNumId="17" w15:restartNumberingAfterBreak="0">
    <w:nsid w:val="41C30BEC"/>
    <w:multiLevelType w:val="hybridMultilevel"/>
    <w:tmpl w:val="1564F026"/>
    <w:lvl w:ilvl="0" w:tplc="1CE49A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37CB6"/>
    <w:multiLevelType w:val="hybridMultilevel"/>
    <w:tmpl w:val="7118271A"/>
    <w:lvl w:ilvl="0" w:tplc="A2F4EFBA">
      <w:start w:val="1"/>
      <w:numFmt w:val="bullet"/>
      <w:pStyle w:val="Text-Bullet2"/>
      <w:lvlText w:val=""/>
      <w:lvlJc w:val="left"/>
      <w:pPr>
        <w:tabs>
          <w:tab w:val="num" w:pos="851"/>
        </w:tabs>
        <w:ind w:left="850" w:hanging="340"/>
      </w:pPr>
      <w:rPr>
        <w:rFonts w:ascii="Symbol" w:hAnsi="Symbol" w:hint="default"/>
      </w:rPr>
    </w:lvl>
    <w:lvl w:ilvl="1" w:tplc="04090003">
      <w:start w:val="1"/>
      <w:numFmt w:val="bullet"/>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cs="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cs="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454651C3"/>
    <w:multiLevelType w:val="hybridMultilevel"/>
    <w:tmpl w:val="647C64C8"/>
    <w:lvl w:ilvl="0" w:tplc="A712EC00">
      <w:start w:val="1"/>
      <w:numFmt w:val="decimal"/>
      <w:pStyle w:val="Text-Numbered1"/>
      <w:lvlText w:val="%1."/>
      <w:lvlJc w:val="left"/>
      <w:pPr>
        <w:tabs>
          <w:tab w:val="num" w:pos="510"/>
        </w:tabs>
        <w:ind w:left="51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971DE"/>
    <w:multiLevelType w:val="hybridMultilevel"/>
    <w:tmpl w:val="732A7796"/>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A6467"/>
    <w:multiLevelType w:val="singleLevel"/>
    <w:tmpl w:val="BCEE9B4A"/>
    <w:lvl w:ilvl="0">
      <w:start w:val="1"/>
      <w:numFmt w:val="decimal"/>
      <w:pStyle w:val="Text-Numbered3"/>
      <w:lvlText w:val="%1."/>
      <w:lvlJc w:val="left"/>
      <w:pPr>
        <w:tabs>
          <w:tab w:val="num" w:pos="1191"/>
        </w:tabs>
        <w:ind w:left="1191" w:hanging="340"/>
      </w:pPr>
    </w:lvl>
  </w:abstractNum>
  <w:num w:numId="1">
    <w:abstractNumId w:val="6"/>
  </w:num>
  <w:num w:numId="2">
    <w:abstractNumId w:val="8"/>
  </w:num>
  <w:num w:numId="3">
    <w:abstractNumId w:val="20"/>
  </w:num>
  <w:num w:numId="4">
    <w:abstractNumId w:val="21"/>
  </w:num>
  <w:num w:numId="5">
    <w:abstractNumId w:val="10"/>
  </w:num>
  <w:num w:numId="6">
    <w:abstractNumId w:val="15"/>
  </w:num>
  <w:num w:numId="7">
    <w:abstractNumId w:val="7"/>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0"/>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9"/>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6385">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DB"/>
    <w:rsid w:val="00001506"/>
    <w:rsid w:val="000018FC"/>
    <w:rsid w:val="000024F0"/>
    <w:rsid w:val="00002D6F"/>
    <w:rsid w:val="0000503A"/>
    <w:rsid w:val="00010B2C"/>
    <w:rsid w:val="0001134F"/>
    <w:rsid w:val="00011AB4"/>
    <w:rsid w:val="00012122"/>
    <w:rsid w:val="00017216"/>
    <w:rsid w:val="000316EC"/>
    <w:rsid w:val="00032B18"/>
    <w:rsid w:val="00032B92"/>
    <w:rsid w:val="000349BC"/>
    <w:rsid w:val="00034C65"/>
    <w:rsid w:val="000377AB"/>
    <w:rsid w:val="00041AAD"/>
    <w:rsid w:val="00047D44"/>
    <w:rsid w:val="00047F92"/>
    <w:rsid w:val="00052F24"/>
    <w:rsid w:val="00053E6C"/>
    <w:rsid w:val="000544FB"/>
    <w:rsid w:val="0005548E"/>
    <w:rsid w:val="0005574C"/>
    <w:rsid w:val="00055E82"/>
    <w:rsid w:val="00057D3C"/>
    <w:rsid w:val="000631A1"/>
    <w:rsid w:val="00063B48"/>
    <w:rsid w:val="0007006B"/>
    <w:rsid w:val="000701F2"/>
    <w:rsid w:val="000718C1"/>
    <w:rsid w:val="00081118"/>
    <w:rsid w:val="000819F8"/>
    <w:rsid w:val="00081A0E"/>
    <w:rsid w:val="0008259C"/>
    <w:rsid w:val="00082633"/>
    <w:rsid w:val="00083B78"/>
    <w:rsid w:val="00090D8F"/>
    <w:rsid w:val="00090E94"/>
    <w:rsid w:val="000931DA"/>
    <w:rsid w:val="00097A35"/>
    <w:rsid w:val="000A1C88"/>
    <w:rsid w:val="000A2575"/>
    <w:rsid w:val="000A640E"/>
    <w:rsid w:val="000B5EBD"/>
    <w:rsid w:val="000C1D4B"/>
    <w:rsid w:val="000C31C4"/>
    <w:rsid w:val="000C48BA"/>
    <w:rsid w:val="000D1B0A"/>
    <w:rsid w:val="000D36F0"/>
    <w:rsid w:val="000E29E5"/>
    <w:rsid w:val="000E4562"/>
    <w:rsid w:val="000F0887"/>
    <w:rsid w:val="000F18AF"/>
    <w:rsid w:val="000F5707"/>
    <w:rsid w:val="00103980"/>
    <w:rsid w:val="00114AA0"/>
    <w:rsid w:val="00114C42"/>
    <w:rsid w:val="00115E9B"/>
    <w:rsid w:val="00116519"/>
    <w:rsid w:val="001166D7"/>
    <w:rsid w:val="001167A5"/>
    <w:rsid w:val="001205EA"/>
    <w:rsid w:val="00121069"/>
    <w:rsid w:val="001221D9"/>
    <w:rsid w:val="00132B5E"/>
    <w:rsid w:val="00134512"/>
    <w:rsid w:val="00140AEA"/>
    <w:rsid w:val="00144010"/>
    <w:rsid w:val="00145579"/>
    <w:rsid w:val="00145C85"/>
    <w:rsid w:val="00151455"/>
    <w:rsid w:val="0015411E"/>
    <w:rsid w:val="00154ECF"/>
    <w:rsid w:val="0015597A"/>
    <w:rsid w:val="00166C34"/>
    <w:rsid w:val="00166C77"/>
    <w:rsid w:val="001716A3"/>
    <w:rsid w:val="00173FD2"/>
    <w:rsid w:val="00180ABF"/>
    <w:rsid w:val="00183F64"/>
    <w:rsid w:val="00186263"/>
    <w:rsid w:val="00187FCC"/>
    <w:rsid w:val="001904D9"/>
    <w:rsid w:val="001907E2"/>
    <w:rsid w:val="00192AAD"/>
    <w:rsid w:val="001A3322"/>
    <w:rsid w:val="001A54AA"/>
    <w:rsid w:val="001A765C"/>
    <w:rsid w:val="001B1A7A"/>
    <w:rsid w:val="001C0633"/>
    <w:rsid w:val="001C2572"/>
    <w:rsid w:val="001C77EE"/>
    <w:rsid w:val="001D30CF"/>
    <w:rsid w:val="001D7085"/>
    <w:rsid w:val="001E0E38"/>
    <w:rsid w:val="001E5AA1"/>
    <w:rsid w:val="001E6245"/>
    <w:rsid w:val="001F10CC"/>
    <w:rsid w:val="001F4FAA"/>
    <w:rsid w:val="001F6AA0"/>
    <w:rsid w:val="00215374"/>
    <w:rsid w:val="002159BC"/>
    <w:rsid w:val="002173DC"/>
    <w:rsid w:val="00217A29"/>
    <w:rsid w:val="002209B2"/>
    <w:rsid w:val="00222B83"/>
    <w:rsid w:val="002237F9"/>
    <w:rsid w:val="00224E34"/>
    <w:rsid w:val="0022692D"/>
    <w:rsid w:val="00232EDA"/>
    <w:rsid w:val="002367BA"/>
    <w:rsid w:val="002435C0"/>
    <w:rsid w:val="0024544A"/>
    <w:rsid w:val="00246C5C"/>
    <w:rsid w:val="00247D5A"/>
    <w:rsid w:val="00250000"/>
    <w:rsid w:val="0025525C"/>
    <w:rsid w:val="00255FE4"/>
    <w:rsid w:val="002561E6"/>
    <w:rsid w:val="00257719"/>
    <w:rsid w:val="0026226A"/>
    <w:rsid w:val="0026612B"/>
    <w:rsid w:val="00266765"/>
    <w:rsid w:val="00271245"/>
    <w:rsid w:val="00272B18"/>
    <w:rsid w:val="002730A2"/>
    <w:rsid w:val="00280D61"/>
    <w:rsid w:val="002929F6"/>
    <w:rsid w:val="002A033B"/>
    <w:rsid w:val="002A13E9"/>
    <w:rsid w:val="002A20B5"/>
    <w:rsid w:val="002A42DE"/>
    <w:rsid w:val="002A63F8"/>
    <w:rsid w:val="002B20C6"/>
    <w:rsid w:val="002B3F45"/>
    <w:rsid w:val="002B3F5D"/>
    <w:rsid w:val="002B5EC4"/>
    <w:rsid w:val="002C0D4F"/>
    <w:rsid w:val="002C107B"/>
    <w:rsid w:val="002C45F5"/>
    <w:rsid w:val="002C564B"/>
    <w:rsid w:val="002D08EC"/>
    <w:rsid w:val="002D14C0"/>
    <w:rsid w:val="002D2542"/>
    <w:rsid w:val="002D3DA9"/>
    <w:rsid w:val="002D41B0"/>
    <w:rsid w:val="002D5ABE"/>
    <w:rsid w:val="002D7094"/>
    <w:rsid w:val="002E5F4D"/>
    <w:rsid w:val="002E76D1"/>
    <w:rsid w:val="002E7AE9"/>
    <w:rsid w:val="002F00D0"/>
    <w:rsid w:val="002F05A0"/>
    <w:rsid w:val="002F2D31"/>
    <w:rsid w:val="002F504A"/>
    <w:rsid w:val="002F64D8"/>
    <w:rsid w:val="00300DC9"/>
    <w:rsid w:val="00302D9C"/>
    <w:rsid w:val="00310AB3"/>
    <w:rsid w:val="00314D89"/>
    <w:rsid w:val="00315040"/>
    <w:rsid w:val="003150E5"/>
    <w:rsid w:val="00320C87"/>
    <w:rsid w:val="0032711B"/>
    <w:rsid w:val="00327BA7"/>
    <w:rsid w:val="00332CBB"/>
    <w:rsid w:val="00333574"/>
    <w:rsid w:val="003375E7"/>
    <w:rsid w:val="00350B62"/>
    <w:rsid w:val="00351A44"/>
    <w:rsid w:val="00355B36"/>
    <w:rsid w:val="0035720B"/>
    <w:rsid w:val="003572C7"/>
    <w:rsid w:val="00357560"/>
    <w:rsid w:val="0036081D"/>
    <w:rsid w:val="00362B0E"/>
    <w:rsid w:val="00363EB0"/>
    <w:rsid w:val="00366DC8"/>
    <w:rsid w:val="00372114"/>
    <w:rsid w:val="00372CFE"/>
    <w:rsid w:val="00374CE1"/>
    <w:rsid w:val="00375823"/>
    <w:rsid w:val="003800D5"/>
    <w:rsid w:val="003801C9"/>
    <w:rsid w:val="0038051D"/>
    <w:rsid w:val="003917C6"/>
    <w:rsid w:val="003972FF"/>
    <w:rsid w:val="003A0180"/>
    <w:rsid w:val="003A4DE2"/>
    <w:rsid w:val="003A57D9"/>
    <w:rsid w:val="003B197F"/>
    <w:rsid w:val="003B2025"/>
    <w:rsid w:val="003B2F5C"/>
    <w:rsid w:val="003B70C4"/>
    <w:rsid w:val="003C5F85"/>
    <w:rsid w:val="003D001B"/>
    <w:rsid w:val="003D32A7"/>
    <w:rsid w:val="003D3F5A"/>
    <w:rsid w:val="003E40F0"/>
    <w:rsid w:val="003E4C89"/>
    <w:rsid w:val="003E7DBC"/>
    <w:rsid w:val="003F0581"/>
    <w:rsid w:val="003F0DEE"/>
    <w:rsid w:val="003F22AC"/>
    <w:rsid w:val="003F33BD"/>
    <w:rsid w:val="003F4A41"/>
    <w:rsid w:val="004002B7"/>
    <w:rsid w:val="0040437B"/>
    <w:rsid w:val="0041706C"/>
    <w:rsid w:val="004201DF"/>
    <w:rsid w:val="00421650"/>
    <w:rsid w:val="004266B9"/>
    <w:rsid w:val="00430760"/>
    <w:rsid w:val="004314D2"/>
    <w:rsid w:val="004319B7"/>
    <w:rsid w:val="00432305"/>
    <w:rsid w:val="00432F83"/>
    <w:rsid w:val="00433600"/>
    <w:rsid w:val="00434B6D"/>
    <w:rsid w:val="004378CC"/>
    <w:rsid w:val="00445474"/>
    <w:rsid w:val="00447FB8"/>
    <w:rsid w:val="004632EE"/>
    <w:rsid w:val="00470202"/>
    <w:rsid w:val="00472F77"/>
    <w:rsid w:val="004734F1"/>
    <w:rsid w:val="00475307"/>
    <w:rsid w:val="00475722"/>
    <w:rsid w:val="00475F0A"/>
    <w:rsid w:val="00475F30"/>
    <w:rsid w:val="00477558"/>
    <w:rsid w:val="004803B0"/>
    <w:rsid w:val="004866D7"/>
    <w:rsid w:val="0048704E"/>
    <w:rsid w:val="004873F3"/>
    <w:rsid w:val="0049122E"/>
    <w:rsid w:val="00492FC3"/>
    <w:rsid w:val="00493FB5"/>
    <w:rsid w:val="004965FF"/>
    <w:rsid w:val="004A0BF3"/>
    <w:rsid w:val="004A143C"/>
    <w:rsid w:val="004A5394"/>
    <w:rsid w:val="004A76AC"/>
    <w:rsid w:val="004B1B9D"/>
    <w:rsid w:val="004B250F"/>
    <w:rsid w:val="004B3CD3"/>
    <w:rsid w:val="004B4EA4"/>
    <w:rsid w:val="004B53EB"/>
    <w:rsid w:val="004B7208"/>
    <w:rsid w:val="004C110F"/>
    <w:rsid w:val="004C2164"/>
    <w:rsid w:val="004C28E2"/>
    <w:rsid w:val="004C40B2"/>
    <w:rsid w:val="004D1253"/>
    <w:rsid w:val="004D491B"/>
    <w:rsid w:val="004D6A3E"/>
    <w:rsid w:val="004D6CF0"/>
    <w:rsid w:val="004E0614"/>
    <w:rsid w:val="004E1C3C"/>
    <w:rsid w:val="004E409B"/>
    <w:rsid w:val="004F0DCD"/>
    <w:rsid w:val="004F1971"/>
    <w:rsid w:val="004F3B84"/>
    <w:rsid w:val="004F541E"/>
    <w:rsid w:val="004F6000"/>
    <w:rsid w:val="004F7F7E"/>
    <w:rsid w:val="005010C4"/>
    <w:rsid w:val="00504E78"/>
    <w:rsid w:val="0050513D"/>
    <w:rsid w:val="00506374"/>
    <w:rsid w:val="00506F18"/>
    <w:rsid w:val="00517842"/>
    <w:rsid w:val="00522C3F"/>
    <w:rsid w:val="0052596D"/>
    <w:rsid w:val="00526933"/>
    <w:rsid w:val="00526FEC"/>
    <w:rsid w:val="005427F1"/>
    <w:rsid w:val="00543FEE"/>
    <w:rsid w:val="0054538A"/>
    <w:rsid w:val="00546D2B"/>
    <w:rsid w:val="005505E1"/>
    <w:rsid w:val="0055263C"/>
    <w:rsid w:val="00556333"/>
    <w:rsid w:val="00566C97"/>
    <w:rsid w:val="005736C4"/>
    <w:rsid w:val="0057413B"/>
    <w:rsid w:val="0057584E"/>
    <w:rsid w:val="005760AB"/>
    <w:rsid w:val="00577596"/>
    <w:rsid w:val="00577A98"/>
    <w:rsid w:val="0058578C"/>
    <w:rsid w:val="0058612A"/>
    <w:rsid w:val="00587386"/>
    <w:rsid w:val="00587960"/>
    <w:rsid w:val="00590054"/>
    <w:rsid w:val="005901C0"/>
    <w:rsid w:val="00594AEF"/>
    <w:rsid w:val="00596621"/>
    <w:rsid w:val="005A06EE"/>
    <w:rsid w:val="005A1EBC"/>
    <w:rsid w:val="005A7C15"/>
    <w:rsid w:val="005A7DAE"/>
    <w:rsid w:val="005B06ED"/>
    <w:rsid w:val="005B38C4"/>
    <w:rsid w:val="005B6102"/>
    <w:rsid w:val="005B678C"/>
    <w:rsid w:val="005C2861"/>
    <w:rsid w:val="005C6F93"/>
    <w:rsid w:val="005C73C3"/>
    <w:rsid w:val="005D4BC5"/>
    <w:rsid w:val="005D5877"/>
    <w:rsid w:val="005F3045"/>
    <w:rsid w:val="005F4B7C"/>
    <w:rsid w:val="006016F7"/>
    <w:rsid w:val="00601A15"/>
    <w:rsid w:val="00602C80"/>
    <w:rsid w:val="00603B0D"/>
    <w:rsid w:val="00610DF2"/>
    <w:rsid w:val="00611069"/>
    <w:rsid w:val="00611991"/>
    <w:rsid w:val="00613BBE"/>
    <w:rsid w:val="00614267"/>
    <w:rsid w:val="0061710F"/>
    <w:rsid w:val="0062444A"/>
    <w:rsid w:val="00625FCC"/>
    <w:rsid w:val="0062686C"/>
    <w:rsid w:val="006272DF"/>
    <w:rsid w:val="00631DF9"/>
    <w:rsid w:val="00640733"/>
    <w:rsid w:val="00641310"/>
    <w:rsid w:val="0064361A"/>
    <w:rsid w:val="00652168"/>
    <w:rsid w:val="00653DB2"/>
    <w:rsid w:val="006561A0"/>
    <w:rsid w:val="00660EBD"/>
    <w:rsid w:val="006647AA"/>
    <w:rsid w:val="0067130F"/>
    <w:rsid w:val="006733DF"/>
    <w:rsid w:val="00674F22"/>
    <w:rsid w:val="00675865"/>
    <w:rsid w:val="00675EAD"/>
    <w:rsid w:val="00681FB9"/>
    <w:rsid w:val="00684BB0"/>
    <w:rsid w:val="0068563F"/>
    <w:rsid w:val="006918C2"/>
    <w:rsid w:val="0069523A"/>
    <w:rsid w:val="006A0294"/>
    <w:rsid w:val="006A2528"/>
    <w:rsid w:val="006A3A29"/>
    <w:rsid w:val="006B00E6"/>
    <w:rsid w:val="006B021A"/>
    <w:rsid w:val="006B1924"/>
    <w:rsid w:val="006B29B1"/>
    <w:rsid w:val="006B55B0"/>
    <w:rsid w:val="006B5D04"/>
    <w:rsid w:val="006C47BF"/>
    <w:rsid w:val="006D3684"/>
    <w:rsid w:val="006D4DCF"/>
    <w:rsid w:val="006E0E29"/>
    <w:rsid w:val="006E389A"/>
    <w:rsid w:val="0070048C"/>
    <w:rsid w:val="0070365B"/>
    <w:rsid w:val="00704F6F"/>
    <w:rsid w:val="00706387"/>
    <w:rsid w:val="00711EF4"/>
    <w:rsid w:val="00712611"/>
    <w:rsid w:val="00713487"/>
    <w:rsid w:val="0071757B"/>
    <w:rsid w:val="00723910"/>
    <w:rsid w:val="00731F1A"/>
    <w:rsid w:val="00732D11"/>
    <w:rsid w:val="00735E93"/>
    <w:rsid w:val="00736375"/>
    <w:rsid w:val="00736CDE"/>
    <w:rsid w:val="007458B0"/>
    <w:rsid w:val="0074593E"/>
    <w:rsid w:val="00745979"/>
    <w:rsid w:val="007475B1"/>
    <w:rsid w:val="00766713"/>
    <w:rsid w:val="00773247"/>
    <w:rsid w:val="00775648"/>
    <w:rsid w:val="00775C15"/>
    <w:rsid w:val="007819A2"/>
    <w:rsid w:val="00782BE2"/>
    <w:rsid w:val="00786AD9"/>
    <w:rsid w:val="0079035B"/>
    <w:rsid w:val="00791E21"/>
    <w:rsid w:val="00792A0B"/>
    <w:rsid w:val="00797473"/>
    <w:rsid w:val="007A7A3D"/>
    <w:rsid w:val="007B38C7"/>
    <w:rsid w:val="007B7FEE"/>
    <w:rsid w:val="007C1647"/>
    <w:rsid w:val="007C4E09"/>
    <w:rsid w:val="007C62CA"/>
    <w:rsid w:val="007C6DED"/>
    <w:rsid w:val="007C7B10"/>
    <w:rsid w:val="007D1721"/>
    <w:rsid w:val="007D29CD"/>
    <w:rsid w:val="007D4FBC"/>
    <w:rsid w:val="007E2480"/>
    <w:rsid w:val="007E4B74"/>
    <w:rsid w:val="007E5390"/>
    <w:rsid w:val="007E7B56"/>
    <w:rsid w:val="007F1060"/>
    <w:rsid w:val="007F1EFE"/>
    <w:rsid w:val="007F3F17"/>
    <w:rsid w:val="007F5BA5"/>
    <w:rsid w:val="007F680D"/>
    <w:rsid w:val="007F698E"/>
    <w:rsid w:val="007F69A7"/>
    <w:rsid w:val="007F6F80"/>
    <w:rsid w:val="0080172A"/>
    <w:rsid w:val="0080599D"/>
    <w:rsid w:val="008151F9"/>
    <w:rsid w:val="008161BC"/>
    <w:rsid w:val="00816886"/>
    <w:rsid w:val="0081751D"/>
    <w:rsid w:val="00821DC3"/>
    <w:rsid w:val="00822D84"/>
    <w:rsid w:val="00825A94"/>
    <w:rsid w:val="008260F1"/>
    <w:rsid w:val="00827A1B"/>
    <w:rsid w:val="00827BEC"/>
    <w:rsid w:val="0083499A"/>
    <w:rsid w:val="0083536E"/>
    <w:rsid w:val="00835AE5"/>
    <w:rsid w:val="00835BD4"/>
    <w:rsid w:val="00837236"/>
    <w:rsid w:val="0084316C"/>
    <w:rsid w:val="00846E2C"/>
    <w:rsid w:val="0085044B"/>
    <w:rsid w:val="00851D6F"/>
    <w:rsid w:val="0085405F"/>
    <w:rsid w:val="00855DF0"/>
    <w:rsid w:val="008652EC"/>
    <w:rsid w:val="008674E8"/>
    <w:rsid w:val="00872B99"/>
    <w:rsid w:val="0087441E"/>
    <w:rsid w:val="00874CDD"/>
    <w:rsid w:val="00882206"/>
    <w:rsid w:val="00883D9E"/>
    <w:rsid w:val="008940E3"/>
    <w:rsid w:val="00894C3F"/>
    <w:rsid w:val="008954BD"/>
    <w:rsid w:val="0089632D"/>
    <w:rsid w:val="0089679B"/>
    <w:rsid w:val="008A0179"/>
    <w:rsid w:val="008A04A4"/>
    <w:rsid w:val="008A1684"/>
    <w:rsid w:val="008A5C1D"/>
    <w:rsid w:val="008B17EE"/>
    <w:rsid w:val="008B4FB6"/>
    <w:rsid w:val="008C4044"/>
    <w:rsid w:val="008C4B5D"/>
    <w:rsid w:val="008C55B1"/>
    <w:rsid w:val="008C61C6"/>
    <w:rsid w:val="008C66A8"/>
    <w:rsid w:val="008C6EAE"/>
    <w:rsid w:val="008D074B"/>
    <w:rsid w:val="008D0EC4"/>
    <w:rsid w:val="008D3373"/>
    <w:rsid w:val="008E09A5"/>
    <w:rsid w:val="008E1F6C"/>
    <w:rsid w:val="008E39C1"/>
    <w:rsid w:val="008E46F7"/>
    <w:rsid w:val="008E5301"/>
    <w:rsid w:val="008E596E"/>
    <w:rsid w:val="008E6ABA"/>
    <w:rsid w:val="008F2AE2"/>
    <w:rsid w:val="008F5EDB"/>
    <w:rsid w:val="008F6125"/>
    <w:rsid w:val="008F6D84"/>
    <w:rsid w:val="009041DE"/>
    <w:rsid w:val="0090788E"/>
    <w:rsid w:val="009109A6"/>
    <w:rsid w:val="0091588C"/>
    <w:rsid w:val="009209C9"/>
    <w:rsid w:val="00920DB7"/>
    <w:rsid w:val="00924657"/>
    <w:rsid w:val="00934AE9"/>
    <w:rsid w:val="009359B7"/>
    <w:rsid w:val="00936762"/>
    <w:rsid w:val="009436F9"/>
    <w:rsid w:val="00954065"/>
    <w:rsid w:val="00954F45"/>
    <w:rsid w:val="00955404"/>
    <w:rsid w:val="00961715"/>
    <w:rsid w:val="0096518D"/>
    <w:rsid w:val="00970A24"/>
    <w:rsid w:val="009771A5"/>
    <w:rsid w:val="009801E4"/>
    <w:rsid w:val="00981245"/>
    <w:rsid w:val="0098245A"/>
    <w:rsid w:val="00982697"/>
    <w:rsid w:val="00982E2F"/>
    <w:rsid w:val="00985248"/>
    <w:rsid w:val="00986B7C"/>
    <w:rsid w:val="00987223"/>
    <w:rsid w:val="009912B5"/>
    <w:rsid w:val="00992877"/>
    <w:rsid w:val="0099454A"/>
    <w:rsid w:val="00994D3A"/>
    <w:rsid w:val="0099632B"/>
    <w:rsid w:val="009A0776"/>
    <w:rsid w:val="009A1910"/>
    <w:rsid w:val="009A196B"/>
    <w:rsid w:val="009A3525"/>
    <w:rsid w:val="009A7184"/>
    <w:rsid w:val="009B10D9"/>
    <w:rsid w:val="009B11B9"/>
    <w:rsid w:val="009B1C6D"/>
    <w:rsid w:val="009B1C8D"/>
    <w:rsid w:val="009B3445"/>
    <w:rsid w:val="009C0ABA"/>
    <w:rsid w:val="009D0D69"/>
    <w:rsid w:val="009D2F6A"/>
    <w:rsid w:val="009D40A3"/>
    <w:rsid w:val="009D50E1"/>
    <w:rsid w:val="009D7D76"/>
    <w:rsid w:val="009E0D58"/>
    <w:rsid w:val="009E3EDC"/>
    <w:rsid w:val="009E5495"/>
    <w:rsid w:val="009F0095"/>
    <w:rsid w:val="009F5A4F"/>
    <w:rsid w:val="009F5A63"/>
    <w:rsid w:val="00A02658"/>
    <w:rsid w:val="00A06CF8"/>
    <w:rsid w:val="00A11546"/>
    <w:rsid w:val="00A200E2"/>
    <w:rsid w:val="00A25472"/>
    <w:rsid w:val="00A30B8D"/>
    <w:rsid w:val="00A32308"/>
    <w:rsid w:val="00A326A7"/>
    <w:rsid w:val="00A34B84"/>
    <w:rsid w:val="00A3518E"/>
    <w:rsid w:val="00A37EBC"/>
    <w:rsid w:val="00A40E9C"/>
    <w:rsid w:val="00A42B77"/>
    <w:rsid w:val="00A50E00"/>
    <w:rsid w:val="00A5144C"/>
    <w:rsid w:val="00A52267"/>
    <w:rsid w:val="00A5291F"/>
    <w:rsid w:val="00A5526C"/>
    <w:rsid w:val="00A56A47"/>
    <w:rsid w:val="00A64649"/>
    <w:rsid w:val="00A64EA3"/>
    <w:rsid w:val="00A6595C"/>
    <w:rsid w:val="00A65B9A"/>
    <w:rsid w:val="00A67342"/>
    <w:rsid w:val="00A67955"/>
    <w:rsid w:val="00A73524"/>
    <w:rsid w:val="00A8168B"/>
    <w:rsid w:val="00A8342C"/>
    <w:rsid w:val="00A879AF"/>
    <w:rsid w:val="00A91D93"/>
    <w:rsid w:val="00A93461"/>
    <w:rsid w:val="00A94717"/>
    <w:rsid w:val="00A96712"/>
    <w:rsid w:val="00A96C23"/>
    <w:rsid w:val="00AA06CD"/>
    <w:rsid w:val="00AA31A1"/>
    <w:rsid w:val="00AA3D6D"/>
    <w:rsid w:val="00AA5858"/>
    <w:rsid w:val="00AB3058"/>
    <w:rsid w:val="00AB38EE"/>
    <w:rsid w:val="00AB77FE"/>
    <w:rsid w:val="00AC771B"/>
    <w:rsid w:val="00AD4C6E"/>
    <w:rsid w:val="00AD5190"/>
    <w:rsid w:val="00AD5CD4"/>
    <w:rsid w:val="00AD7960"/>
    <w:rsid w:val="00AE36D8"/>
    <w:rsid w:val="00AE542A"/>
    <w:rsid w:val="00AF09F2"/>
    <w:rsid w:val="00AF1192"/>
    <w:rsid w:val="00AF403D"/>
    <w:rsid w:val="00AF5ADF"/>
    <w:rsid w:val="00B0056D"/>
    <w:rsid w:val="00B01918"/>
    <w:rsid w:val="00B06E18"/>
    <w:rsid w:val="00B13706"/>
    <w:rsid w:val="00B15333"/>
    <w:rsid w:val="00B1568D"/>
    <w:rsid w:val="00B15ED6"/>
    <w:rsid w:val="00B213BE"/>
    <w:rsid w:val="00B22115"/>
    <w:rsid w:val="00B263F4"/>
    <w:rsid w:val="00B30099"/>
    <w:rsid w:val="00B35CBA"/>
    <w:rsid w:val="00B474F4"/>
    <w:rsid w:val="00B503A8"/>
    <w:rsid w:val="00B5175E"/>
    <w:rsid w:val="00B528EA"/>
    <w:rsid w:val="00B530AF"/>
    <w:rsid w:val="00B5420C"/>
    <w:rsid w:val="00B55542"/>
    <w:rsid w:val="00B5557C"/>
    <w:rsid w:val="00B56B65"/>
    <w:rsid w:val="00B60EF3"/>
    <w:rsid w:val="00B62667"/>
    <w:rsid w:val="00B6585D"/>
    <w:rsid w:val="00B665D2"/>
    <w:rsid w:val="00B70892"/>
    <w:rsid w:val="00B75271"/>
    <w:rsid w:val="00B76447"/>
    <w:rsid w:val="00B77386"/>
    <w:rsid w:val="00B8201F"/>
    <w:rsid w:val="00B92DF9"/>
    <w:rsid w:val="00B95460"/>
    <w:rsid w:val="00BA05F3"/>
    <w:rsid w:val="00BA25F8"/>
    <w:rsid w:val="00BA6D56"/>
    <w:rsid w:val="00BA6FD0"/>
    <w:rsid w:val="00BB2AEE"/>
    <w:rsid w:val="00BB2EE1"/>
    <w:rsid w:val="00BC0CB8"/>
    <w:rsid w:val="00BC32F5"/>
    <w:rsid w:val="00BC4130"/>
    <w:rsid w:val="00BC4471"/>
    <w:rsid w:val="00BC7205"/>
    <w:rsid w:val="00BC7BB8"/>
    <w:rsid w:val="00BD062C"/>
    <w:rsid w:val="00BD5055"/>
    <w:rsid w:val="00BD5AC8"/>
    <w:rsid w:val="00BD5C2F"/>
    <w:rsid w:val="00BD5C58"/>
    <w:rsid w:val="00BD6D84"/>
    <w:rsid w:val="00BE2F93"/>
    <w:rsid w:val="00BE6283"/>
    <w:rsid w:val="00BE6D20"/>
    <w:rsid w:val="00BE742A"/>
    <w:rsid w:val="00BE7ADE"/>
    <w:rsid w:val="00BF035B"/>
    <w:rsid w:val="00BF0B0E"/>
    <w:rsid w:val="00BF0FAD"/>
    <w:rsid w:val="00BF2AD0"/>
    <w:rsid w:val="00BF3393"/>
    <w:rsid w:val="00BF3F43"/>
    <w:rsid w:val="00C00B3D"/>
    <w:rsid w:val="00C010CC"/>
    <w:rsid w:val="00C056C8"/>
    <w:rsid w:val="00C0577D"/>
    <w:rsid w:val="00C06102"/>
    <w:rsid w:val="00C13C2F"/>
    <w:rsid w:val="00C21B77"/>
    <w:rsid w:val="00C23978"/>
    <w:rsid w:val="00C26018"/>
    <w:rsid w:val="00C26E16"/>
    <w:rsid w:val="00C32F19"/>
    <w:rsid w:val="00C33B09"/>
    <w:rsid w:val="00C33DF1"/>
    <w:rsid w:val="00C41FEB"/>
    <w:rsid w:val="00C51CE3"/>
    <w:rsid w:val="00C53227"/>
    <w:rsid w:val="00C57E46"/>
    <w:rsid w:val="00C60D54"/>
    <w:rsid w:val="00C61325"/>
    <w:rsid w:val="00C61B45"/>
    <w:rsid w:val="00C62586"/>
    <w:rsid w:val="00C626F0"/>
    <w:rsid w:val="00C651FB"/>
    <w:rsid w:val="00C65CBA"/>
    <w:rsid w:val="00C70A31"/>
    <w:rsid w:val="00C73453"/>
    <w:rsid w:val="00C7357A"/>
    <w:rsid w:val="00C73679"/>
    <w:rsid w:val="00C76C80"/>
    <w:rsid w:val="00C77E8F"/>
    <w:rsid w:val="00C818B3"/>
    <w:rsid w:val="00C81F4F"/>
    <w:rsid w:val="00C83CBD"/>
    <w:rsid w:val="00C84E7D"/>
    <w:rsid w:val="00C8685F"/>
    <w:rsid w:val="00C91373"/>
    <w:rsid w:val="00C921F6"/>
    <w:rsid w:val="00CA3F01"/>
    <w:rsid w:val="00CA4BCF"/>
    <w:rsid w:val="00CA7B6F"/>
    <w:rsid w:val="00CB2F83"/>
    <w:rsid w:val="00CB313C"/>
    <w:rsid w:val="00CB60B9"/>
    <w:rsid w:val="00CC00CB"/>
    <w:rsid w:val="00CC0354"/>
    <w:rsid w:val="00CC12EB"/>
    <w:rsid w:val="00CC25BB"/>
    <w:rsid w:val="00CC2961"/>
    <w:rsid w:val="00CC36DC"/>
    <w:rsid w:val="00CC5994"/>
    <w:rsid w:val="00CC7CFA"/>
    <w:rsid w:val="00CE3A62"/>
    <w:rsid w:val="00CE55D6"/>
    <w:rsid w:val="00CE672B"/>
    <w:rsid w:val="00CF38FC"/>
    <w:rsid w:val="00CF522B"/>
    <w:rsid w:val="00CF7A37"/>
    <w:rsid w:val="00D03D0E"/>
    <w:rsid w:val="00D0525B"/>
    <w:rsid w:val="00D14F83"/>
    <w:rsid w:val="00D155C6"/>
    <w:rsid w:val="00D17B0F"/>
    <w:rsid w:val="00D20993"/>
    <w:rsid w:val="00D26AEF"/>
    <w:rsid w:val="00D26FC7"/>
    <w:rsid w:val="00D277AE"/>
    <w:rsid w:val="00D279C6"/>
    <w:rsid w:val="00D27C24"/>
    <w:rsid w:val="00D36B51"/>
    <w:rsid w:val="00D40676"/>
    <w:rsid w:val="00D43F6E"/>
    <w:rsid w:val="00D45EA2"/>
    <w:rsid w:val="00D46DCA"/>
    <w:rsid w:val="00D47266"/>
    <w:rsid w:val="00D47AC0"/>
    <w:rsid w:val="00D51AF5"/>
    <w:rsid w:val="00D52662"/>
    <w:rsid w:val="00D55ADB"/>
    <w:rsid w:val="00D61074"/>
    <w:rsid w:val="00D612C4"/>
    <w:rsid w:val="00D61409"/>
    <w:rsid w:val="00D6377C"/>
    <w:rsid w:val="00D65D4A"/>
    <w:rsid w:val="00D663F8"/>
    <w:rsid w:val="00D67B84"/>
    <w:rsid w:val="00D745DA"/>
    <w:rsid w:val="00D80330"/>
    <w:rsid w:val="00D837E6"/>
    <w:rsid w:val="00D90C5F"/>
    <w:rsid w:val="00DA2074"/>
    <w:rsid w:val="00DA35C2"/>
    <w:rsid w:val="00DA4D17"/>
    <w:rsid w:val="00DA5A6F"/>
    <w:rsid w:val="00DB2D8E"/>
    <w:rsid w:val="00DC3945"/>
    <w:rsid w:val="00DC462D"/>
    <w:rsid w:val="00DC50AA"/>
    <w:rsid w:val="00DC510D"/>
    <w:rsid w:val="00DC70F5"/>
    <w:rsid w:val="00DC7F06"/>
    <w:rsid w:val="00DD5377"/>
    <w:rsid w:val="00DD5FA6"/>
    <w:rsid w:val="00DD7E4B"/>
    <w:rsid w:val="00DE018C"/>
    <w:rsid w:val="00DE0613"/>
    <w:rsid w:val="00DE0B0A"/>
    <w:rsid w:val="00DE2FC8"/>
    <w:rsid w:val="00DE713E"/>
    <w:rsid w:val="00DE79CE"/>
    <w:rsid w:val="00DF0AA5"/>
    <w:rsid w:val="00DF5AAC"/>
    <w:rsid w:val="00DF6FCF"/>
    <w:rsid w:val="00E008C5"/>
    <w:rsid w:val="00E03418"/>
    <w:rsid w:val="00E2404C"/>
    <w:rsid w:val="00E27509"/>
    <w:rsid w:val="00E30C44"/>
    <w:rsid w:val="00E33DEB"/>
    <w:rsid w:val="00E40D14"/>
    <w:rsid w:val="00E44C41"/>
    <w:rsid w:val="00E451C5"/>
    <w:rsid w:val="00E50BCB"/>
    <w:rsid w:val="00E51946"/>
    <w:rsid w:val="00E52857"/>
    <w:rsid w:val="00E561C3"/>
    <w:rsid w:val="00E6269D"/>
    <w:rsid w:val="00E62779"/>
    <w:rsid w:val="00E658E6"/>
    <w:rsid w:val="00E66F58"/>
    <w:rsid w:val="00E702BA"/>
    <w:rsid w:val="00E73CA0"/>
    <w:rsid w:val="00E76A82"/>
    <w:rsid w:val="00E77BE9"/>
    <w:rsid w:val="00E80997"/>
    <w:rsid w:val="00E845EA"/>
    <w:rsid w:val="00E8742A"/>
    <w:rsid w:val="00E87835"/>
    <w:rsid w:val="00E908FB"/>
    <w:rsid w:val="00E917EC"/>
    <w:rsid w:val="00EA05C1"/>
    <w:rsid w:val="00EA221B"/>
    <w:rsid w:val="00EA2F26"/>
    <w:rsid w:val="00EA42FD"/>
    <w:rsid w:val="00EA5568"/>
    <w:rsid w:val="00EB02F1"/>
    <w:rsid w:val="00EB09DB"/>
    <w:rsid w:val="00EB2310"/>
    <w:rsid w:val="00EB4E1B"/>
    <w:rsid w:val="00EC070C"/>
    <w:rsid w:val="00EC361B"/>
    <w:rsid w:val="00ED388A"/>
    <w:rsid w:val="00ED3F93"/>
    <w:rsid w:val="00ED4540"/>
    <w:rsid w:val="00ED55DA"/>
    <w:rsid w:val="00ED5BAF"/>
    <w:rsid w:val="00ED70FE"/>
    <w:rsid w:val="00ED780C"/>
    <w:rsid w:val="00EE02B7"/>
    <w:rsid w:val="00EE7B64"/>
    <w:rsid w:val="00EF4F32"/>
    <w:rsid w:val="00EF64FA"/>
    <w:rsid w:val="00F065C8"/>
    <w:rsid w:val="00F143FD"/>
    <w:rsid w:val="00F14AFF"/>
    <w:rsid w:val="00F202BD"/>
    <w:rsid w:val="00F214CB"/>
    <w:rsid w:val="00F2197A"/>
    <w:rsid w:val="00F21A10"/>
    <w:rsid w:val="00F241D0"/>
    <w:rsid w:val="00F40235"/>
    <w:rsid w:val="00F4035A"/>
    <w:rsid w:val="00F47E76"/>
    <w:rsid w:val="00F5253E"/>
    <w:rsid w:val="00F55096"/>
    <w:rsid w:val="00F603C5"/>
    <w:rsid w:val="00F71466"/>
    <w:rsid w:val="00F73E5F"/>
    <w:rsid w:val="00F75DA8"/>
    <w:rsid w:val="00F769F5"/>
    <w:rsid w:val="00F87CFD"/>
    <w:rsid w:val="00F90FC1"/>
    <w:rsid w:val="00F93413"/>
    <w:rsid w:val="00F94EBD"/>
    <w:rsid w:val="00F97287"/>
    <w:rsid w:val="00FA0513"/>
    <w:rsid w:val="00FA1CAF"/>
    <w:rsid w:val="00FA349D"/>
    <w:rsid w:val="00FA77DF"/>
    <w:rsid w:val="00FB0E64"/>
    <w:rsid w:val="00FB0E8B"/>
    <w:rsid w:val="00FC3235"/>
    <w:rsid w:val="00FC5250"/>
    <w:rsid w:val="00FC6C98"/>
    <w:rsid w:val="00FC7D30"/>
    <w:rsid w:val="00FC7EE2"/>
    <w:rsid w:val="00FC7FA2"/>
    <w:rsid w:val="00FD0C32"/>
    <w:rsid w:val="00FE27B4"/>
    <w:rsid w:val="00FE5696"/>
    <w:rsid w:val="00FE768B"/>
    <w:rsid w:val="00FF14E7"/>
    <w:rsid w:val="00FF3039"/>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silver"/>
    </o:shapedefaults>
    <o:shapelayout v:ext="edit">
      <o:idmap v:ext="edit" data="1"/>
    </o:shapelayout>
  </w:shapeDefaults>
  <w:decimalSymbol w:val=","/>
  <w:listSeparator w:val=";"/>
  <w14:docId w14:val="6AC96635"/>
  <w15:docId w15:val="{9738F413-624A-4736-BDB2-EF3936F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77"/>
    <w:pPr>
      <w:spacing w:line="240" w:lineRule="auto"/>
    </w:pPr>
    <w:rPr>
      <w:rFonts w:ascii="Times New Roman" w:eastAsia="Times New Roman" w:hAnsi="Times New Roman" w:cs="Times New Roman"/>
      <w:sz w:val="24"/>
      <w:szCs w:val="24"/>
      <w:lang w:val="en-US"/>
    </w:rPr>
  </w:style>
  <w:style w:type="paragraph" w:styleId="Heading1">
    <w:name w:val="heading 1"/>
    <w:aliases w:val="_Heading 1"/>
    <w:basedOn w:val="ABB-x-Heading"/>
    <w:next w:val="Body"/>
    <w:link w:val="Heading1Char"/>
    <w:uiPriority w:val="2"/>
    <w:qFormat/>
    <w:rsid w:val="000701F2"/>
    <w:pPr>
      <w:numPr>
        <w:numId w:val="32"/>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0701F2"/>
    <w:pPr>
      <w:numPr>
        <w:ilvl w:val="1"/>
        <w:numId w:val="32"/>
      </w:numPr>
      <w:spacing w:before="380" w:line="240" w:lineRule="auto"/>
      <w:outlineLvl w:val="1"/>
    </w:pPr>
    <w:rPr>
      <w:sz w:val="32"/>
      <w:szCs w:val="26"/>
    </w:rPr>
  </w:style>
  <w:style w:type="paragraph" w:styleId="Heading3">
    <w:name w:val="heading 3"/>
    <w:aliases w:val="_Heading 3"/>
    <w:basedOn w:val="ABB-x-Heading"/>
    <w:next w:val="Body"/>
    <w:link w:val="Heading3Char"/>
    <w:qFormat/>
    <w:rsid w:val="000701F2"/>
    <w:pPr>
      <w:numPr>
        <w:ilvl w:val="2"/>
        <w:numId w:val="32"/>
      </w:numPr>
      <w:spacing w:before="290" w:line="240" w:lineRule="auto"/>
      <w:outlineLvl w:val="2"/>
    </w:pPr>
    <w:rPr>
      <w:sz w:val="24"/>
    </w:rPr>
  </w:style>
  <w:style w:type="paragraph" w:styleId="Heading4">
    <w:name w:val="heading 4"/>
    <w:aliases w:val="_Heading 4"/>
    <w:basedOn w:val="ABB-x-Heading"/>
    <w:next w:val="Body"/>
    <w:link w:val="Heading4Char"/>
    <w:qFormat/>
    <w:rsid w:val="008C55B1"/>
    <w:pPr>
      <w:numPr>
        <w:ilvl w:val="3"/>
        <w:numId w:val="32"/>
      </w:numPr>
      <w:outlineLvl w:val="3"/>
    </w:pPr>
    <w:rPr>
      <w:rFonts w:eastAsiaTheme="majorEastAsia" w:cstheme="majorBidi"/>
      <w:bCs/>
      <w:iCs/>
    </w:rPr>
  </w:style>
  <w:style w:type="paragraph" w:styleId="Heading5">
    <w:name w:val="heading 5"/>
    <w:aliases w:val="_Heading 5"/>
    <w:basedOn w:val="ABB-x-Heading"/>
    <w:next w:val="Body"/>
    <w:link w:val="Heading5Char"/>
    <w:qFormat/>
    <w:rsid w:val="00A8342C"/>
    <w:pPr>
      <w:numPr>
        <w:ilvl w:val="4"/>
        <w:numId w:val="32"/>
      </w:numPr>
      <w:spacing w:before="200"/>
      <w:outlineLvl w:val="4"/>
    </w:pPr>
    <w:rPr>
      <w:rFonts w:eastAsiaTheme="majorEastAsia" w:cstheme="majorBidi"/>
    </w:rPr>
  </w:style>
  <w:style w:type="paragraph" w:styleId="Heading6">
    <w:name w:val="heading 6"/>
    <w:basedOn w:val="ABB-x-Heading"/>
    <w:next w:val="Body"/>
    <w:link w:val="Heading6Char"/>
    <w:qFormat/>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line="260" w:lineRule="atLeast"/>
      <w:ind w:left="284"/>
      <w:contextualSpacing/>
    </w:pPr>
    <w:rPr>
      <w:rFonts w:asciiTheme="minorHAnsi" w:eastAsiaTheme="minorHAnsi" w:hAnsiTheme="minorHAnsi" w:cstheme="minorBidi"/>
      <w:noProof/>
      <w:kern w:val="12"/>
      <w:sz w:val="19"/>
      <w:szCs w:val="19"/>
    </w:rPr>
  </w:style>
  <w:style w:type="paragraph" w:styleId="ListNumber">
    <w:name w:val="List Number"/>
    <w:basedOn w:val="Normal"/>
    <w:uiPriority w:val="29"/>
    <w:semiHidden/>
    <w:rsid w:val="00827A1B"/>
    <w:pPr>
      <w:spacing w:line="260" w:lineRule="atLeast"/>
      <w:contextualSpacing/>
    </w:pPr>
    <w:rPr>
      <w:rFonts w:asciiTheme="minorHAnsi" w:eastAsiaTheme="minorHAnsi" w:hAnsiTheme="minorHAnsi" w:cstheme="minorBidi"/>
      <w:noProof/>
      <w:kern w:val="12"/>
      <w:sz w:val="19"/>
      <w:szCs w:val="19"/>
    </w:r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9367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9367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701F2"/>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0701F2"/>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0701F2"/>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936762"/>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936762"/>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pPr>
      <w:spacing w:line="260" w:lineRule="atLeast"/>
    </w:pPr>
    <w:rPr>
      <w:rFonts w:asciiTheme="minorHAnsi" w:eastAsiaTheme="minorHAnsi" w:hAnsiTheme="minorHAnsi" w:cstheme="minorBidi"/>
      <w:noProof/>
      <w:kern w:val="12"/>
      <w:sz w:val="19"/>
      <w:szCs w:val="19"/>
    </w:rPr>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spacing w:line="260" w:lineRule="atLeast"/>
    </w:pPr>
    <w:rPr>
      <w:rFonts w:asciiTheme="minorHAnsi" w:eastAsiaTheme="majorEastAsia" w:hAnsiTheme="minorHAnsi" w:cstheme="majorBidi"/>
      <w:noProof/>
      <w:kern w:val="12"/>
      <w:sz w:val="16"/>
      <w:szCs w:val="19"/>
    </w:rPr>
  </w:style>
  <w:style w:type="paragraph" w:styleId="EnvelopeAddress">
    <w:name w:val="envelope address"/>
    <w:basedOn w:val="Normal"/>
    <w:uiPriority w:val="99"/>
    <w:semiHidden/>
    <w:rsid w:val="00851D6F"/>
    <w:pPr>
      <w:framePr w:w="4536" w:h="1985" w:hRule="exact" w:wrap="notBeside" w:hAnchor="margin" w:yAlign="top" w:anchorLock="1"/>
      <w:spacing w:line="260" w:lineRule="atLeast"/>
    </w:pPr>
    <w:rPr>
      <w:rFonts w:asciiTheme="minorHAnsi" w:eastAsiaTheme="majorEastAsia" w:hAnsiTheme="minorHAnsi" w:cstheme="majorBidi"/>
      <w:noProof/>
      <w:kern w:val="12"/>
      <w:sz w:val="19"/>
    </w:rPr>
  </w:style>
  <w:style w:type="paragraph" w:styleId="Signature">
    <w:name w:val="Signature"/>
    <w:basedOn w:val="Normal"/>
    <w:next w:val="Normal"/>
    <w:link w:val="SignatureChar"/>
    <w:uiPriority w:val="99"/>
    <w:semiHidden/>
    <w:rsid w:val="001716A3"/>
    <w:pPr>
      <w:spacing w:line="260" w:lineRule="atLeast"/>
    </w:pPr>
    <w:rPr>
      <w:rFonts w:asciiTheme="minorHAnsi" w:eastAsiaTheme="minorHAnsi" w:hAnsiTheme="minorHAnsi" w:cstheme="minorBidi"/>
      <w:noProof/>
      <w:kern w:val="12"/>
      <w:sz w:val="19"/>
      <w:szCs w:val="19"/>
    </w:rPr>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semiHidden/>
    <w:rsid w:val="000931DA"/>
  </w:style>
  <w:style w:type="character" w:customStyle="1" w:styleId="HeaderChar">
    <w:name w:val="Header Char"/>
    <w:basedOn w:val="DefaultParagraphFont"/>
    <w:link w:val="Header"/>
    <w:uiPriority w:val="48"/>
    <w:semiHidden/>
    <w:rsid w:val="000931DA"/>
    <w:rPr>
      <w:caps/>
      <w:spacing w:val="16"/>
      <w:kern w:val="12"/>
      <w:sz w:val="16"/>
      <w:lang w:val="en-US"/>
    </w:rPr>
  </w:style>
  <w:style w:type="paragraph" w:styleId="Footer">
    <w:name w:val="footer"/>
    <w:basedOn w:val="ABB-x-HeaderFooter"/>
    <w:link w:val="FooterChar"/>
    <w:uiPriority w:val="48"/>
    <w:semiHidden/>
    <w:rsid w:val="009912B5"/>
    <w:pPr>
      <w:spacing w:line="240" w:lineRule="auto"/>
    </w:pPr>
    <w:rPr>
      <w:caps w:val="0"/>
      <w:spacing w:val="0"/>
    </w:rPr>
  </w:style>
  <w:style w:type="character" w:customStyle="1" w:styleId="FooterChar">
    <w:name w:val="Footer Char"/>
    <w:basedOn w:val="DefaultParagraphFont"/>
    <w:link w:val="Footer"/>
    <w:uiPriority w:val="48"/>
    <w:semiHidden/>
    <w:rsid w:val="001A332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line="260" w:lineRule="atLeast"/>
    </w:pPr>
    <w:rPr>
      <w:rFonts w:asciiTheme="majorHAnsi" w:eastAsiaTheme="minorHAnsi" w:hAnsiTheme="majorHAnsi" w:cstheme="minorBidi"/>
      <w:noProof/>
      <w:kern w:val="12"/>
      <w:sz w:val="19"/>
      <w:szCs w:val="19"/>
    </w:rPr>
  </w:style>
  <w:style w:type="paragraph" w:styleId="Date">
    <w:name w:val="Date"/>
    <w:basedOn w:val="Normal"/>
    <w:next w:val="Betreff"/>
    <w:link w:val="DateChar"/>
    <w:uiPriority w:val="99"/>
    <w:semiHidden/>
    <w:rsid w:val="00DB2D8E"/>
    <w:pPr>
      <w:spacing w:line="260" w:lineRule="atLeast"/>
    </w:pPr>
    <w:rPr>
      <w:rFonts w:asciiTheme="minorHAnsi" w:eastAsiaTheme="minorHAnsi" w:hAnsiTheme="minorHAnsi" w:cstheme="minorBidi"/>
      <w:noProof/>
      <w:kern w:val="12"/>
      <w:sz w:val="19"/>
      <w:szCs w:val="19"/>
    </w:rPr>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936762"/>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36762"/>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spacing w:line="260" w:lineRule="atLeast"/>
      <w:contextualSpacing/>
    </w:pPr>
    <w:rPr>
      <w:rFonts w:asciiTheme="minorHAnsi" w:eastAsiaTheme="minorHAnsi" w:hAnsiTheme="minorHAnsi" w:cstheme="minorBidi"/>
      <w:noProof/>
      <w:kern w:val="12"/>
      <w:sz w:val="19"/>
      <w:szCs w:val="19"/>
    </w:rPr>
  </w:style>
  <w:style w:type="paragraph" w:customStyle="1" w:styleId="Autor">
    <w:name w:val="Autor"/>
    <w:basedOn w:val="Normal"/>
    <w:uiPriority w:val="99"/>
    <w:semiHidden/>
    <w:rsid w:val="006B1924"/>
    <w:pPr>
      <w:spacing w:line="260" w:lineRule="atLeast"/>
    </w:pPr>
    <w:rPr>
      <w:rFonts w:asciiTheme="minorHAnsi" w:eastAsiaTheme="minorHAnsi" w:hAnsiTheme="minorHAnsi" w:cstheme="minorBidi"/>
      <w:noProof/>
      <w:kern w:val="12"/>
      <w:sz w:val="19"/>
      <w:szCs w:val="19"/>
    </w:rPr>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AA5858"/>
    <w:pPr>
      <w:spacing w:after="100"/>
      <w:ind w:left="0"/>
    </w:pPr>
    <w:rPr>
      <w:b w:val="0"/>
    </w:rPr>
  </w:style>
  <w:style w:type="character" w:customStyle="1" w:styleId="Heading4Char">
    <w:name w:val="Heading 4 Char"/>
    <w:aliases w:val="_Heading 4 Char"/>
    <w:basedOn w:val="DefaultParagraphFont"/>
    <w:link w:val="Heading4"/>
    <w:rsid w:val="008C55B1"/>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line="260" w:lineRule="atLeast"/>
      <w:ind w:left="284" w:right="284"/>
    </w:pPr>
    <w:rPr>
      <w:rFonts w:asciiTheme="minorHAnsi" w:eastAsiaTheme="minorEastAsia" w:hAnsiTheme="minorHAnsi" w:cstheme="minorBidi"/>
      <w:i/>
      <w:iCs/>
      <w:noProof/>
      <w:kern w:val="12"/>
      <w:sz w:val="19"/>
      <w:szCs w:val="19"/>
    </w:rPr>
  </w:style>
  <w:style w:type="paragraph" w:styleId="BalloonText">
    <w:name w:val="Balloon Text"/>
    <w:basedOn w:val="Normal"/>
    <w:link w:val="BalloonTextChar"/>
    <w:uiPriority w:val="99"/>
    <w:semiHidden/>
    <w:rsid w:val="00350B62"/>
    <w:pPr>
      <w:spacing w:line="260" w:lineRule="atLeast"/>
    </w:pPr>
    <w:rPr>
      <w:rFonts w:ascii="Tahoma" w:eastAsiaTheme="minorHAnsi" w:hAnsi="Tahoma" w:cs="Tahoma"/>
      <w:noProof/>
      <w:kern w:val="12"/>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0701F2"/>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A8342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line="260" w:lineRule="atLeast"/>
    </w:pPr>
    <w:rPr>
      <w:rFonts w:asciiTheme="minorHAnsi" w:eastAsiaTheme="minorHAnsi" w:hAnsiTheme="minorHAnsi" w:cstheme="minorBidi"/>
      <w:noProof/>
      <w:kern w:val="12"/>
      <w:sz w:val="19"/>
      <w:szCs w:val="19"/>
    </w:rPr>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semiHidden/>
    <w:rsid w:val="00AD5190"/>
    <w:rPr>
      <w:kern w:val="12"/>
      <w:sz w:val="16"/>
      <w:lang w:val="en-US"/>
    </w:rPr>
  </w:style>
  <w:style w:type="character" w:styleId="FootnoteReference">
    <w:name w:val="footnote reference"/>
    <w:basedOn w:val="DefaultParagraphFont"/>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rPr>
      <w:rFonts w:asciiTheme="minorHAnsi" w:eastAsiaTheme="minorHAnsi" w:hAnsiTheme="minorHAnsi" w:cstheme="minorBidi"/>
      <w:noProof/>
      <w:kern w:val="12"/>
      <w:sz w:val="19"/>
      <w:szCs w:val="19"/>
    </w:r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0931DA"/>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rPr>
      <w:rFonts w:asciiTheme="minorHAnsi" w:eastAsiaTheme="minorHAnsi" w:hAnsiTheme="minorHAnsi" w:cstheme="minorBidi"/>
      <w:noProof/>
      <w:kern w:val="12"/>
      <w:sz w:val="19"/>
      <w:szCs w:val="19"/>
    </w:r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936762"/>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25A94"/>
    <w:pPr>
      <w:spacing w:after="600"/>
    </w:pPr>
  </w:style>
  <w:style w:type="paragraph" w:customStyle="1" w:styleId="Lead">
    <w:name w:val="_Lead"/>
    <w:basedOn w:val="ABB-x-NormalLight"/>
    <w:next w:val="T4Spacer"/>
    <w:uiPriority w:val="12"/>
    <w:qFormat/>
    <w:rsid w:val="00825A94"/>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936762"/>
    <w:pPr>
      <w:numPr>
        <w:numId w:val="26"/>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4A143C"/>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936762"/>
    <w:pPr>
      <w:numPr>
        <w:numId w:val="7"/>
      </w:numPr>
    </w:pPr>
  </w:style>
  <w:style w:type="paragraph" w:customStyle="1" w:styleId="Text">
    <w:name w:val="Text"/>
    <w:link w:val="TextChar"/>
    <w:uiPriority w:val="99"/>
    <w:semiHidden/>
    <w:rsid w:val="00A64EA3"/>
    <w:pPr>
      <w:suppressAutoHyphens/>
      <w:spacing w:before="60" w:after="60" w:line="240" w:lineRule="auto"/>
    </w:pPr>
    <w:rPr>
      <w:rFonts w:ascii="Arial" w:eastAsia="Times New Roman" w:hAnsi="Arial" w:cs="Times New Roman"/>
      <w:sz w:val="22"/>
      <w:szCs w:val="20"/>
      <w:lang w:val="en-US"/>
    </w:rPr>
  </w:style>
  <w:style w:type="character" w:customStyle="1" w:styleId="TextChar">
    <w:name w:val="Text Char"/>
    <w:link w:val="Text"/>
    <w:uiPriority w:val="99"/>
    <w:semiHidden/>
    <w:locked/>
    <w:rsid w:val="001A3322"/>
    <w:rPr>
      <w:rFonts w:ascii="Arial" w:eastAsia="Times New Roman" w:hAnsi="Arial" w:cs="Times New Roman"/>
      <w:sz w:val="22"/>
      <w:szCs w:val="20"/>
      <w:lang w:val="en-US"/>
    </w:rPr>
  </w:style>
  <w:style w:type="paragraph" w:customStyle="1" w:styleId="Text-Bullet1">
    <w:name w:val="Text - Bullet 1"/>
    <w:basedOn w:val="Text"/>
    <w:uiPriority w:val="99"/>
    <w:semiHidden/>
    <w:rsid w:val="00A64EA3"/>
    <w:pPr>
      <w:numPr>
        <w:numId w:val="9"/>
      </w:numPr>
      <w:tabs>
        <w:tab w:val="clear" w:pos="510"/>
        <w:tab w:val="num" w:pos="284"/>
        <w:tab w:val="num" w:pos="360"/>
      </w:tabs>
      <w:ind w:left="0" w:firstLine="0"/>
    </w:pPr>
  </w:style>
  <w:style w:type="paragraph" w:customStyle="1" w:styleId="Text-Numbered1">
    <w:name w:val="Text - Numbered 1"/>
    <w:basedOn w:val="Text"/>
    <w:uiPriority w:val="99"/>
    <w:semiHidden/>
    <w:rsid w:val="00A64EA3"/>
    <w:pPr>
      <w:numPr>
        <w:numId w:val="10"/>
      </w:numPr>
      <w:tabs>
        <w:tab w:val="clear" w:pos="510"/>
        <w:tab w:val="num" w:pos="284"/>
        <w:tab w:val="num" w:pos="360"/>
      </w:tabs>
      <w:ind w:left="0" w:firstLine="0"/>
    </w:pPr>
  </w:style>
  <w:style w:type="paragraph" w:customStyle="1" w:styleId="Text-Bullet2">
    <w:name w:val="Text - Bullet 2"/>
    <w:basedOn w:val="Text-Bullet1"/>
    <w:uiPriority w:val="99"/>
    <w:semiHidden/>
    <w:rsid w:val="00A64EA3"/>
    <w:pPr>
      <w:numPr>
        <w:numId w:val="11"/>
      </w:numPr>
      <w:tabs>
        <w:tab w:val="clear" w:pos="510"/>
        <w:tab w:val="clear" w:pos="851"/>
        <w:tab w:val="num" w:pos="284"/>
        <w:tab w:val="num" w:pos="360"/>
      </w:tabs>
      <w:ind w:left="0" w:firstLine="0"/>
    </w:pPr>
    <w:rPr>
      <w:lang w:val="en-GB"/>
    </w:rPr>
  </w:style>
  <w:style w:type="paragraph" w:customStyle="1" w:styleId="Text-Numbered2">
    <w:name w:val="Text - Numbered 2"/>
    <w:basedOn w:val="Text-Numbered1"/>
    <w:uiPriority w:val="99"/>
    <w:semiHidden/>
    <w:rsid w:val="00A64EA3"/>
    <w:pPr>
      <w:numPr>
        <w:numId w:val="12"/>
      </w:numPr>
      <w:tabs>
        <w:tab w:val="clear" w:pos="510"/>
        <w:tab w:val="clear" w:pos="851"/>
        <w:tab w:val="num" w:pos="284"/>
        <w:tab w:val="num" w:pos="360"/>
      </w:tabs>
      <w:ind w:left="0" w:firstLine="0"/>
    </w:pPr>
    <w:rPr>
      <w:lang w:val="en-GB"/>
    </w:rPr>
  </w:style>
  <w:style w:type="paragraph" w:customStyle="1" w:styleId="Text-Numbered3">
    <w:name w:val="Text - Numbered 3"/>
    <w:basedOn w:val="Text-Numbered2"/>
    <w:uiPriority w:val="99"/>
    <w:semiHidden/>
    <w:rsid w:val="00A64EA3"/>
    <w:pPr>
      <w:numPr>
        <w:numId w:val="13"/>
      </w:numPr>
      <w:tabs>
        <w:tab w:val="clear" w:pos="851"/>
        <w:tab w:val="clear" w:pos="1191"/>
        <w:tab w:val="num" w:pos="284"/>
        <w:tab w:val="num" w:pos="360"/>
      </w:tabs>
      <w:ind w:left="0" w:firstLine="0"/>
    </w:pPr>
  </w:style>
  <w:style w:type="paragraph" w:customStyle="1" w:styleId="TableHead1">
    <w:name w:val="Table Head1"/>
    <w:semiHidden/>
    <w:rsid w:val="00A64EA3"/>
    <w:pPr>
      <w:keepNext/>
      <w:keepLines/>
      <w:spacing w:before="60" w:after="60" w:line="240" w:lineRule="auto"/>
      <w:ind w:left="57"/>
    </w:pPr>
    <w:rPr>
      <w:rFonts w:ascii="Arial" w:eastAsia="Times New Roman" w:hAnsi="Arial" w:cs="Times New Roman"/>
      <w:b/>
      <w:sz w:val="22"/>
      <w:szCs w:val="20"/>
      <w:lang w:val="en-US"/>
    </w:rPr>
  </w:style>
  <w:style w:type="paragraph" w:customStyle="1" w:styleId="Text-Bullet3">
    <w:name w:val="Text - Bullet 3"/>
    <w:basedOn w:val="Text-Bullet2"/>
    <w:uiPriority w:val="99"/>
    <w:semiHidden/>
    <w:rsid w:val="00A64EA3"/>
    <w:pPr>
      <w:numPr>
        <w:ilvl w:val="1"/>
        <w:numId w:val="14"/>
      </w:numPr>
      <w:tabs>
        <w:tab w:val="clear" w:pos="1077"/>
        <w:tab w:val="num" w:pos="360"/>
        <w:tab w:val="num" w:pos="567"/>
      </w:tabs>
      <w:ind w:left="0" w:firstLine="0"/>
    </w:pPr>
  </w:style>
  <w:style w:type="table" w:customStyle="1" w:styleId="ABBFooterTable">
    <w:name w:val="ABB Footer Table"/>
    <w:basedOn w:val="TableNormal"/>
    <w:uiPriority w:val="99"/>
    <w:rsid w:val="0024544A"/>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936762"/>
    <w:pPr>
      <w:tabs>
        <w:tab w:val="clear" w:pos="9356"/>
        <w:tab w:val="left" w:pos="1276"/>
      </w:tabs>
      <w:ind w:left="0"/>
    </w:pPr>
  </w:style>
  <w:style w:type="paragraph" w:customStyle="1" w:styleId="FooterTableCaption">
    <w:name w:val="FooterTable Caption"/>
    <w:basedOn w:val="FooterTableFieldText"/>
    <w:next w:val="FooterTableFieldText"/>
    <w:uiPriority w:val="99"/>
    <w:rsid w:val="0024544A"/>
    <w:pPr>
      <w:spacing w:before="44" w:after="54"/>
    </w:pPr>
    <w:rPr>
      <w:caps/>
      <w:spacing w:val="4"/>
      <w:sz w:val="12"/>
    </w:rPr>
  </w:style>
  <w:style w:type="paragraph" w:customStyle="1" w:styleId="FooterTableCopyright">
    <w:name w:val="FooterTable Copyright"/>
    <w:basedOn w:val="FooterTableCaption"/>
    <w:uiPriority w:val="99"/>
    <w:rsid w:val="0024544A"/>
    <w:pPr>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E451C5"/>
  </w:style>
  <w:style w:type="paragraph" w:styleId="Bibliography">
    <w:name w:val="Bibliography"/>
    <w:basedOn w:val="Normal"/>
    <w:next w:val="Normal"/>
    <w:uiPriority w:val="49"/>
    <w:semiHidden/>
    <w:rsid w:val="00CA4BCF"/>
    <w:pPr>
      <w:spacing w:line="260" w:lineRule="atLeast"/>
    </w:pPr>
    <w:rPr>
      <w:rFonts w:asciiTheme="minorHAnsi" w:eastAsiaTheme="minorHAnsi" w:hAnsiTheme="minorHAnsi" w:cstheme="minorBidi"/>
      <w:noProof/>
      <w:kern w:val="12"/>
      <w:sz w:val="19"/>
      <w:szCs w:val="19"/>
    </w:rPr>
  </w:style>
  <w:style w:type="paragraph" w:styleId="BodyText">
    <w:name w:val="Body Text"/>
    <w:basedOn w:val="Normal"/>
    <w:link w:val="BodyTextChar"/>
    <w:semiHidden/>
    <w:unhideWhenUsed/>
    <w:rsid w:val="00CA4BCF"/>
    <w:pPr>
      <w:spacing w:after="120" w:line="260" w:lineRule="atLeast"/>
    </w:pPr>
    <w:rPr>
      <w:rFonts w:asciiTheme="minorHAnsi" w:eastAsiaTheme="minorHAnsi" w:hAnsiTheme="minorHAnsi" w:cstheme="minorBidi"/>
      <w:noProof/>
      <w:kern w:val="12"/>
      <w:sz w:val="19"/>
      <w:szCs w:val="19"/>
    </w:rPr>
  </w:style>
  <w:style w:type="character" w:customStyle="1" w:styleId="BodyTextChar">
    <w:name w:val="Body Text Char"/>
    <w:basedOn w:val="DefaultParagraphFont"/>
    <w:link w:val="BodyText"/>
    <w:semiHidden/>
    <w:rsid w:val="00CA4BCF"/>
    <w:rPr>
      <w:noProof/>
      <w:kern w:val="12"/>
      <w:lang w:val="en-US"/>
    </w:rPr>
  </w:style>
  <w:style w:type="paragraph" w:styleId="BodyText2">
    <w:name w:val="Body Text 2"/>
    <w:basedOn w:val="Normal"/>
    <w:link w:val="BodyText2Char"/>
    <w:unhideWhenUsed/>
    <w:rsid w:val="00CA4BCF"/>
    <w:pPr>
      <w:spacing w:after="120" w:line="480" w:lineRule="auto"/>
    </w:pPr>
    <w:rPr>
      <w:rFonts w:asciiTheme="minorHAnsi" w:eastAsiaTheme="minorHAnsi" w:hAnsiTheme="minorHAnsi" w:cstheme="minorBidi"/>
      <w:noProof/>
      <w:kern w:val="12"/>
      <w:sz w:val="19"/>
      <w:szCs w:val="19"/>
    </w:rPr>
  </w:style>
  <w:style w:type="character" w:customStyle="1" w:styleId="BodyText2Char">
    <w:name w:val="Body Text 2 Char"/>
    <w:basedOn w:val="DefaultParagraphFont"/>
    <w:link w:val="BodyText2"/>
    <w:rsid w:val="00CA4BCF"/>
    <w:rPr>
      <w:noProof/>
      <w:kern w:val="12"/>
      <w:lang w:val="en-US"/>
    </w:rPr>
  </w:style>
  <w:style w:type="paragraph" w:styleId="BodyText3">
    <w:name w:val="Body Text 3"/>
    <w:basedOn w:val="Normal"/>
    <w:link w:val="BodyText3Char"/>
    <w:uiPriority w:val="99"/>
    <w:semiHidden/>
    <w:rsid w:val="00CA4BCF"/>
    <w:pPr>
      <w:spacing w:after="120" w:line="260" w:lineRule="atLeast"/>
    </w:pPr>
    <w:rPr>
      <w:rFonts w:asciiTheme="minorHAnsi" w:eastAsiaTheme="minorHAnsi" w:hAnsiTheme="minorHAnsi" w:cstheme="minorBidi"/>
      <w:noProof/>
      <w:kern w:val="12"/>
      <w:sz w:val="16"/>
      <w:szCs w:val="16"/>
    </w:rPr>
  </w:style>
  <w:style w:type="character" w:customStyle="1" w:styleId="BodyText3Char">
    <w:name w:val="Body Text 3 Char"/>
    <w:basedOn w:val="DefaultParagraphFont"/>
    <w:link w:val="BodyText3"/>
    <w:uiPriority w:val="99"/>
    <w:semiHidden/>
    <w:rsid w:val="00CA4BCF"/>
    <w:rPr>
      <w:noProof/>
      <w:kern w:val="12"/>
      <w:sz w:val="16"/>
      <w:szCs w:val="16"/>
      <w:lang w:val="en-US"/>
    </w:rPr>
  </w:style>
  <w:style w:type="paragraph" w:styleId="BodyTextFirstIndent">
    <w:name w:val="Body Text First Indent"/>
    <w:basedOn w:val="BodyText"/>
    <w:link w:val="BodyTextFirstIndentChar"/>
    <w:uiPriority w:val="99"/>
    <w:semiHidden/>
    <w:unhideWhenUsed/>
    <w:rsid w:val="00CA4BCF"/>
    <w:pPr>
      <w:spacing w:after="0"/>
      <w:ind w:firstLine="360"/>
    </w:pPr>
  </w:style>
  <w:style w:type="character" w:customStyle="1" w:styleId="BodyTextFirstIndentChar">
    <w:name w:val="Body Text First Indent Char"/>
    <w:basedOn w:val="BodyTextChar"/>
    <w:link w:val="BodyTextFirstIndent"/>
    <w:uiPriority w:val="99"/>
    <w:semiHidden/>
    <w:rsid w:val="00CA4BCF"/>
    <w:rPr>
      <w:noProof/>
      <w:kern w:val="12"/>
      <w:lang w:val="en-US"/>
    </w:rPr>
  </w:style>
  <w:style w:type="paragraph" w:styleId="BodyTextIndent">
    <w:name w:val="Body Text Indent"/>
    <w:basedOn w:val="Normal"/>
    <w:link w:val="BodyTextIndentChar"/>
    <w:uiPriority w:val="99"/>
    <w:unhideWhenUsed/>
    <w:rsid w:val="00CA4BCF"/>
    <w:pPr>
      <w:spacing w:after="120" w:line="260" w:lineRule="atLeast"/>
      <w:ind w:left="283"/>
    </w:pPr>
    <w:rPr>
      <w:rFonts w:asciiTheme="minorHAnsi" w:eastAsiaTheme="minorHAnsi" w:hAnsiTheme="minorHAnsi" w:cstheme="minorBidi"/>
      <w:noProof/>
      <w:kern w:val="12"/>
      <w:sz w:val="19"/>
      <w:szCs w:val="19"/>
    </w:rPr>
  </w:style>
  <w:style w:type="character" w:customStyle="1" w:styleId="BodyTextIndentChar">
    <w:name w:val="Body Text Indent Char"/>
    <w:basedOn w:val="DefaultParagraphFont"/>
    <w:link w:val="BodyTextIndent"/>
    <w:uiPriority w:val="99"/>
    <w:rsid w:val="00CA4BCF"/>
    <w:rPr>
      <w:noProof/>
      <w:kern w:val="12"/>
      <w:lang w:val="en-US"/>
    </w:rPr>
  </w:style>
  <w:style w:type="paragraph" w:styleId="BodyTextFirstIndent2">
    <w:name w:val="Body Text First Indent 2"/>
    <w:basedOn w:val="BodyTextIndent"/>
    <w:link w:val="BodyTextFirstIndent2Char"/>
    <w:uiPriority w:val="99"/>
    <w:semiHidden/>
    <w:unhideWhenUsed/>
    <w:rsid w:val="00CA4B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4BCF"/>
    <w:rPr>
      <w:noProof/>
      <w:kern w:val="12"/>
      <w:lang w:val="en-US"/>
    </w:rPr>
  </w:style>
  <w:style w:type="paragraph" w:styleId="BodyTextIndent2">
    <w:name w:val="Body Text Indent 2"/>
    <w:basedOn w:val="Normal"/>
    <w:link w:val="BodyTextIndent2Char"/>
    <w:uiPriority w:val="99"/>
    <w:semiHidden/>
    <w:rsid w:val="00CA4BCF"/>
    <w:pPr>
      <w:spacing w:after="120" w:line="480" w:lineRule="auto"/>
      <w:ind w:left="283"/>
    </w:pPr>
    <w:rPr>
      <w:rFonts w:asciiTheme="minorHAnsi" w:eastAsiaTheme="minorHAnsi" w:hAnsiTheme="minorHAnsi" w:cstheme="minorBidi"/>
      <w:noProof/>
      <w:kern w:val="12"/>
      <w:sz w:val="19"/>
      <w:szCs w:val="19"/>
    </w:rPr>
  </w:style>
  <w:style w:type="character" w:customStyle="1" w:styleId="BodyTextIndent2Char">
    <w:name w:val="Body Text Indent 2 Char"/>
    <w:basedOn w:val="DefaultParagraphFont"/>
    <w:link w:val="BodyTextIndent2"/>
    <w:uiPriority w:val="99"/>
    <w:semiHidden/>
    <w:rsid w:val="00CA4BCF"/>
    <w:rPr>
      <w:noProof/>
      <w:kern w:val="12"/>
      <w:lang w:val="en-US"/>
    </w:rPr>
  </w:style>
  <w:style w:type="paragraph" w:styleId="BodyTextIndent3">
    <w:name w:val="Body Text Indent 3"/>
    <w:basedOn w:val="Normal"/>
    <w:link w:val="BodyTextIndent3Char"/>
    <w:uiPriority w:val="99"/>
    <w:semiHidden/>
    <w:rsid w:val="00CA4BCF"/>
    <w:pPr>
      <w:spacing w:after="120" w:line="260" w:lineRule="atLeast"/>
      <w:ind w:left="283"/>
    </w:pPr>
    <w:rPr>
      <w:rFonts w:asciiTheme="minorHAnsi" w:eastAsiaTheme="minorHAnsi" w:hAnsiTheme="minorHAnsi" w:cstheme="minorBidi"/>
      <w:noProof/>
      <w:kern w:val="12"/>
      <w:sz w:val="16"/>
      <w:szCs w:val="16"/>
    </w:rPr>
  </w:style>
  <w:style w:type="character" w:customStyle="1" w:styleId="BodyTextIndent3Char">
    <w:name w:val="Body Text Indent 3 Char"/>
    <w:basedOn w:val="DefaultParagraphFont"/>
    <w:link w:val="BodyTextIndent3"/>
    <w:uiPriority w:val="99"/>
    <w:semiHidden/>
    <w:rsid w:val="00CA4BCF"/>
    <w:rPr>
      <w:noProof/>
      <w:kern w:val="12"/>
      <w:sz w:val="16"/>
      <w:szCs w:val="16"/>
      <w:lang w:val="en-US"/>
    </w:rPr>
  </w:style>
  <w:style w:type="paragraph" w:styleId="CommentText">
    <w:name w:val="annotation text"/>
    <w:basedOn w:val="Normal"/>
    <w:link w:val="CommentTextChar"/>
    <w:uiPriority w:val="99"/>
    <w:semiHidden/>
    <w:unhideWhenUsed/>
    <w:rsid w:val="00CA4BCF"/>
    <w:rPr>
      <w:rFonts w:asciiTheme="minorHAnsi" w:eastAsiaTheme="minorHAnsi" w:hAnsiTheme="minorHAnsi" w:cstheme="minorBidi"/>
      <w:noProof/>
      <w:kern w:val="12"/>
      <w:sz w:val="20"/>
      <w:szCs w:val="20"/>
    </w:rPr>
  </w:style>
  <w:style w:type="character" w:customStyle="1" w:styleId="CommentTextChar">
    <w:name w:val="Comment Text Char"/>
    <w:basedOn w:val="DefaultParagraphFont"/>
    <w:link w:val="CommentText"/>
    <w:uiPriority w:val="99"/>
    <w:semiHidden/>
    <w:rsid w:val="00CA4BCF"/>
    <w:rPr>
      <w:noProof/>
      <w:kern w:val="12"/>
      <w:sz w:val="20"/>
      <w:szCs w:val="20"/>
      <w:lang w:val="en-US"/>
    </w:rPr>
  </w:style>
  <w:style w:type="paragraph" w:styleId="CommentSubject">
    <w:name w:val="annotation subject"/>
    <w:basedOn w:val="CommentText"/>
    <w:next w:val="CommentText"/>
    <w:link w:val="CommentSubjectChar"/>
    <w:uiPriority w:val="99"/>
    <w:semiHidden/>
    <w:unhideWhenUsed/>
    <w:rsid w:val="00CA4BCF"/>
    <w:rPr>
      <w:b/>
      <w:bCs/>
    </w:rPr>
  </w:style>
  <w:style w:type="character" w:customStyle="1" w:styleId="CommentSubjectChar">
    <w:name w:val="Comment Subject Char"/>
    <w:basedOn w:val="CommentTextChar"/>
    <w:link w:val="CommentSubject"/>
    <w:uiPriority w:val="99"/>
    <w:semiHidden/>
    <w:rsid w:val="00CA4BCF"/>
    <w:rPr>
      <w:b/>
      <w:bCs/>
      <w:noProof/>
      <w:kern w:val="12"/>
      <w:sz w:val="20"/>
      <w:szCs w:val="20"/>
      <w:lang w:val="en-US"/>
    </w:rPr>
  </w:style>
  <w:style w:type="paragraph" w:styleId="DocumentMap">
    <w:name w:val="Document Map"/>
    <w:basedOn w:val="Normal"/>
    <w:link w:val="DocumentMapChar"/>
    <w:uiPriority w:val="99"/>
    <w:semiHidden/>
    <w:unhideWhenUsed/>
    <w:rsid w:val="00CA4BCF"/>
    <w:rPr>
      <w:rFonts w:ascii="Segoe UI" w:eastAsiaTheme="minorHAnsi" w:hAnsi="Segoe UI" w:cs="Segoe UI"/>
      <w:noProof/>
      <w:kern w:val="12"/>
      <w:sz w:val="16"/>
      <w:szCs w:val="16"/>
    </w:rPr>
  </w:style>
  <w:style w:type="character" w:customStyle="1" w:styleId="DocumentMapChar">
    <w:name w:val="Document Map Char"/>
    <w:basedOn w:val="DefaultParagraphFont"/>
    <w:link w:val="DocumentMap"/>
    <w:uiPriority w:val="99"/>
    <w:semiHidden/>
    <w:rsid w:val="00CA4BCF"/>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CA4BCF"/>
    <w:rPr>
      <w:rFonts w:asciiTheme="minorHAnsi" w:eastAsiaTheme="minorHAnsi" w:hAnsiTheme="minorHAnsi" w:cstheme="minorBidi"/>
      <w:noProof/>
      <w:kern w:val="12"/>
      <w:sz w:val="19"/>
      <w:szCs w:val="19"/>
    </w:rPr>
  </w:style>
  <w:style w:type="character" w:customStyle="1" w:styleId="E-mailSignatureChar">
    <w:name w:val="E-mail Signature Char"/>
    <w:basedOn w:val="DefaultParagraphFont"/>
    <w:link w:val="E-mailSignature"/>
    <w:uiPriority w:val="99"/>
    <w:semiHidden/>
    <w:rsid w:val="00CA4BCF"/>
    <w:rPr>
      <w:noProof/>
      <w:kern w:val="12"/>
      <w:lang w:val="en-US"/>
    </w:rPr>
  </w:style>
  <w:style w:type="paragraph" w:styleId="HTMLAddress">
    <w:name w:val="HTML Address"/>
    <w:basedOn w:val="Normal"/>
    <w:link w:val="HTMLAddressChar"/>
    <w:uiPriority w:val="99"/>
    <w:semiHidden/>
    <w:unhideWhenUsed/>
    <w:rsid w:val="00CA4BCF"/>
    <w:rPr>
      <w:rFonts w:asciiTheme="minorHAnsi" w:eastAsiaTheme="minorHAnsi" w:hAnsiTheme="minorHAnsi" w:cstheme="minorBidi"/>
      <w:i/>
      <w:iCs/>
      <w:noProof/>
      <w:kern w:val="12"/>
      <w:sz w:val="19"/>
      <w:szCs w:val="19"/>
    </w:rPr>
  </w:style>
  <w:style w:type="character" w:customStyle="1" w:styleId="HTMLAddressChar">
    <w:name w:val="HTML Address Char"/>
    <w:basedOn w:val="DefaultParagraphFont"/>
    <w:link w:val="HTMLAddress"/>
    <w:uiPriority w:val="99"/>
    <w:semiHidden/>
    <w:rsid w:val="00CA4BCF"/>
    <w:rPr>
      <w:i/>
      <w:iCs/>
      <w:noProof/>
      <w:kern w:val="12"/>
      <w:lang w:val="en-US"/>
    </w:rPr>
  </w:style>
  <w:style w:type="paragraph" w:styleId="HTMLPreformatted">
    <w:name w:val="HTML Preformatted"/>
    <w:basedOn w:val="Normal"/>
    <w:link w:val="HTMLPreformattedChar"/>
    <w:uiPriority w:val="99"/>
    <w:semiHidden/>
    <w:unhideWhenUsed/>
    <w:rsid w:val="00CA4BCF"/>
    <w:rPr>
      <w:rFonts w:ascii="Consolas" w:eastAsiaTheme="minorHAnsi" w:hAnsi="Consolas" w:cs="Consolas"/>
      <w:noProof/>
      <w:kern w:val="12"/>
      <w:sz w:val="20"/>
      <w:szCs w:val="20"/>
    </w:rPr>
  </w:style>
  <w:style w:type="character" w:customStyle="1" w:styleId="HTMLPreformattedChar">
    <w:name w:val="HTML Preformatted Char"/>
    <w:basedOn w:val="DefaultParagraphFont"/>
    <w:link w:val="HTMLPreformatted"/>
    <w:uiPriority w:val="99"/>
    <w:semiHidden/>
    <w:rsid w:val="00CA4BCF"/>
    <w:rPr>
      <w:rFonts w:ascii="Consolas" w:hAnsi="Consolas" w:cs="Consolas"/>
      <w:noProof/>
      <w:kern w:val="12"/>
      <w:sz w:val="20"/>
      <w:szCs w:val="20"/>
      <w:lang w:val="en-US"/>
    </w:rPr>
  </w:style>
  <w:style w:type="paragraph" w:styleId="Index1">
    <w:name w:val="index 1"/>
    <w:basedOn w:val="Normal"/>
    <w:next w:val="Normal"/>
    <w:autoRedefine/>
    <w:uiPriority w:val="99"/>
    <w:semiHidden/>
    <w:unhideWhenUsed/>
    <w:rsid w:val="00CA4BCF"/>
    <w:pPr>
      <w:ind w:left="190" w:hanging="190"/>
    </w:pPr>
    <w:rPr>
      <w:rFonts w:asciiTheme="minorHAnsi" w:eastAsiaTheme="minorHAnsi" w:hAnsiTheme="minorHAnsi" w:cstheme="minorBidi"/>
      <w:noProof/>
      <w:kern w:val="12"/>
      <w:sz w:val="19"/>
      <w:szCs w:val="19"/>
    </w:rPr>
  </w:style>
  <w:style w:type="paragraph" w:styleId="Index2">
    <w:name w:val="index 2"/>
    <w:basedOn w:val="Normal"/>
    <w:next w:val="Normal"/>
    <w:autoRedefine/>
    <w:uiPriority w:val="99"/>
    <w:semiHidden/>
    <w:unhideWhenUsed/>
    <w:rsid w:val="00CA4BCF"/>
    <w:pPr>
      <w:ind w:left="380" w:hanging="190"/>
    </w:pPr>
    <w:rPr>
      <w:rFonts w:asciiTheme="minorHAnsi" w:eastAsiaTheme="minorHAnsi" w:hAnsiTheme="minorHAnsi" w:cstheme="minorBidi"/>
      <w:noProof/>
      <w:kern w:val="12"/>
      <w:sz w:val="19"/>
      <w:szCs w:val="19"/>
    </w:rPr>
  </w:style>
  <w:style w:type="paragraph" w:styleId="Index3">
    <w:name w:val="index 3"/>
    <w:basedOn w:val="Normal"/>
    <w:next w:val="Normal"/>
    <w:autoRedefine/>
    <w:uiPriority w:val="99"/>
    <w:semiHidden/>
    <w:unhideWhenUsed/>
    <w:rsid w:val="00CA4BCF"/>
    <w:pPr>
      <w:ind w:left="570" w:hanging="190"/>
    </w:pPr>
    <w:rPr>
      <w:rFonts w:asciiTheme="minorHAnsi" w:eastAsiaTheme="minorHAnsi" w:hAnsiTheme="minorHAnsi" w:cstheme="minorBidi"/>
      <w:noProof/>
      <w:kern w:val="12"/>
      <w:sz w:val="19"/>
      <w:szCs w:val="19"/>
    </w:rPr>
  </w:style>
  <w:style w:type="paragraph" w:styleId="Index4">
    <w:name w:val="index 4"/>
    <w:basedOn w:val="Normal"/>
    <w:next w:val="Normal"/>
    <w:autoRedefine/>
    <w:uiPriority w:val="99"/>
    <w:semiHidden/>
    <w:unhideWhenUsed/>
    <w:rsid w:val="00CA4BCF"/>
    <w:pPr>
      <w:ind w:left="760" w:hanging="190"/>
    </w:pPr>
    <w:rPr>
      <w:rFonts w:asciiTheme="minorHAnsi" w:eastAsiaTheme="minorHAnsi" w:hAnsiTheme="minorHAnsi" w:cstheme="minorBidi"/>
      <w:noProof/>
      <w:kern w:val="12"/>
      <w:sz w:val="19"/>
      <w:szCs w:val="19"/>
    </w:rPr>
  </w:style>
  <w:style w:type="paragraph" w:styleId="Index5">
    <w:name w:val="index 5"/>
    <w:basedOn w:val="Normal"/>
    <w:next w:val="Normal"/>
    <w:autoRedefine/>
    <w:uiPriority w:val="99"/>
    <w:semiHidden/>
    <w:unhideWhenUsed/>
    <w:rsid w:val="00CA4BCF"/>
    <w:pPr>
      <w:ind w:left="950" w:hanging="190"/>
    </w:pPr>
    <w:rPr>
      <w:rFonts w:asciiTheme="minorHAnsi" w:eastAsiaTheme="minorHAnsi" w:hAnsiTheme="minorHAnsi" w:cstheme="minorBidi"/>
      <w:noProof/>
      <w:kern w:val="12"/>
      <w:sz w:val="19"/>
      <w:szCs w:val="19"/>
    </w:rPr>
  </w:style>
  <w:style w:type="paragraph" w:styleId="Index6">
    <w:name w:val="index 6"/>
    <w:basedOn w:val="Normal"/>
    <w:next w:val="Normal"/>
    <w:autoRedefine/>
    <w:uiPriority w:val="99"/>
    <w:semiHidden/>
    <w:unhideWhenUsed/>
    <w:rsid w:val="00CA4BCF"/>
    <w:pPr>
      <w:ind w:left="1140" w:hanging="190"/>
    </w:pPr>
    <w:rPr>
      <w:rFonts w:asciiTheme="minorHAnsi" w:eastAsiaTheme="minorHAnsi" w:hAnsiTheme="minorHAnsi" w:cstheme="minorBidi"/>
      <w:noProof/>
      <w:kern w:val="12"/>
      <w:sz w:val="19"/>
      <w:szCs w:val="19"/>
    </w:rPr>
  </w:style>
  <w:style w:type="paragraph" w:styleId="Index7">
    <w:name w:val="index 7"/>
    <w:basedOn w:val="Normal"/>
    <w:next w:val="Normal"/>
    <w:autoRedefine/>
    <w:uiPriority w:val="99"/>
    <w:semiHidden/>
    <w:unhideWhenUsed/>
    <w:rsid w:val="00CA4BCF"/>
    <w:pPr>
      <w:ind w:left="1330" w:hanging="190"/>
    </w:pPr>
    <w:rPr>
      <w:rFonts w:asciiTheme="minorHAnsi" w:eastAsiaTheme="minorHAnsi" w:hAnsiTheme="minorHAnsi" w:cstheme="minorBidi"/>
      <w:noProof/>
      <w:kern w:val="12"/>
      <w:sz w:val="19"/>
      <w:szCs w:val="19"/>
    </w:rPr>
  </w:style>
  <w:style w:type="paragraph" w:styleId="Index8">
    <w:name w:val="index 8"/>
    <w:basedOn w:val="Normal"/>
    <w:next w:val="Normal"/>
    <w:autoRedefine/>
    <w:uiPriority w:val="99"/>
    <w:semiHidden/>
    <w:unhideWhenUsed/>
    <w:rsid w:val="00CA4BCF"/>
    <w:pPr>
      <w:ind w:left="1520" w:hanging="190"/>
    </w:pPr>
    <w:rPr>
      <w:rFonts w:asciiTheme="minorHAnsi" w:eastAsiaTheme="minorHAnsi" w:hAnsiTheme="minorHAnsi" w:cstheme="minorBidi"/>
      <w:noProof/>
      <w:kern w:val="12"/>
      <w:sz w:val="19"/>
      <w:szCs w:val="19"/>
    </w:rPr>
  </w:style>
  <w:style w:type="paragraph" w:styleId="Index9">
    <w:name w:val="index 9"/>
    <w:basedOn w:val="Normal"/>
    <w:next w:val="Normal"/>
    <w:autoRedefine/>
    <w:uiPriority w:val="99"/>
    <w:semiHidden/>
    <w:unhideWhenUsed/>
    <w:rsid w:val="00CA4BCF"/>
    <w:pPr>
      <w:ind w:left="1710" w:hanging="190"/>
    </w:pPr>
    <w:rPr>
      <w:rFonts w:asciiTheme="minorHAnsi" w:eastAsiaTheme="minorHAnsi" w:hAnsiTheme="minorHAnsi" w:cstheme="minorBidi"/>
      <w:noProof/>
      <w:kern w:val="12"/>
      <w:sz w:val="19"/>
      <w:szCs w:val="19"/>
    </w:rPr>
  </w:style>
  <w:style w:type="paragraph" w:styleId="IndexHeading">
    <w:name w:val="index heading"/>
    <w:basedOn w:val="Normal"/>
    <w:next w:val="Index1"/>
    <w:uiPriority w:val="99"/>
    <w:semiHidden/>
    <w:unhideWhenUsed/>
    <w:rsid w:val="00CA4BCF"/>
    <w:pPr>
      <w:spacing w:line="260" w:lineRule="atLeast"/>
    </w:pPr>
    <w:rPr>
      <w:rFonts w:asciiTheme="majorHAnsi" w:eastAsiaTheme="majorEastAsia" w:hAnsiTheme="majorHAnsi" w:cstheme="majorBidi"/>
      <w:b/>
      <w:bCs/>
      <w:noProof/>
      <w:kern w:val="12"/>
      <w:sz w:val="19"/>
      <w:szCs w:val="19"/>
    </w:rPr>
  </w:style>
  <w:style w:type="paragraph" w:styleId="IntenseQuote">
    <w:name w:val="Intense Quote"/>
    <w:basedOn w:val="Normal"/>
    <w:next w:val="Normal"/>
    <w:link w:val="IntenseQuoteChar"/>
    <w:uiPriority w:val="49"/>
    <w:semiHidden/>
    <w:qFormat/>
    <w:rsid w:val="00CA4BCF"/>
    <w:pPr>
      <w:pBdr>
        <w:top w:val="single" w:sz="4" w:space="10" w:color="262626" w:themeColor="accent1"/>
        <w:bottom w:val="single" w:sz="4" w:space="10" w:color="262626" w:themeColor="accent1"/>
      </w:pBdr>
      <w:spacing w:before="360" w:after="360" w:line="260" w:lineRule="atLeast"/>
      <w:ind w:left="864" w:right="864"/>
      <w:jc w:val="center"/>
    </w:pPr>
    <w:rPr>
      <w:rFonts w:asciiTheme="minorHAnsi" w:eastAsiaTheme="minorHAnsi" w:hAnsiTheme="minorHAnsi" w:cstheme="minorBidi"/>
      <w:i/>
      <w:iCs/>
      <w:noProof/>
      <w:color w:val="262626" w:themeColor="accent1"/>
      <w:kern w:val="12"/>
      <w:sz w:val="19"/>
      <w:szCs w:val="19"/>
    </w:rPr>
  </w:style>
  <w:style w:type="character" w:customStyle="1" w:styleId="IntenseQuoteChar">
    <w:name w:val="Intense Quote Char"/>
    <w:basedOn w:val="DefaultParagraphFont"/>
    <w:link w:val="IntenseQuote"/>
    <w:uiPriority w:val="49"/>
    <w:semiHidden/>
    <w:rsid w:val="00CA4BCF"/>
    <w:rPr>
      <w:i/>
      <w:iCs/>
      <w:noProof/>
      <w:color w:val="262626" w:themeColor="accent1"/>
      <w:kern w:val="12"/>
      <w:lang w:val="en-US"/>
    </w:rPr>
  </w:style>
  <w:style w:type="paragraph" w:styleId="List">
    <w:name w:val="List"/>
    <w:basedOn w:val="Normal"/>
    <w:uiPriority w:val="99"/>
    <w:semiHidden/>
    <w:rsid w:val="00CA4BCF"/>
    <w:pPr>
      <w:spacing w:line="260" w:lineRule="atLeast"/>
      <w:ind w:left="283" w:hanging="283"/>
      <w:contextualSpacing/>
    </w:pPr>
    <w:rPr>
      <w:rFonts w:asciiTheme="minorHAnsi" w:eastAsiaTheme="minorHAnsi" w:hAnsiTheme="minorHAnsi" w:cstheme="minorBidi"/>
      <w:noProof/>
      <w:kern w:val="12"/>
      <w:sz w:val="19"/>
      <w:szCs w:val="19"/>
    </w:rPr>
  </w:style>
  <w:style w:type="paragraph" w:styleId="List2">
    <w:name w:val="List 2"/>
    <w:basedOn w:val="Normal"/>
    <w:uiPriority w:val="99"/>
    <w:semiHidden/>
    <w:rsid w:val="00CA4BCF"/>
    <w:pPr>
      <w:spacing w:line="260" w:lineRule="atLeast"/>
      <w:ind w:left="566" w:hanging="283"/>
      <w:contextualSpacing/>
    </w:pPr>
    <w:rPr>
      <w:rFonts w:asciiTheme="minorHAnsi" w:eastAsiaTheme="minorHAnsi" w:hAnsiTheme="minorHAnsi" w:cstheme="minorBidi"/>
      <w:noProof/>
      <w:kern w:val="12"/>
      <w:sz w:val="19"/>
      <w:szCs w:val="19"/>
    </w:rPr>
  </w:style>
  <w:style w:type="paragraph" w:styleId="List3">
    <w:name w:val="List 3"/>
    <w:basedOn w:val="Normal"/>
    <w:uiPriority w:val="99"/>
    <w:semiHidden/>
    <w:rsid w:val="00CA4BCF"/>
    <w:pPr>
      <w:spacing w:line="260" w:lineRule="atLeast"/>
      <w:ind w:left="849" w:hanging="283"/>
      <w:contextualSpacing/>
    </w:pPr>
    <w:rPr>
      <w:rFonts w:asciiTheme="minorHAnsi" w:eastAsiaTheme="minorHAnsi" w:hAnsiTheme="minorHAnsi" w:cstheme="minorBidi"/>
      <w:noProof/>
      <w:kern w:val="12"/>
      <w:sz w:val="19"/>
      <w:szCs w:val="19"/>
    </w:rPr>
  </w:style>
  <w:style w:type="paragraph" w:styleId="List4">
    <w:name w:val="List 4"/>
    <w:basedOn w:val="Normal"/>
    <w:uiPriority w:val="99"/>
    <w:semiHidden/>
    <w:rsid w:val="00CA4BCF"/>
    <w:pPr>
      <w:spacing w:line="260" w:lineRule="atLeast"/>
      <w:ind w:left="1132" w:hanging="283"/>
      <w:contextualSpacing/>
    </w:pPr>
    <w:rPr>
      <w:rFonts w:asciiTheme="minorHAnsi" w:eastAsiaTheme="minorHAnsi" w:hAnsiTheme="minorHAnsi" w:cstheme="minorBidi"/>
      <w:noProof/>
      <w:kern w:val="12"/>
      <w:sz w:val="19"/>
      <w:szCs w:val="19"/>
    </w:rPr>
  </w:style>
  <w:style w:type="paragraph" w:styleId="List5">
    <w:name w:val="List 5"/>
    <w:basedOn w:val="Normal"/>
    <w:uiPriority w:val="99"/>
    <w:semiHidden/>
    <w:rsid w:val="00CA4BCF"/>
    <w:pPr>
      <w:spacing w:line="260" w:lineRule="atLeast"/>
      <w:ind w:left="1415" w:hanging="283"/>
      <w:contextualSpacing/>
    </w:pPr>
    <w:rPr>
      <w:rFonts w:asciiTheme="minorHAnsi" w:eastAsiaTheme="minorHAnsi" w:hAnsiTheme="minorHAnsi" w:cstheme="minorBidi"/>
      <w:noProof/>
      <w:kern w:val="12"/>
      <w:sz w:val="19"/>
      <w:szCs w:val="19"/>
    </w:rPr>
  </w:style>
  <w:style w:type="paragraph" w:styleId="ListBullet3">
    <w:name w:val="List Bullet 3"/>
    <w:basedOn w:val="Normal"/>
    <w:uiPriority w:val="99"/>
    <w:semiHidden/>
    <w:unhideWhenUsed/>
    <w:rsid w:val="00CA4BCF"/>
    <w:pPr>
      <w:numPr>
        <w:numId w:val="20"/>
      </w:numPr>
      <w:spacing w:line="260" w:lineRule="atLeast"/>
      <w:contextualSpacing/>
    </w:pPr>
    <w:rPr>
      <w:rFonts w:asciiTheme="minorHAnsi" w:eastAsiaTheme="minorHAnsi" w:hAnsiTheme="minorHAnsi" w:cstheme="minorBidi"/>
      <w:noProof/>
      <w:kern w:val="12"/>
      <w:sz w:val="19"/>
      <w:szCs w:val="19"/>
    </w:rPr>
  </w:style>
  <w:style w:type="paragraph" w:styleId="ListBullet4">
    <w:name w:val="List Bullet 4"/>
    <w:basedOn w:val="Normal"/>
    <w:uiPriority w:val="99"/>
    <w:semiHidden/>
    <w:unhideWhenUsed/>
    <w:rsid w:val="00CA4BCF"/>
    <w:pPr>
      <w:numPr>
        <w:numId w:val="21"/>
      </w:numPr>
      <w:spacing w:line="260" w:lineRule="atLeast"/>
      <w:contextualSpacing/>
    </w:pPr>
    <w:rPr>
      <w:rFonts w:asciiTheme="minorHAnsi" w:eastAsiaTheme="minorHAnsi" w:hAnsiTheme="minorHAnsi" w:cstheme="minorBidi"/>
      <w:noProof/>
      <w:kern w:val="12"/>
      <w:sz w:val="19"/>
      <w:szCs w:val="19"/>
    </w:rPr>
  </w:style>
  <w:style w:type="paragraph" w:styleId="ListBullet5">
    <w:name w:val="List Bullet 5"/>
    <w:basedOn w:val="Normal"/>
    <w:uiPriority w:val="99"/>
    <w:semiHidden/>
    <w:unhideWhenUsed/>
    <w:rsid w:val="00CA4BCF"/>
    <w:pPr>
      <w:numPr>
        <w:numId w:val="22"/>
      </w:numPr>
      <w:spacing w:line="260" w:lineRule="atLeast"/>
      <w:contextualSpacing/>
    </w:pPr>
    <w:rPr>
      <w:rFonts w:asciiTheme="minorHAnsi" w:eastAsiaTheme="minorHAnsi" w:hAnsiTheme="minorHAnsi" w:cstheme="minorBidi"/>
      <w:noProof/>
      <w:kern w:val="12"/>
      <w:sz w:val="19"/>
      <w:szCs w:val="19"/>
    </w:rPr>
  </w:style>
  <w:style w:type="paragraph" w:styleId="ListContinue">
    <w:name w:val="List Continue"/>
    <w:basedOn w:val="Normal"/>
    <w:uiPriority w:val="99"/>
    <w:semiHidden/>
    <w:unhideWhenUsed/>
    <w:rsid w:val="00CA4BCF"/>
    <w:pPr>
      <w:spacing w:after="120" w:line="260" w:lineRule="atLeast"/>
      <w:ind w:left="283"/>
      <w:contextualSpacing/>
    </w:pPr>
    <w:rPr>
      <w:rFonts w:asciiTheme="minorHAnsi" w:eastAsiaTheme="minorHAnsi" w:hAnsiTheme="minorHAnsi" w:cstheme="minorBidi"/>
      <w:noProof/>
      <w:kern w:val="12"/>
      <w:sz w:val="19"/>
      <w:szCs w:val="19"/>
    </w:rPr>
  </w:style>
  <w:style w:type="paragraph" w:styleId="ListContinue2">
    <w:name w:val="List Continue 2"/>
    <w:basedOn w:val="Normal"/>
    <w:uiPriority w:val="99"/>
    <w:semiHidden/>
    <w:unhideWhenUsed/>
    <w:rsid w:val="00CA4BCF"/>
    <w:pPr>
      <w:spacing w:after="120" w:line="260" w:lineRule="atLeast"/>
      <w:ind w:left="566"/>
      <w:contextualSpacing/>
    </w:pPr>
    <w:rPr>
      <w:rFonts w:asciiTheme="minorHAnsi" w:eastAsiaTheme="minorHAnsi" w:hAnsiTheme="minorHAnsi" w:cstheme="minorBidi"/>
      <w:noProof/>
      <w:kern w:val="12"/>
      <w:sz w:val="19"/>
      <w:szCs w:val="19"/>
    </w:rPr>
  </w:style>
  <w:style w:type="paragraph" w:styleId="ListContinue3">
    <w:name w:val="List Continue 3"/>
    <w:basedOn w:val="Normal"/>
    <w:uiPriority w:val="99"/>
    <w:semiHidden/>
    <w:unhideWhenUsed/>
    <w:rsid w:val="00CA4BCF"/>
    <w:pPr>
      <w:spacing w:after="120" w:line="260" w:lineRule="atLeast"/>
      <w:ind w:left="849"/>
      <w:contextualSpacing/>
    </w:pPr>
    <w:rPr>
      <w:rFonts w:asciiTheme="minorHAnsi" w:eastAsiaTheme="minorHAnsi" w:hAnsiTheme="minorHAnsi" w:cstheme="minorBidi"/>
      <w:noProof/>
      <w:kern w:val="12"/>
      <w:sz w:val="19"/>
      <w:szCs w:val="19"/>
    </w:rPr>
  </w:style>
  <w:style w:type="paragraph" w:styleId="ListContinue4">
    <w:name w:val="List Continue 4"/>
    <w:basedOn w:val="Normal"/>
    <w:uiPriority w:val="99"/>
    <w:semiHidden/>
    <w:unhideWhenUsed/>
    <w:rsid w:val="00CA4BCF"/>
    <w:pPr>
      <w:spacing w:after="120" w:line="260" w:lineRule="atLeast"/>
      <w:ind w:left="1132"/>
      <w:contextualSpacing/>
    </w:pPr>
    <w:rPr>
      <w:rFonts w:asciiTheme="minorHAnsi" w:eastAsiaTheme="minorHAnsi" w:hAnsiTheme="minorHAnsi" w:cstheme="minorBidi"/>
      <w:noProof/>
      <w:kern w:val="12"/>
      <w:sz w:val="19"/>
      <w:szCs w:val="19"/>
    </w:rPr>
  </w:style>
  <w:style w:type="paragraph" w:styleId="ListContinue5">
    <w:name w:val="List Continue 5"/>
    <w:basedOn w:val="Normal"/>
    <w:uiPriority w:val="99"/>
    <w:semiHidden/>
    <w:unhideWhenUsed/>
    <w:rsid w:val="00CA4BCF"/>
    <w:pPr>
      <w:spacing w:after="120" w:line="260" w:lineRule="atLeast"/>
      <w:ind w:left="1415"/>
      <w:contextualSpacing/>
    </w:pPr>
    <w:rPr>
      <w:rFonts w:asciiTheme="minorHAnsi" w:eastAsiaTheme="minorHAnsi" w:hAnsiTheme="minorHAnsi" w:cstheme="minorBidi"/>
      <w:noProof/>
      <w:kern w:val="12"/>
      <w:sz w:val="19"/>
      <w:szCs w:val="19"/>
    </w:rPr>
  </w:style>
  <w:style w:type="paragraph" w:styleId="ListNumber3">
    <w:name w:val="List Number 3"/>
    <w:basedOn w:val="Normal"/>
    <w:uiPriority w:val="99"/>
    <w:semiHidden/>
    <w:rsid w:val="00CA4BCF"/>
    <w:pPr>
      <w:numPr>
        <w:numId w:val="23"/>
      </w:numPr>
      <w:spacing w:line="260" w:lineRule="atLeast"/>
      <w:contextualSpacing/>
    </w:pPr>
    <w:rPr>
      <w:rFonts w:asciiTheme="minorHAnsi" w:eastAsiaTheme="minorHAnsi" w:hAnsiTheme="minorHAnsi" w:cstheme="minorBidi"/>
      <w:noProof/>
      <w:kern w:val="12"/>
      <w:sz w:val="19"/>
      <w:szCs w:val="19"/>
    </w:rPr>
  </w:style>
  <w:style w:type="paragraph" w:styleId="ListNumber4">
    <w:name w:val="List Number 4"/>
    <w:basedOn w:val="Normal"/>
    <w:uiPriority w:val="99"/>
    <w:semiHidden/>
    <w:rsid w:val="00CA4BCF"/>
    <w:pPr>
      <w:numPr>
        <w:numId w:val="24"/>
      </w:numPr>
      <w:spacing w:line="260" w:lineRule="atLeast"/>
      <w:contextualSpacing/>
    </w:pPr>
    <w:rPr>
      <w:rFonts w:asciiTheme="minorHAnsi" w:eastAsiaTheme="minorHAnsi" w:hAnsiTheme="minorHAnsi" w:cstheme="minorBidi"/>
      <w:noProof/>
      <w:kern w:val="12"/>
      <w:sz w:val="19"/>
      <w:szCs w:val="19"/>
    </w:rPr>
  </w:style>
  <w:style w:type="paragraph" w:styleId="ListNumber5">
    <w:name w:val="List Number 5"/>
    <w:basedOn w:val="Normal"/>
    <w:uiPriority w:val="99"/>
    <w:semiHidden/>
    <w:unhideWhenUsed/>
    <w:rsid w:val="00CA4BCF"/>
    <w:pPr>
      <w:numPr>
        <w:numId w:val="25"/>
      </w:numPr>
      <w:spacing w:line="260" w:lineRule="atLeast"/>
      <w:contextualSpacing/>
    </w:pPr>
    <w:rPr>
      <w:rFonts w:asciiTheme="minorHAnsi" w:eastAsiaTheme="minorHAnsi" w:hAnsiTheme="minorHAnsi" w:cstheme="minorBidi"/>
      <w:noProof/>
      <w:kern w:val="12"/>
      <w:sz w:val="19"/>
      <w:szCs w:val="19"/>
    </w:rPr>
  </w:style>
  <w:style w:type="paragraph" w:styleId="MacroText">
    <w:name w:val="macro"/>
    <w:link w:val="MacroTextChar"/>
    <w:uiPriority w:val="99"/>
    <w:semiHidden/>
    <w:unhideWhenUsed/>
    <w:rsid w:val="00CA4B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kern w:val="12"/>
      <w:sz w:val="20"/>
      <w:szCs w:val="20"/>
      <w:lang w:val="en-US"/>
    </w:rPr>
  </w:style>
  <w:style w:type="character" w:customStyle="1" w:styleId="MacroTextChar">
    <w:name w:val="Macro Text Char"/>
    <w:basedOn w:val="DefaultParagraphFont"/>
    <w:link w:val="MacroText"/>
    <w:uiPriority w:val="99"/>
    <w:semiHidden/>
    <w:rsid w:val="00CA4BCF"/>
    <w:rPr>
      <w:rFonts w:ascii="Consolas" w:hAnsi="Consolas" w:cs="Consolas"/>
      <w:noProof/>
      <w:kern w:val="12"/>
      <w:sz w:val="20"/>
      <w:szCs w:val="20"/>
      <w:lang w:val="en-US"/>
    </w:rPr>
  </w:style>
  <w:style w:type="paragraph" w:styleId="MessageHeader">
    <w:name w:val="Message Header"/>
    <w:basedOn w:val="Normal"/>
    <w:link w:val="MessageHeaderChar"/>
    <w:uiPriority w:val="99"/>
    <w:semiHidden/>
    <w:unhideWhenUsed/>
    <w:rsid w:val="00CA4B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kern w:val="12"/>
    </w:rPr>
  </w:style>
  <w:style w:type="character" w:customStyle="1" w:styleId="MessageHeaderChar">
    <w:name w:val="Message Header Char"/>
    <w:basedOn w:val="DefaultParagraphFont"/>
    <w:link w:val="MessageHeader"/>
    <w:uiPriority w:val="99"/>
    <w:semiHidden/>
    <w:rsid w:val="00CA4BCF"/>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CA4BCF"/>
    <w:pPr>
      <w:spacing w:line="260" w:lineRule="atLeast"/>
    </w:pPr>
    <w:rPr>
      <w:rFonts w:eastAsiaTheme="minorHAnsi"/>
      <w:noProof/>
      <w:kern w:val="12"/>
    </w:rPr>
  </w:style>
  <w:style w:type="paragraph" w:styleId="NormalIndent">
    <w:name w:val="Normal Indent"/>
    <w:basedOn w:val="Normal"/>
    <w:uiPriority w:val="99"/>
    <w:semiHidden/>
    <w:unhideWhenUsed/>
    <w:rsid w:val="00CA4BCF"/>
    <w:pPr>
      <w:spacing w:line="260" w:lineRule="atLeast"/>
      <w:ind w:left="720"/>
    </w:pPr>
    <w:rPr>
      <w:rFonts w:asciiTheme="minorHAnsi" w:eastAsiaTheme="minorHAnsi" w:hAnsiTheme="minorHAnsi" w:cstheme="minorBidi"/>
      <w:noProof/>
      <w:kern w:val="12"/>
      <w:sz w:val="19"/>
      <w:szCs w:val="19"/>
    </w:rPr>
  </w:style>
  <w:style w:type="paragraph" w:styleId="PlainText">
    <w:name w:val="Plain Text"/>
    <w:basedOn w:val="Normal"/>
    <w:link w:val="PlainTextChar"/>
    <w:uiPriority w:val="99"/>
    <w:semiHidden/>
    <w:unhideWhenUsed/>
    <w:rsid w:val="00CA4BCF"/>
    <w:rPr>
      <w:rFonts w:ascii="Consolas" w:eastAsiaTheme="minorHAnsi" w:hAnsi="Consolas" w:cs="Consolas"/>
      <w:noProof/>
      <w:kern w:val="12"/>
      <w:sz w:val="21"/>
      <w:szCs w:val="21"/>
    </w:rPr>
  </w:style>
  <w:style w:type="character" w:customStyle="1" w:styleId="PlainTextChar">
    <w:name w:val="Plain Text Char"/>
    <w:basedOn w:val="DefaultParagraphFont"/>
    <w:link w:val="PlainText"/>
    <w:uiPriority w:val="99"/>
    <w:semiHidden/>
    <w:rsid w:val="00CA4BCF"/>
    <w:rPr>
      <w:rFonts w:ascii="Consolas" w:hAnsi="Consolas" w:cs="Consolas"/>
      <w:noProof/>
      <w:kern w:val="12"/>
      <w:sz w:val="21"/>
      <w:szCs w:val="21"/>
      <w:lang w:val="en-US"/>
    </w:rPr>
  </w:style>
  <w:style w:type="paragraph" w:styleId="Quote">
    <w:name w:val="Quote"/>
    <w:basedOn w:val="Normal"/>
    <w:next w:val="Normal"/>
    <w:link w:val="QuoteChar"/>
    <w:uiPriority w:val="99"/>
    <w:semiHidden/>
    <w:qFormat/>
    <w:rsid w:val="00CA4BCF"/>
    <w:pPr>
      <w:spacing w:before="200" w:after="160" w:line="260" w:lineRule="atLeast"/>
      <w:ind w:left="864" w:right="864"/>
      <w:jc w:val="center"/>
    </w:pPr>
    <w:rPr>
      <w:rFonts w:asciiTheme="minorHAnsi" w:eastAsiaTheme="minorHAnsi" w:hAnsiTheme="minorHAnsi" w:cstheme="minorBidi"/>
      <w:i/>
      <w:iCs/>
      <w:noProof/>
      <w:color w:val="404040" w:themeColor="text1" w:themeTint="BF"/>
      <w:kern w:val="12"/>
      <w:sz w:val="19"/>
      <w:szCs w:val="19"/>
    </w:rPr>
  </w:style>
  <w:style w:type="character" w:customStyle="1" w:styleId="QuoteChar">
    <w:name w:val="Quote Char"/>
    <w:basedOn w:val="DefaultParagraphFont"/>
    <w:link w:val="Quote"/>
    <w:uiPriority w:val="99"/>
    <w:semiHidden/>
    <w:rsid w:val="00CA4BCF"/>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CA4BCF"/>
    <w:pPr>
      <w:spacing w:line="260" w:lineRule="atLeast"/>
    </w:pPr>
    <w:rPr>
      <w:rFonts w:asciiTheme="minorHAnsi" w:eastAsiaTheme="minorHAnsi" w:hAnsiTheme="minorHAnsi" w:cstheme="minorBidi"/>
      <w:noProof/>
      <w:kern w:val="12"/>
      <w:sz w:val="19"/>
      <w:szCs w:val="19"/>
    </w:rPr>
  </w:style>
  <w:style w:type="character" w:customStyle="1" w:styleId="SalutationChar">
    <w:name w:val="Salutation Char"/>
    <w:basedOn w:val="DefaultParagraphFont"/>
    <w:link w:val="Salutation"/>
    <w:uiPriority w:val="99"/>
    <w:semiHidden/>
    <w:rsid w:val="00CA4BCF"/>
    <w:rPr>
      <w:noProof/>
      <w:kern w:val="12"/>
      <w:lang w:val="en-US"/>
    </w:rPr>
  </w:style>
  <w:style w:type="paragraph" w:styleId="TableofAuthorities">
    <w:name w:val="table of authorities"/>
    <w:basedOn w:val="Normal"/>
    <w:next w:val="Normal"/>
    <w:uiPriority w:val="99"/>
    <w:semiHidden/>
    <w:unhideWhenUsed/>
    <w:rsid w:val="00CA4BCF"/>
    <w:pPr>
      <w:spacing w:line="260" w:lineRule="atLeast"/>
      <w:ind w:left="190" w:hanging="190"/>
    </w:pPr>
    <w:rPr>
      <w:rFonts w:asciiTheme="minorHAnsi" w:eastAsiaTheme="minorHAnsi" w:hAnsiTheme="minorHAnsi" w:cstheme="minorBidi"/>
      <w:noProof/>
      <w:kern w:val="12"/>
      <w:sz w:val="19"/>
      <w:szCs w:val="19"/>
    </w:rPr>
  </w:style>
  <w:style w:type="paragraph" w:styleId="TOAHeading">
    <w:name w:val="toa heading"/>
    <w:basedOn w:val="Normal"/>
    <w:next w:val="Normal"/>
    <w:uiPriority w:val="99"/>
    <w:semiHidden/>
    <w:unhideWhenUsed/>
    <w:rsid w:val="00CA4BCF"/>
    <w:pPr>
      <w:spacing w:before="120" w:line="260" w:lineRule="atLeast"/>
    </w:pPr>
    <w:rPr>
      <w:rFonts w:asciiTheme="majorHAnsi" w:eastAsiaTheme="majorEastAsia" w:hAnsiTheme="majorHAnsi" w:cstheme="majorBidi"/>
      <w:b/>
      <w:bCs/>
      <w:noProof/>
      <w:kern w:val="12"/>
    </w:rPr>
  </w:style>
  <w:style w:type="paragraph" w:customStyle="1" w:styleId="Code">
    <w:name w:val="_Code"/>
    <w:basedOn w:val="Body"/>
    <w:link w:val="CodeChar"/>
    <w:uiPriority w:val="17"/>
    <w:qFormat/>
    <w:rsid w:val="00A40E9C"/>
    <w:rPr>
      <w:rFonts w:ascii="Courier New" w:hAnsi="Courier New"/>
    </w:rPr>
  </w:style>
  <w:style w:type="character" w:customStyle="1" w:styleId="CodeChar">
    <w:name w:val="_Code Char"/>
    <w:basedOn w:val="DefaultParagraphFont"/>
    <w:link w:val="Code"/>
    <w:uiPriority w:val="17"/>
    <w:rsid w:val="00A40E9C"/>
    <w:rPr>
      <w:rFonts w:ascii="Courier New" w:hAnsi="Courier New"/>
      <w:kern w:val="12"/>
      <w:lang w:val="en-US"/>
    </w:rPr>
  </w:style>
  <w:style w:type="table" w:styleId="PlainTable4">
    <w:name w:val="Plain Table 4"/>
    <w:basedOn w:val="TableNormal"/>
    <w:uiPriority w:val="44"/>
    <w:rsid w:val="00302D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366">
      <w:bodyDiv w:val="1"/>
      <w:marLeft w:val="0"/>
      <w:marRight w:val="0"/>
      <w:marTop w:val="0"/>
      <w:marBottom w:val="0"/>
      <w:divBdr>
        <w:top w:val="none" w:sz="0" w:space="0" w:color="auto"/>
        <w:left w:val="none" w:sz="0" w:space="0" w:color="auto"/>
        <w:bottom w:val="none" w:sz="0" w:space="0" w:color="auto"/>
        <w:right w:val="none" w:sz="0" w:space="0" w:color="auto"/>
      </w:divBdr>
    </w:div>
    <w:div w:id="1015963732">
      <w:bodyDiv w:val="1"/>
      <w:marLeft w:val="0"/>
      <w:marRight w:val="0"/>
      <w:marTop w:val="0"/>
      <w:marBottom w:val="0"/>
      <w:divBdr>
        <w:top w:val="none" w:sz="0" w:space="0" w:color="auto"/>
        <w:left w:val="none" w:sz="0" w:space="0" w:color="auto"/>
        <w:bottom w:val="none" w:sz="0" w:space="0" w:color="auto"/>
        <w:right w:val="none" w:sz="0" w:space="0" w:color="auto"/>
      </w:divBdr>
    </w:div>
    <w:div w:id="1624923402">
      <w:bodyDiv w:val="1"/>
      <w:marLeft w:val="0"/>
      <w:marRight w:val="0"/>
      <w:marTop w:val="0"/>
      <w:marBottom w:val="0"/>
      <w:divBdr>
        <w:top w:val="none" w:sz="0" w:space="0" w:color="auto"/>
        <w:left w:val="none" w:sz="0" w:space="0" w:color="auto"/>
        <w:bottom w:val="none" w:sz="0" w:space="0" w:color="auto"/>
        <w:right w:val="none" w:sz="0" w:space="0" w:color="auto"/>
      </w:divBdr>
    </w:div>
    <w:div w:id="1706786555">
      <w:bodyDiv w:val="1"/>
      <w:marLeft w:val="0"/>
      <w:marRight w:val="0"/>
      <w:marTop w:val="0"/>
      <w:marBottom w:val="0"/>
      <w:divBdr>
        <w:top w:val="none" w:sz="0" w:space="0" w:color="auto"/>
        <w:left w:val="none" w:sz="0" w:space="0" w:color="auto"/>
        <w:bottom w:val="none" w:sz="0" w:space="0" w:color="auto"/>
        <w:right w:val="none" w:sz="0" w:space="0" w:color="auto"/>
      </w:divBdr>
    </w:div>
    <w:div w:id="1838615593">
      <w:bodyDiv w:val="1"/>
      <w:marLeft w:val="0"/>
      <w:marRight w:val="0"/>
      <w:marTop w:val="0"/>
      <w:marBottom w:val="0"/>
      <w:divBdr>
        <w:top w:val="none" w:sz="0" w:space="0" w:color="auto"/>
        <w:left w:val="none" w:sz="0" w:space="0" w:color="auto"/>
        <w:bottom w:val="none" w:sz="0" w:space="0" w:color="auto"/>
        <w:right w:val="none" w:sz="0" w:space="0" w:color="auto"/>
      </w:divBdr>
    </w:div>
    <w:div w:id="1879775619">
      <w:bodyDiv w:val="1"/>
      <w:marLeft w:val="0"/>
      <w:marRight w:val="0"/>
      <w:marTop w:val="0"/>
      <w:marBottom w:val="0"/>
      <w:divBdr>
        <w:top w:val="none" w:sz="0" w:space="0" w:color="auto"/>
        <w:left w:val="none" w:sz="0" w:space="0" w:color="auto"/>
        <w:bottom w:val="none" w:sz="0" w:space="0" w:color="auto"/>
        <w:right w:val="none" w:sz="0" w:space="0" w:color="auto"/>
      </w:divBdr>
    </w:div>
    <w:div w:id="1968703001">
      <w:bodyDiv w:val="1"/>
      <w:marLeft w:val="0"/>
      <w:marRight w:val="0"/>
      <w:marTop w:val="0"/>
      <w:marBottom w:val="0"/>
      <w:divBdr>
        <w:top w:val="none" w:sz="0" w:space="0" w:color="auto"/>
        <w:left w:val="none" w:sz="0" w:space="0" w:color="auto"/>
        <w:bottom w:val="none" w:sz="0" w:space="0" w:color="auto"/>
        <w:right w:val="none" w:sz="0" w:space="0" w:color="auto"/>
      </w:divBdr>
    </w:div>
    <w:div w:id="1991323969">
      <w:bodyDiv w:val="1"/>
      <w:marLeft w:val="0"/>
      <w:marRight w:val="0"/>
      <w:marTop w:val="0"/>
      <w:marBottom w:val="0"/>
      <w:divBdr>
        <w:top w:val="none" w:sz="0" w:space="0" w:color="auto"/>
        <w:left w:val="none" w:sz="0" w:space="0" w:color="auto"/>
        <w:bottom w:val="none" w:sz="0" w:space="0" w:color="auto"/>
        <w:right w:val="none" w:sz="0" w:space="0" w:color="auto"/>
      </w:divBdr>
    </w:div>
    <w:div w:id="20510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2.xml"/><Relationship Id="rId27" Type="http://schemas.openxmlformats.org/officeDocument/2006/relationships/header" Target="header3.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PAL1\Documents\Custom%20Office%20Templates\ABB%20Technical%20Project%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urope.abb.com\ES\Oiartzun\LP\Niessen\OLN515%20DONP\Subproceso%20Dise&#241;o\ECODISE&#209;O\Zen-IT%201.1\&#193;lvaro%20m&#250;ltiples%20funciones\FP%20y%20C\Ficha%20Producto%20Buzze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urope.abb.com\ES\Oiartzun\LP\Niessen\OLN515%20DONP\Subproceso%20Dise&#241;o\ECODISE&#209;O\Zen-IT%201.1\&#193;lvaro%20m&#250;ltiples%20funciones\FP%20y%20C\Ficha%20Producto%20Buzz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89079651864734"/>
          <c:y val="3.3832769453842435E-2"/>
          <c:w val="0.62430141299743358"/>
          <c:h val="0.87337714975091618"/>
        </c:manualLayout>
      </c:layout>
      <c:barChart>
        <c:barDir val="col"/>
        <c:grouping val="stacked"/>
        <c:varyColors val="0"/>
        <c:ser>
          <c:idx val="0"/>
          <c:order val="0"/>
          <c:tx>
            <c:strRef>
              <c:f>GRAPH!$C$26</c:f>
              <c:strCache>
                <c:ptCount val="1"/>
                <c:pt idx="0">
                  <c:v>MANUFACTURING</c:v>
                </c:pt>
              </c:strCache>
            </c:strRef>
          </c:tx>
          <c:spPr>
            <a:solidFill>
              <a:schemeClr val="accent1"/>
            </a:solidFill>
            <a:ln>
              <a:noFill/>
            </a:ln>
            <a:effectLst/>
          </c:spPr>
          <c:invertIfNegative val="0"/>
          <c:cat>
            <c:strRef>
              <c:f>GRAPH!$A$72:$A$73</c:f>
              <c:strCache>
                <c:ptCount val="2"/>
                <c:pt idx="0">
                  <c:v>BEFORE</c:v>
                </c:pt>
                <c:pt idx="1">
                  <c:v>AFTER</c:v>
                </c:pt>
              </c:strCache>
            </c:strRef>
          </c:cat>
          <c:val>
            <c:numRef>
              <c:f>GRAPH!$C$72:$C$73</c:f>
              <c:numCache>
                <c:formatCode>0.00E+00</c:formatCode>
                <c:ptCount val="2"/>
                <c:pt idx="0">
                  <c:v>2.5943000000000001E-2</c:v>
                </c:pt>
                <c:pt idx="1">
                  <c:v>2.3699999999999999E-2</c:v>
                </c:pt>
              </c:numCache>
            </c:numRef>
          </c:val>
          <c:extLst>
            <c:ext xmlns:c16="http://schemas.microsoft.com/office/drawing/2014/chart" uri="{C3380CC4-5D6E-409C-BE32-E72D297353CC}">
              <c16:uniqueId val="{00000000-AA39-44BA-A905-70D5A3DCA2C8}"/>
            </c:ext>
          </c:extLst>
        </c:ser>
        <c:ser>
          <c:idx val="1"/>
          <c:order val="1"/>
          <c:tx>
            <c:strRef>
              <c:f>GRAPH!$D$26</c:f>
              <c:strCache>
                <c:ptCount val="1"/>
                <c:pt idx="0">
                  <c:v>TRANSPORT</c:v>
                </c:pt>
              </c:strCache>
            </c:strRef>
          </c:tx>
          <c:spPr>
            <a:solidFill>
              <a:schemeClr val="accent2"/>
            </a:solidFill>
            <a:ln>
              <a:noFill/>
            </a:ln>
            <a:effectLst/>
          </c:spPr>
          <c:invertIfNegative val="0"/>
          <c:cat>
            <c:strRef>
              <c:f>GRAPH!$A$72:$A$73</c:f>
              <c:strCache>
                <c:ptCount val="2"/>
                <c:pt idx="0">
                  <c:v>BEFORE</c:v>
                </c:pt>
                <c:pt idx="1">
                  <c:v>AFTER</c:v>
                </c:pt>
              </c:strCache>
            </c:strRef>
          </c:cat>
          <c:val>
            <c:numRef>
              <c:f>GRAPH!$D$72:$D$73</c:f>
              <c:numCache>
                <c:formatCode>0.00E+00</c:formatCode>
                <c:ptCount val="2"/>
                <c:pt idx="0">
                  <c:v>1.1210600000000001E-2</c:v>
                </c:pt>
                <c:pt idx="1">
                  <c:v>3.7076739999999998E-3</c:v>
                </c:pt>
              </c:numCache>
            </c:numRef>
          </c:val>
          <c:extLst>
            <c:ext xmlns:c16="http://schemas.microsoft.com/office/drawing/2014/chart" uri="{C3380CC4-5D6E-409C-BE32-E72D297353CC}">
              <c16:uniqueId val="{00000001-AA39-44BA-A905-70D5A3DCA2C8}"/>
            </c:ext>
          </c:extLst>
        </c:ser>
        <c:ser>
          <c:idx val="2"/>
          <c:order val="2"/>
          <c:tx>
            <c:strRef>
              <c:f>GRAPH!$E$26</c:f>
              <c:strCache>
                <c:ptCount val="1"/>
                <c:pt idx="0">
                  <c:v>USE</c:v>
                </c:pt>
              </c:strCache>
            </c:strRef>
          </c:tx>
          <c:spPr>
            <a:solidFill>
              <a:schemeClr val="accent3"/>
            </a:solidFill>
            <a:ln>
              <a:noFill/>
            </a:ln>
            <a:effectLst/>
          </c:spPr>
          <c:invertIfNegative val="0"/>
          <c:cat>
            <c:strRef>
              <c:f>GRAPH!$A$72:$A$73</c:f>
              <c:strCache>
                <c:ptCount val="2"/>
                <c:pt idx="0">
                  <c:v>BEFORE</c:v>
                </c:pt>
                <c:pt idx="1">
                  <c:v>AFTER</c:v>
                </c:pt>
              </c:strCache>
            </c:strRef>
          </c:cat>
          <c:val>
            <c:numRef>
              <c:f>GRAPH!$E$72:$E$73</c:f>
              <c:numCache>
                <c:formatCode>0.00E+00</c:formatCode>
                <c:ptCount val="2"/>
                <c:pt idx="0">
                  <c:v>0</c:v>
                </c:pt>
                <c:pt idx="1">
                  <c:v>0</c:v>
                </c:pt>
              </c:numCache>
            </c:numRef>
          </c:val>
          <c:extLst>
            <c:ext xmlns:c16="http://schemas.microsoft.com/office/drawing/2014/chart" uri="{C3380CC4-5D6E-409C-BE32-E72D297353CC}">
              <c16:uniqueId val="{00000002-AA39-44BA-A905-70D5A3DCA2C8}"/>
            </c:ext>
          </c:extLst>
        </c:ser>
        <c:ser>
          <c:idx val="3"/>
          <c:order val="3"/>
          <c:tx>
            <c:strRef>
              <c:f>GRAPH!$F$26</c:f>
              <c:strCache>
                <c:ptCount val="1"/>
                <c:pt idx="0">
                  <c:v>END OF LIFE</c:v>
                </c:pt>
              </c:strCache>
            </c:strRef>
          </c:tx>
          <c:spPr>
            <a:solidFill>
              <a:schemeClr val="accent4"/>
            </a:solidFill>
            <a:ln>
              <a:noFill/>
            </a:ln>
            <a:effectLst/>
          </c:spPr>
          <c:invertIfNegative val="0"/>
          <c:cat>
            <c:strRef>
              <c:f>GRAPH!$A$72:$A$73</c:f>
              <c:strCache>
                <c:ptCount val="2"/>
                <c:pt idx="0">
                  <c:v>BEFORE</c:v>
                </c:pt>
                <c:pt idx="1">
                  <c:v>AFTER</c:v>
                </c:pt>
              </c:strCache>
            </c:strRef>
          </c:cat>
          <c:val>
            <c:numRef>
              <c:f>GRAPH!$F$72:$F$73</c:f>
              <c:numCache>
                <c:formatCode>0.00E+00</c:formatCode>
                <c:ptCount val="2"/>
                <c:pt idx="0">
                  <c:v>8.2405257182147043E-2</c:v>
                </c:pt>
                <c:pt idx="1">
                  <c:v>8.2405257182147043E-2</c:v>
                </c:pt>
              </c:numCache>
            </c:numRef>
          </c:val>
          <c:extLst>
            <c:ext xmlns:c16="http://schemas.microsoft.com/office/drawing/2014/chart" uri="{C3380CC4-5D6E-409C-BE32-E72D297353CC}">
              <c16:uniqueId val="{00000003-AA39-44BA-A905-70D5A3DCA2C8}"/>
            </c:ext>
          </c:extLst>
        </c:ser>
        <c:dLbls>
          <c:showLegendKey val="0"/>
          <c:showVal val="0"/>
          <c:showCatName val="0"/>
          <c:showSerName val="0"/>
          <c:showPercent val="0"/>
          <c:showBubbleSize val="0"/>
        </c:dLbls>
        <c:gapWidth val="219"/>
        <c:overlap val="100"/>
        <c:axId val="890549312"/>
        <c:axId val="890542424"/>
      </c:barChart>
      <c:catAx>
        <c:axId val="8905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2424"/>
        <c:crosses val="autoZero"/>
        <c:auto val="1"/>
        <c:lblAlgn val="ctr"/>
        <c:lblOffset val="100"/>
        <c:noMultiLvlLbl val="0"/>
      </c:catAx>
      <c:valAx>
        <c:axId val="890542424"/>
        <c:scaling>
          <c:orientation val="minMax"/>
          <c:max val="0.12000000000000001"/>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9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14404247621374"/>
          <c:y val="3.5734758562720896E-2"/>
          <c:w val="0.58112391946888953"/>
          <c:h val="0.88890301453511944"/>
        </c:manualLayout>
      </c:layout>
      <c:barChart>
        <c:barDir val="col"/>
        <c:grouping val="stacked"/>
        <c:varyColors val="0"/>
        <c:ser>
          <c:idx val="1"/>
          <c:order val="0"/>
          <c:tx>
            <c:strRef>
              <c:f>'Comparative graph'!$E$2</c:f>
              <c:strCache>
                <c:ptCount val="1"/>
                <c:pt idx="0">
                  <c:v>Polycarconate</c:v>
                </c:pt>
              </c:strCache>
            </c:strRef>
          </c:tx>
          <c:spPr>
            <a:solidFill>
              <a:schemeClr val="accent5"/>
            </a:solidFill>
            <a:ln>
              <a:noFill/>
            </a:ln>
            <a:effectLst/>
          </c:spPr>
          <c:invertIfNegative val="0"/>
          <c:cat>
            <c:strRef>
              <c:f>'Comparative graph'!$A$3:$A$4</c:f>
              <c:strCache>
                <c:ptCount val="2"/>
                <c:pt idx="0">
                  <c:v>Buzzer ESNIE</c:v>
                </c:pt>
                <c:pt idx="1">
                  <c:v>Buzzer Mylos</c:v>
                </c:pt>
              </c:strCache>
            </c:strRef>
          </c:cat>
          <c:val>
            <c:numRef>
              <c:f>'Comparative graph'!$E$3:$E$4</c:f>
              <c:numCache>
                <c:formatCode>0.00E+00</c:formatCode>
                <c:ptCount val="2"/>
                <c:pt idx="0">
                  <c:v>2.3699999999999999E-2</c:v>
                </c:pt>
                <c:pt idx="1">
                  <c:v>2.5943000000000001E-2</c:v>
                </c:pt>
              </c:numCache>
            </c:numRef>
          </c:val>
          <c:extLst>
            <c:ext xmlns:c16="http://schemas.microsoft.com/office/drawing/2014/chart" uri="{C3380CC4-5D6E-409C-BE32-E72D297353CC}">
              <c16:uniqueId val="{00000000-B167-4CC9-87F3-A7C050E64289}"/>
            </c:ext>
          </c:extLst>
        </c:ser>
        <c:ser>
          <c:idx val="0"/>
          <c:order val="1"/>
          <c:tx>
            <c:strRef>
              <c:f>'Comparative graph'!$F$2</c:f>
              <c:strCache>
                <c:ptCount val="1"/>
                <c:pt idx="0">
                  <c:v>Lorry</c:v>
                </c:pt>
              </c:strCache>
            </c:strRef>
          </c:tx>
          <c:spPr>
            <a:solidFill>
              <a:schemeClr val="accent6"/>
            </a:solidFill>
            <a:ln>
              <a:noFill/>
            </a:ln>
            <a:effectLst/>
          </c:spPr>
          <c:invertIfNegative val="0"/>
          <c:cat>
            <c:strRef>
              <c:f>'Comparative graph'!$A$3:$A$4</c:f>
              <c:strCache>
                <c:ptCount val="2"/>
                <c:pt idx="0">
                  <c:v>Buzzer ESNIE</c:v>
                </c:pt>
                <c:pt idx="1">
                  <c:v>Buzzer Mylos</c:v>
                </c:pt>
              </c:strCache>
            </c:strRef>
          </c:cat>
          <c:val>
            <c:numRef>
              <c:f>'Comparative graph'!$F$3:$F$4</c:f>
              <c:numCache>
                <c:formatCode>0.00E+00</c:formatCode>
                <c:ptCount val="2"/>
                <c:pt idx="0">
                  <c:v>0</c:v>
                </c:pt>
                <c:pt idx="1">
                  <c:v>6.6560000000000002E-4</c:v>
                </c:pt>
              </c:numCache>
            </c:numRef>
          </c:val>
          <c:extLst>
            <c:ext xmlns:c16="http://schemas.microsoft.com/office/drawing/2014/chart" uri="{C3380CC4-5D6E-409C-BE32-E72D297353CC}">
              <c16:uniqueId val="{00000001-B167-4CC9-87F3-A7C050E64289}"/>
            </c:ext>
          </c:extLst>
        </c:ser>
        <c:ser>
          <c:idx val="2"/>
          <c:order val="2"/>
          <c:tx>
            <c:strRef>
              <c:f>'Comparative graph'!$G$2</c:f>
              <c:strCache>
                <c:ptCount val="1"/>
                <c:pt idx="0">
                  <c:v>Packaging</c:v>
                </c:pt>
              </c:strCache>
            </c:strRef>
          </c:tx>
          <c:spPr>
            <a:solidFill>
              <a:schemeClr val="accent4"/>
            </a:solidFill>
            <a:ln>
              <a:noFill/>
            </a:ln>
            <a:effectLst/>
          </c:spPr>
          <c:invertIfNegative val="0"/>
          <c:cat>
            <c:strRef>
              <c:f>'Comparative graph'!$A$3:$A$4</c:f>
              <c:strCache>
                <c:ptCount val="2"/>
                <c:pt idx="0">
                  <c:v>Buzzer ESNIE</c:v>
                </c:pt>
                <c:pt idx="1">
                  <c:v>Buzzer Mylos</c:v>
                </c:pt>
              </c:strCache>
            </c:strRef>
          </c:cat>
          <c:val>
            <c:numRef>
              <c:f>'Comparative graph'!$G$3:$G$4</c:f>
              <c:numCache>
                <c:formatCode>0.00E+00</c:formatCode>
                <c:ptCount val="2"/>
                <c:pt idx="0">
                  <c:v>3.7076739999999998E-3</c:v>
                </c:pt>
                <c:pt idx="1">
                  <c:v>1.0545000000000001E-2</c:v>
                </c:pt>
              </c:numCache>
            </c:numRef>
          </c:val>
          <c:extLst>
            <c:ext xmlns:c16="http://schemas.microsoft.com/office/drawing/2014/chart" uri="{C3380CC4-5D6E-409C-BE32-E72D297353CC}">
              <c16:uniqueId val="{00000002-B167-4CC9-87F3-A7C050E64289}"/>
            </c:ext>
          </c:extLst>
        </c:ser>
        <c:ser>
          <c:idx val="3"/>
          <c:order val="3"/>
          <c:tx>
            <c:strRef>
              <c:f>'Comparative graph'!$H$2</c:f>
              <c:strCache>
                <c:ptCount val="1"/>
                <c:pt idx="0">
                  <c:v>USE</c:v>
                </c:pt>
              </c:strCache>
            </c:strRef>
          </c:tx>
          <c:spPr>
            <a:solidFill>
              <a:schemeClr val="accent6">
                <a:lumMod val="60000"/>
              </a:schemeClr>
            </a:solidFill>
            <a:ln>
              <a:noFill/>
            </a:ln>
            <a:effectLst/>
          </c:spPr>
          <c:invertIfNegative val="0"/>
          <c:cat>
            <c:strRef>
              <c:f>'Comparative graph'!$A$3:$A$4</c:f>
              <c:strCache>
                <c:ptCount val="2"/>
                <c:pt idx="0">
                  <c:v>Buzzer ESNIE</c:v>
                </c:pt>
                <c:pt idx="1">
                  <c:v>Buzzer Mylos</c:v>
                </c:pt>
              </c:strCache>
            </c:strRef>
          </c:cat>
          <c:val>
            <c:numRef>
              <c:f>'Comparative graph'!$H$3:$H$4</c:f>
              <c:numCache>
                <c:formatCode>0.00E+00</c:formatCode>
                <c:ptCount val="2"/>
                <c:pt idx="0">
                  <c:v>0</c:v>
                </c:pt>
                <c:pt idx="1">
                  <c:v>0</c:v>
                </c:pt>
              </c:numCache>
            </c:numRef>
          </c:val>
          <c:extLst>
            <c:ext xmlns:c16="http://schemas.microsoft.com/office/drawing/2014/chart" uri="{C3380CC4-5D6E-409C-BE32-E72D297353CC}">
              <c16:uniqueId val="{00000003-B167-4CC9-87F3-A7C050E64289}"/>
            </c:ext>
          </c:extLst>
        </c:ser>
        <c:ser>
          <c:idx val="4"/>
          <c:order val="4"/>
          <c:tx>
            <c:strRef>
              <c:f>'Comparative graph'!$I$2</c:f>
              <c:strCache>
                <c:ptCount val="1"/>
                <c:pt idx="0">
                  <c:v>END OF LIFE</c:v>
                </c:pt>
              </c:strCache>
            </c:strRef>
          </c:tx>
          <c:spPr>
            <a:solidFill>
              <a:schemeClr val="accent5">
                <a:lumMod val="60000"/>
              </a:schemeClr>
            </a:solidFill>
            <a:ln>
              <a:noFill/>
            </a:ln>
            <a:effectLst/>
          </c:spPr>
          <c:invertIfNegative val="0"/>
          <c:cat>
            <c:strRef>
              <c:f>'Comparative graph'!$A$3:$A$4</c:f>
              <c:strCache>
                <c:ptCount val="2"/>
                <c:pt idx="0">
                  <c:v>Buzzer ESNIE</c:v>
                </c:pt>
                <c:pt idx="1">
                  <c:v>Buzzer Mylos</c:v>
                </c:pt>
              </c:strCache>
            </c:strRef>
          </c:cat>
          <c:val>
            <c:numRef>
              <c:f>'Comparative graph'!$I$3:$I$4</c:f>
              <c:numCache>
                <c:formatCode>0.00E+00</c:formatCode>
                <c:ptCount val="2"/>
                <c:pt idx="0">
                  <c:v>8.2405257182147043E-2</c:v>
                </c:pt>
                <c:pt idx="1">
                  <c:v>8.2405257182147043E-2</c:v>
                </c:pt>
              </c:numCache>
            </c:numRef>
          </c:val>
          <c:extLst>
            <c:ext xmlns:c16="http://schemas.microsoft.com/office/drawing/2014/chart" uri="{C3380CC4-5D6E-409C-BE32-E72D297353CC}">
              <c16:uniqueId val="{00000004-B167-4CC9-87F3-A7C050E64289}"/>
            </c:ext>
          </c:extLst>
        </c:ser>
        <c:dLbls>
          <c:showLegendKey val="0"/>
          <c:showVal val="0"/>
          <c:showCatName val="0"/>
          <c:showSerName val="0"/>
          <c:showPercent val="0"/>
          <c:showBubbleSize val="0"/>
        </c:dLbls>
        <c:gapWidth val="150"/>
        <c:overlap val="100"/>
        <c:axId val="765130160"/>
        <c:axId val="765134096"/>
        <c:extLst/>
      </c:barChart>
      <c:catAx>
        <c:axId val="76513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765134096"/>
        <c:crosses val="autoZero"/>
        <c:auto val="1"/>
        <c:lblAlgn val="ctr"/>
        <c:lblOffset val="100"/>
        <c:noMultiLvlLbl val="0"/>
      </c:catAx>
      <c:valAx>
        <c:axId val="765134096"/>
        <c:scaling>
          <c:orientation val="minMax"/>
          <c:max val="0.1200000000000000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s-ES" sz="1100" b="1"/>
                  <a:t>GW (</a:t>
                </a:r>
                <a:r>
                  <a:rPr lang="en-US" sz="1100" b="1" i="0" u="none" strike="noStrike" baseline="0">
                    <a:effectLst/>
                  </a:rPr>
                  <a:t>kg CO</a:t>
                </a:r>
                <a:r>
                  <a:rPr lang="en-US" sz="1100" b="1" i="0" u="none" strike="noStrike" baseline="-25000">
                    <a:effectLst/>
                  </a:rPr>
                  <a:t>2</a:t>
                </a:r>
                <a:r>
                  <a:rPr lang="en-US" sz="1100" b="1" i="0" u="none" strike="noStrike" baseline="0">
                    <a:effectLst/>
                  </a:rPr>
                  <a:t> eq.)</a:t>
                </a:r>
                <a:endParaRPr lang="es-ES" sz="1100" b="1"/>
              </a:p>
            </c:rich>
          </c:tx>
          <c:layout>
            <c:manualLayout>
              <c:xMode val="edge"/>
              <c:yMode val="edge"/>
              <c:x val="2.8703229113275244E-2"/>
              <c:y val="0.4113643694528949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0160"/>
        <c:crosses val="autoZero"/>
        <c:crossBetween val="between"/>
      </c:valAx>
      <c:spPr>
        <a:noFill/>
        <a:ln>
          <a:noFill/>
        </a:ln>
        <a:effectLst/>
      </c:spPr>
    </c:plotArea>
    <c:legend>
      <c:legendPos val="r"/>
      <c:layout>
        <c:manualLayout>
          <c:xMode val="edge"/>
          <c:yMode val="edge"/>
          <c:x val="0.77975269359875488"/>
          <c:y val="0.47258961687416667"/>
          <c:w val="0.18982110167081265"/>
          <c:h val="0.288417268590394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2D4DED98142E48BFECD7C165D6B23"/>
        <w:category>
          <w:name w:val="General"/>
          <w:gallery w:val="placeholder"/>
        </w:category>
        <w:types>
          <w:type w:val="bbPlcHdr"/>
        </w:types>
        <w:behaviors>
          <w:behavior w:val="content"/>
        </w:behaviors>
        <w:guid w:val="{453FE860-EC2B-4DAA-8F59-FAACC66DE1CF}"/>
      </w:docPartPr>
      <w:docPartBody>
        <w:p w:rsidR="00322787" w:rsidRDefault="00B863E2">
          <w:pPr>
            <w:pStyle w:val="2282D4DED98142E48BFECD7C165D6B23"/>
          </w:pPr>
          <w:r w:rsidRPr="005C55BD">
            <w:rPr>
              <w:rStyle w:val="PlaceholderText"/>
            </w:rPr>
            <w:t>[Category Title]</w:t>
          </w:r>
        </w:p>
      </w:docPartBody>
    </w:docPart>
    <w:docPart>
      <w:docPartPr>
        <w:name w:val="2D0ED73580AF42E68E7719CCE74CF15D"/>
        <w:category>
          <w:name w:val="General"/>
          <w:gallery w:val="placeholder"/>
        </w:category>
        <w:types>
          <w:type w:val="bbPlcHdr"/>
        </w:types>
        <w:behaviors>
          <w:behavior w:val="content"/>
        </w:behaviors>
        <w:guid w:val="{F9FF8204-FC6D-454B-87EA-6F44A3AB39CE}"/>
      </w:docPartPr>
      <w:docPartBody>
        <w:p w:rsidR="00322787" w:rsidRDefault="00B863E2">
          <w:pPr>
            <w:pStyle w:val="2D0ED73580AF42E68E7719CCE74CF15D"/>
          </w:pPr>
          <w:r w:rsidRPr="005C55BD">
            <w:rPr>
              <w:rStyle w:val="PlaceholderText"/>
            </w:rPr>
            <w:t>[Title]</w:t>
          </w:r>
        </w:p>
      </w:docPartBody>
    </w:docPart>
    <w:docPart>
      <w:docPartPr>
        <w:name w:val="E4A1464617A14B5FBA113DE4EF51D782"/>
        <w:category>
          <w:name w:val="General"/>
          <w:gallery w:val="placeholder"/>
        </w:category>
        <w:types>
          <w:type w:val="bbPlcHdr"/>
        </w:types>
        <w:behaviors>
          <w:behavior w:val="content"/>
        </w:behaviors>
        <w:guid w:val="{2BDD6038-4E3D-480D-BF0E-9409503C83CE}"/>
      </w:docPartPr>
      <w:docPartBody>
        <w:p w:rsidR="00322787" w:rsidRDefault="00B863E2">
          <w:pPr>
            <w:pStyle w:val="E4A1464617A14B5FBA113DE4EF51D782"/>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7"/>
    <w:rsid w:val="0004352A"/>
    <w:rsid w:val="00122960"/>
    <w:rsid w:val="00183DC0"/>
    <w:rsid w:val="001A1087"/>
    <w:rsid w:val="002F59BF"/>
    <w:rsid w:val="00322787"/>
    <w:rsid w:val="003F64FF"/>
    <w:rsid w:val="00553789"/>
    <w:rsid w:val="00561F54"/>
    <w:rsid w:val="005E5AA9"/>
    <w:rsid w:val="00672F81"/>
    <w:rsid w:val="00756B88"/>
    <w:rsid w:val="008071A4"/>
    <w:rsid w:val="00935F7B"/>
    <w:rsid w:val="00A72627"/>
    <w:rsid w:val="00B41619"/>
    <w:rsid w:val="00B42920"/>
    <w:rsid w:val="00B863E2"/>
    <w:rsid w:val="00C473A6"/>
    <w:rsid w:val="00CA0595"/>
    <w:rsid w:val="00E6572C"/>
    <w:rsid w:val="00EC2F7F"/>
    <w:rsid w:val="00F2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82D4DED98142E48BFECD7C165D6B23">
    <w:name w:val="2282D4DED98142E48BFECD7C165D6B23"/>
  </w:style>
  <w:style w:type="paragraph" w:customStyle="1" w:styleId="2D0ED73580AF42E68E7719CCE74CF15D">
    <w:name w:val="2D0ED73580AF42E68E7719CCE74CF15D"/>
  </w:style>
  <w:style w:type="paragraph" w:customStyle="1" w:styleId="E4A1464617A14B5FBA113DE4EF51D782">
    <w:name w:val="E4A1464617A14B5FBA113DE4EF51D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e0af5a4f-5a47-4fdc-b36c-bf89f6ec50e1" xsi:nil="true"/>
  </documentManagement>
</p:properties>
</file>

<file path=customXml/item3.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1C6FFB79CA284DA591F3426D3D4091" ma:contentTypeVersion="11" ma:contentTypeDescription="Create a new document." ma:contentTypeScope="" ma:versionID="02b819b94600273fd0e845f3931f961f">
  <xsd:schema xmlns:xsd="http://www.w3.org/2001/XMLSchema" xmlns:xs="http://www.w3.org/2001/XMLSchema" xmlns:p="http://schemas.microsoft.com/office/2006/metadata/properties" xmlns:ns2="f91e938e-afbb-4e68-abd7-811b2235727e" xmlns:ns3="e0af5a4f-5a47-4fdc-b36c-bf89f6ec50e1" targetNamespace="http://schemas.microsoft.com/office/2006/metadata/properties" ma:root="true" ma:fieldsID="a744da3eada050e1b490127b45e937a9" ns2:_="" ns3:_="">
    <xsd:import namespace="f91e938e-afbb-4e68-abd7-811b2235727e"/>
    <xsd:import namespace="e0af5a4f-5a47-4fdc-b36c-bf89f6ec50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Archiv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938e-afbb-4e68-abd7-811b22357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af5a4f-5a47-4fdc-b36c-bf89f6ec50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rchive" ma:index="14" nillable="true" ma:displayName="Archive" ma:internalName="Archiv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849C3-ED14-4969-8033-A65029F5EFE4}">
  <ds:schemaRefs>
    <ds:schemaRef ds:uri="http://schemas.microsoft.com/sharepoint/v3/contenttype/forms"/>
  </ds:schemaRefs>
</ds:datastoreItem>
</file>

<file path=customXml/itemProps2.xml><?xml version="1.0" encoding="utf-8"?>
<ds:datastoreItem xmlns:ds="http://schemas.openxmlformats.org/officeDocument/2006/customXml" ds:itemID="{44C3331E-2C19-461C-9844-E3B4C3E1430A}">
  <ds:schemaRefs>
    <ds:schemaRef ds:uri="http://schemas.microsoft.com/office/2006/metadata/properties"/>
    <ds:schemaRef ds:uri="http://schemas.microsoft.com/office/infopath/2007/PartnerControls"/>
    <ds:schemaRef ds:uri="e0af5a4f-5a47-4fdc-b36c-bf89f6ec50e1"/>
  </ds:schemaRefs>
</ds:datastoreItem>
</file>

<file path=customXml/itemProps3.xml><?xml version="1.0" encoding="utf-8"?>
<ds:datastoreItem xmlns:ds="http://schemas.openxmlformats.org/officeDocument/2006/customXml" ds:itemID="{8494AE38-EC60-4E4D-B3BB-3B35EE5C8A16}">
  <ds:schemaRefs>
    <ds:schemaRef ds:uri="http://schemas.abb.com/Office/ABBTempCustomXMLPart"/>
  </ds:schemaRefs>
</ds:datastoreItem>
</file>

<file path=customXml/itemProps4.xml><?xml version="1.0" encoding="utf-8"?>
<ds:datastoreItem xmlns:ds="http://schemas.openxmlformats.org/officeDocument/2006/customXml" ds:itemID="{4E3F847A-B0EF-4E37-B884-EFFFE25F4786}">
  <ds:schemaRefs>
    <ds:schemaRef ds:uri="http://schemas.openxmlformats.org/officeDocument/2006/bibliography"/>
  </ds:schemaRefs>
</ds:datastoreItem>
</file>

<file path=customXml/itemProps5.xml><?xml version="1.0" encoding="utf-8"?>
<ds:datastoreItem xmlns:ds="http://schemas.openxmlformats.org/officeDocument/2006/customXml" ds:itemID="{75633DA6-2B92-4B59-A4A5-F84D2655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938e-afbb-4e68-abd7-811b2235727e"/>
    <ds:schemaRef ds:uri="e0af5a4f-5a47-4fdc-b36c-bf89f6ec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Technical Project Document</Template>
  <TotalTime>1017</TotalTime>
  <Pages>9</Pages>
  <Words>1605</Words>
  <Characters>8831</Characters>
  <Application>Microsoft Office Word</Application>
  <DocSecurity>0</DocSecurity>
  <Lines>73</Lines>
  <Paragraphs>20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Überschriften</vt:lpstr>
      </vt:variant>
      <vt:variant>
        <vt:i4>22</vt:i4>
      </vt:variant>
    </vt:vector>
  </HeadingPairs>
  <TitlesOfParts>
    <vt:vector size="25" baseType="lpstr">
      <vt:lpstr>Communication to the agents</vt:lpstr>
      <vt:lpstr>Communication to the agents</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the agents</dc:title>
  <dc:creator>Ane Palazuelo</dc:creator>
  <cp:lastModifiedBy>Asier Rios</cp:lastModifiedBy>
  <cp:revision>69</cp:revision>
  <cp:lastPrinted>2017-09-27T10:03:00Z</cp:lastPrinted>
  <dcterms:created xsi:type="dcterms:W3CDTF">2020-10-07T10:43:00Z</dcterms:created>
  <dcterms:modified xsi:type="dcterms:W3CDTF">2022-03-03T08:55:00Z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0x010100CB1C6FFB79CA284DA591F3426D3D4091</vt:lpwstr>
  </property>
</Properties>
</file>