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8F2" w14:textId="77777777" w:rsidR="005E2411" w:rsidRPr="004142B5" w:rsidRDefault="005E2411" w:rsidP="005E2411">
      <w:pPr>
        <w:pStyle w:val="En-tte"/>
        <w:rPr>
          <w:rFonts w:ascii="ABBvoice" w:hAnsi="ABBvoice" w:cs="ABBvoice"/>
          <w:color w:val="FF0000"/>
          <w:sz w:val="20"/>
          <w:szCs w:val="20"/>
        </w:rPr>
      </w:pPr>
    </w:p>
    <w:p w14:paraId="1A3283BC" w14:textId="77777777" w:rsidR="005E2411" w:rsidRPr="004142B5" w:rsidRDefault="005E2411" w:rsidP="005E2411">
      <w:pPr>
        <w:pStyle w:val="En-tte"/>
        <w:rPr>
          <w:rFonts w:ascii="ABBvoice" w:hAnsi="ABBvoice" w:cs="ABBvoice"/>
          <w:sz w:val="20"/>
          <w:szCs w:val="20"/>
        </w:rPr>
      </w:pPr>
      <w:r w:rsidRPr="004142B5">
        <w:rPr>
          <w:rFonts w:ascii="ABBvoice" w:hAnsi="ABBvoice" w:cs="ABBvoice"/>
          <w:b/>
          <w:bCs/>
          <w:color w:val="FF0000"/>
          <w:sz w:val="20"/>
          <w:szCs w:val="20"/>
        </w:rPr>
        <w:t>Email title:</w:t>
      </w:r>
      <w:r w:rsidRPr="004142B5">
        <w:rPr>
          <w:rFonts w:ascii="ABBvoice" w:hAnsi="ABBvoice" w:cs="ABBvoice"/>
          <w:color w:val="FF0000"/>
          <w:sz w:val="20"/>
          <w:szCs w:val="20"/>
        </w:rPr>
        <w:t xml:space="preserve"> </w:t>
      </w:r>
      <w:proofErr w:type="spellStart"/>
      <w:r w:rsidRPr="004142B5">
        <w:rPr>
          <w:rFonts w:ascii="ABBvoice" w:hAnsi="ABBvoice" w:cs="ABBvoice"/>
          <w:sz w:val="20"/>
          <w:szCs w:val="20"/>
        </w:rPr>
        <w:t>Marrette</w:t>
      </w:r>
      <w:proofErr w:type="spellEnd"/>
      <w:r w:rsidRPr="004142B5">
        <w:rPr>
          <w:rFonts w:ascii="ABBvoice" w:hAnsi="ABBvoice" w:cs="ABBvoice"/>
          <w:sz w:val="20"/>
          <w:szCs w:val="20"/>
        </w:rPr>
        <w:t>® 933™ PRO-BLU™ 2022 Promotion Begins September 15</w:t>
      </w:r>
    </w:p>
    <w:p w14:paraId="4C3A885A" w14:textId="77777777" w:rsidR="003A1578" w:rsidRPr="005E2411" w:rsidRDefault="003A1578">
      <w:pPr>
        <w:rPr>
          <w:rFonts w:ascii="ABBvoice" w:hAnsi="ABBvoice" w:cs="ABBvoice"/>
          <w:sz w:val="20"/>
          <w:szCs w:val="20"/>
        </w:rPr>
      </w:pPr>
    </w:p>
    <w:p w14:paraId="0872E09A" w14:textId="567D7F10" w:rsidR="008448F3" w:rsidRPr="004142B5" w:rsidRDefault="003A1578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  <w:r w:rsidRPr="004142B5">
        <w:rPr>
          <w:rFonts w:ascii="ABBvoice" w:hAnsi="ABBvoice" w:cs="ABBvoice"/>
          <w:sz w:val="20"/>
          <w:szCs w:val="20"/>
        </w:rPr>
        <w:t xml:space="preserve">Dear ______________, </w:t>
      </w:r>
    </w:p>
    <w:p w14:paraId="27806640" w14:textId="77777777" w:rsidR="00567526" w:rsidRPr="004142B5" w:rsidRDefault="00567526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</w:p>
    <w:p w14:paraId="165E6BC1" w14:textId="15F5C8EE" w:rsidR="00567526" w:rsidRDefault="00C1154D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  <w:r w:rsidRPr="00C1154D">
        <w:rPr>
          <w:rFonts w:ascii="ABBvoice" w:hAnsi="ABBvoice" w:cs="ABBvoice"/>
          <w:sz w:val="20"/>
          <w:szCs w:val="20"/>
        </w:rPr>
        <w:t xml:space="preserve">The annual promotion for our </w:t>
      </w:r>
      <w:proofErr w:type="spellStart"/>
      <w:r w:rsidRPr="00C1154D">
        <w:rPr>
          <w:rFonts w:ascii="ABBvoice" w:hAnsi="ABBvoice" w:cs="ABBvoice"/>
          <w:sz w:val="20"/>
          <w:szCs w:val="20"/>
        </w:rPr>
        <w:t>Marrette</w:t>
      </w:r>
      <w:proofErr w:type="spellEnd"/>
      <w:r w:rsidRPr="00C1154D">
        <w:rPr>
          <w:rFonts w:ascii="ABBvoice" w:hAnsi="ABBvoice" w:cs="ABBvoice"/>
          <w:sz w:val="20"/>
          <w:szCs w:val="20"/>
        </w:rPr>
        <w:t>® 933</w:t>
      </w:r>
      <w:r w:rsidRPr="003748C3">
        <w:rPr>
          <w:rFonts w:ascii="ABBvoice" w:hAnsi="ABBvoice" w:cs="ABBvoice"/>
          <w:sz w:val="20"/>
          <w:szCs w:val="20"/>
          <w:vertAlign w:val="superscript"/>
        </w:rPr>
        <w:t>TM</w:t>
      </w:r>
      <w:r w:rsidRPr="00C1154D">
        <w:rPr>
          <w:rFonts w:ascii="ABBvoice" w:hAnsi="ABBvoice" w:cs="ABBvoice"/>
          <w:sz w:val="20"/>
          <w:szCs w:val="20"/>
        </w:rPr>
        <w:t xml:space="preserve"> PRO-BLU</w:t>
      </w:r>
      <w:r w:rsidRPr="003748C3">
        <w:rPr>
          <w:rFonts w:ascii="ABBvoice" w:hAnsi="ABBvoice" w:cs="ABBvoice"/>
          <w:sz w:val="20"/>
          <w:szCs w:val="20"/>
          <w:vertAlign w:val="superscript"/>
        </w:rPr>
        <w:t>TM</w:t>
      </w:r>
      <w:r w:rsidRPr="00C1154D">
        <w:rPr>
          <w:rFonts w:ascii="ABBvoice" w:hAnsi="ABBvoice" w:cs="ABBvoice"/>
          <w:sz w:val="20"/>
          <w:szCs w:val="20"/>
        </w:rPr>
        <w:t xml:space="preserve"> wire connectors returns on September 15, 2022.</w:t>
      </w:r>
    </w:p>
    <w:p w14:paraId="112A1107" w14:textId="77777777" w:rsidR="003748C3" w:rsidRPr="004142B5" w:rsidRDefault="003748C3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</w:p>
    <w:p w14:paraId="402B61F8" w14:textId="4215F55C" w:rsidR="00567526" w:rsidRPr="00567BA1" w:rsidRDefault="00567BA1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  <w:r w:rsidRPr="00567BA1">
        <w:rPr>
          <w:rFonts w:ascii="ABBvoice" w:hAnsi="ABBvoice" w:cs="ABBvoice"/>
          <w:sz w:val="20"/>
          <w:szCs w:val="20"/>
        </w:rPr>
        <w:t>This year, we are offering instant in-pack gift</w:t>
      </w:r>
      <w:r w:rsidR="00CF4D46">
        <w:rPr>
          <w:rFonts w:ascii="ABBvoice" w:hAnsi="ABBvoice" w:cs="ABBvoice"/>
          <w:sz w:val="20"/>
          <w:szCs w:val="20"/>
        </w:rPr>
        <w:t>s</w:t>
      </w:r>
      <w:r w:rsidRPr="00567BA1">
        <w:rPr>
          <w:rFonts w:ascii="ABBvoice" w:hAnsi="ABBvoice" w:cs="ABBvoice"/>
          <w:sz w:val="20"/>
          <w:szCs w:val="20"/>
        </w:rPr>
        <w:t xml:space="preserve"> to contractors who purchase the following </w:t>
      </w:r>
      <w:proofErr w:type="spellStart"/>
      <w:r w:rsidRPr="00567BA1">
        <w:rPr>
          <w:rFonts w:ascii="ABBvoice" w:hAnsi="ABBvoice" w:cs="ABBvoice"/>
          <w:sz w:val="20"/>
          <w:szCs w:val="20"/>
        </w:rPr>
        <w:t>Marrette</w:t>
      </w:r>
      <w:proofErr w:type="spellEnd"/>
      <w:r w:rsidRPr="00567BA1">
        <w:rPr>
          <w:rFonts w:ascii="ABBvoice" w:hAnsi="ABBvoice" w:cs="ABBvoice"/>
          <w:sz w:val="20"/>
          <w:szCs w:val="20"/>
        </w:rPr>
        <w:t>® PRO-BLU</w:t>
      </w:r>
      <w:r w:rsidRPr="00567BA1">
        <w:rPr>
          <w:rFonts w:ascii="ABBvoice" w:hAnsi="ABBvoice" w:cs="ABBvoice"/>
          <w:sz w:val="20"/>
          <w:szCs w:val="20"/>
          <w:vertAlign w:val="superscript"/>
        </w:rPr>
        <w:t>MC</w:t>
      </w:r>
      <w:r w:rsidRPr="00567BA1">
        <w:rPr>
          <w:rFonts w:ascii="ABBvoice" w:hAnsi="ABBvoice" w:cs="ABBvoice"/>
          <w:sz w:val="20"/>
          <w:szCs w:val="20"/>
        </w:rPr>
        <w:t xml:space="preserve"> </w:t>
      </w:r>
      <w:r w:rsidR="006B308F">
        <w:rPr>
          <w:rFonts w:ascii="ABBvoice" w:hAnsi="ABBvoice" w:cs="ABBvoice"/>
          <w:sz w:val="20"/>
          <w:szCs w:val="20"/>
        </w:rPr>
        <w:t>packaging format</w:t>
      </w:r>
      <w:r w:rsidRPr="00567BA1">
        <w:rPr>
          <w:rFonts w:ascii="ABBvoice" w:hAnsi="ABBvoice" w:cs="ABBvoice"/>
          <w:sz w:val="20"/>
          <w:szCs w:val="20"/>
        </w:rPr>
        <w:t xml:space="preserve"> from a participating distributor.  </w:t>
      </w:r>
    </w:p>
    <w:p w14:paraId="659D49FA" w14:textId="77777777" w:rsidR="00567BA1" w:rsidRPr="004142B5" w:rsidRDefault="00567BA1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</w:p>
    <w:p w14:paraId="4B53113A" w14:textId="77777777" w:rsidR="004066DA" w:rsidRDefault="000C4E6F" w:rsidP="00567526">
      <w:pPr>
        <w:spacing w:after="0" w:line="240" w:lineRule="auto"/>
      </w:pPr>
      <w:r w:rsidRPr="004142B5">
        <w:rPr>
          <w:rFonts w:ascii="ABBvoice" w:hAnsi="ABBvoice" w:cs="ABBvoice"/>
          <w:sz w:val="20"/>
          <w:szCs w:val="20"/>
        </w:rPr>
        <w:t xml:space="preserve">When purchasing a </w:t>
      </w:r>
      <w:r w:rsidRPr="004142B5">
        <w:rPr>
          <w:rFonts w:ascii="ABBvoice" w:hAnsi="ABBvoice" w:cs="ABBvoice"/>
          <w:b/>
          <w:bCs/>
          <w:sz w:val="20"/>
          <w:szCs w:val="20"/>
        </w:rPr>
        <w:t>BARREL</w:t>
      </w:r>
      <w:r w:rsidRPr="004142B5">
        <w:rPr>
          <w:rFonts w:ascii="ABBvoice" w:hAnsi="ABBvoice" w:cs="ABBvoice"/>
          <w:sz w:val="20"/>
          <w:szCs w:val="20"/>
        </w:rPr>
        <w:t xml:space="preserve"> (933BAR</w:t>
      </w:r>
      <w:r w:rsidR="007C2BFB">
        <w:rPr>
          <w:rFonts w:ascii="ABBvoice" w:hAnsi="ABBvoice" w:cs="ABBvoice"/>
          <w:sz w:val="20"/>
          <w:szCs w:val="20"/>
        </w:rPr>
        <w:t xml:space="preserve"> </w:t>
      </w:r>
      <w:r w:rsidR="009B7270">
        <w:rPr>
          <w:rFonts w:ascii="ABBvoice" w:hAnsi="ABBvoice" w:cs="ABBvoice"/>
          <w:sz w:val="20"/>
          <w:szCs w:val="20"/>
        </w:rPr>
        <w:t>–</w:t>
      </w:r>
      <w:r w:rsidR="007C2BFB">
        <w:rPr>
          <w:rFonts w:ascii="ABBvoice" w:hAnsi="ABBvoice" w:cs="ABBvoice"/>
          <w:sz w:val="20"/>
          <w:szCs w:val="20"/>
        </w:rPr>
        <w:t xml:space="preserve"> </w:t>
      </w:r>
      <w:r w:rsidR="009B7270">
        <w:rPr>
          <w:rFonts w:ascii="ABBvoice" w:hAnsi="ABBvoice" w:cs="ABBvoice"/>
          <w:sz w:val="20"/>
          <w:szCs w:val="20"/>
        </w:rPr>
        <w:t>25,000 units</w:t>
      </w:r>
      <w:r w:rsidRPr="004142B5">
        <w:rPr>
          <w:rFonts w:ascii="ABBvoice" w:hAnsi="ABBvoice" w:cs="ABBvoice"/>
          <w:sz w:val="20"/>
          <w:szCs w:val="20"/>
        </w:rPr>
        <w:t xml:space="preserve">) → </w:t>
      </w:r>
      <w:bookmarkStart w:id="0" w:name="_Hlk60821678"/>
      <w:r w:rsidR="004066DA" w:rsidRPr="004066DA">
        <w:rPr>
          <w:b/>
          <w:bCs/>
        </w:rPr>
        <w:t>4 safety glasses</w:t>
      </w:r>
      <w:r w:rsidR="004066DA">
        <w:t xml:space="preserve"> with integrated LED lights and </w:t>
      </w:r>
      <w:r w:rsidR="004066DA" w:rsidRPr="004066DA">
        <w:rPr>
          <w:b/>
          <w:bCs/>
        </w:rPr>
        <w:t>3 headlights</w:t>
      </w:r>
    </w:p>
    <w:p w14:paraId="3F80D776" w14:textId="18A85CFC" w:rsidR="00F7754C" w:rsidRPr="004142B5" w:rsidRDefault="000C4E6F" w:rsidP="00567526">
      <w:pPr>
        <w:spacing w:after="0" w:line="240" w:lineRule="auto"/>
        <w:rPr>
          <w:rFonts w:ascii="ABBvoice" w:hAnsi="ABBvoice" w:cs="ABBvoice"/>
          <w:b/>
          <w:bCs/>
          <w:sz w:val="20"/>
          <w:szCs w:val="20"/>
        </w:rPr>
      </w:pPr>
      <w:r w:rsidRPr="004142B5">
        <w:rPr>
          <w:rFonts w:ascii="ABBvoice" w:hAnsi="ABBvoice" w:cs="ABBvoice"/>
          <w:sz w:val="20"/>
          <w:szCs w:val="20"/>
        </w:rPr>
        <w:t xml:space="preserve">When purchasing a </w:t>
      </w:r>
      <w:r w:rsidRPr="004142B5">
        <w:rPr>
          <w:rFonts w:ascii="ABBvoice" w:hAnsi="ABBvoice" w:cs="ABBvoice"/>
          <w:b/>
          <w:bCs/>
          <w:sz w:val="20"/>
          <w:szCs w:val="20"/>
        </w:rPr>
        <w:t>FLIP-PAK</w:t>
      </w:r>
      <w:r w:rsidRPr="004142B5">
        <w:rPr>
          <w:rFonts w:ascii="ABBvoice" w:hAnsi="ABBvoice" w:cs="ABBvoice"/>
          <w:sz w:val="20"/>
          <w:szCs w:val="20"/>
        </w:rPr>
        <w:t xml:space="preserve"> (933BK</w:t>
      </w:r>
      <w:r w:rsidR="009B7270">
        <w:rPr>
          <w:rFonts w:ascii="ABBvoice" w:hAnsi="ABBvoice" w:cs="ABBvoice"/>
          <w:sz w:val="20"/>
          <w:szCs w:val="20"/>
        </w:rPr>
        <w:t xml:space="preserve"> – 10,000 units</w:t>
      </w:r>
      <w:r w:rsidRPr="004142B5">
        <w:rPr>
          <w:rFonts w:ascii="ABBvoice" w:hAnsi="ABBvoice" w:cs="ABBvoice"/>
          <w:sz w:val="20"/>
          <w:szCs w:val="20"/>
        </w:rPr>
        <w:t xml:space="preserve">) → </w:t>
      </w:r>
      <w:r w:rsidR="004066DA" w:rsidRPr="004066DA">
        <w:rPr>
          <w:b/>
          <w:bCs/>
        </w:rPr>
        <w:t>2 safety glasses</w:t>
      </w:r>
      <w:r w:rsidR="004066DA">
        <w:t xml:space="preserve"> with integrated LED lights and </w:t>
      </w:r>
      <w:r w:rsidR="004066DA" w:rsidRPr="004066DA">
        <w:rPr>
          <w:b/>
          <w:bCs/>
        </w:rPr>
        <w:t>one headlight</w:t>
      </w:r>
    </w:p>
    <w:bookmarkEnd w:id="0"/>
    <w:p w14:paraId="071D982A" w14:textId="5F68F1B6" w:rsidR="0068318E" w:rsidRDefault="0068318E" w:rsidP="00567526">
      <w:pPr>
        <w:spacing w:after="0" w:line="240" w:lineRule="auto"/>
        <w:rPr>
          <w:b/>
          <w:bCs/>
        </w:rPr>
      </w:pPr>
      <w:r w:rsidRPr="004142B5">
        <w:rPr>
          <w:rFonts w:ascii="ABBvoice" w:hAnsi="ABBvoice" w:cs="ABBvoice"/>
          <w:sz w:val="20"/>
          <w:szCs w:val="20"/>
        </w:rPr>
        <w:t xml:space="preserve">When purchasing a </w:t>
      </w:r>
      <w:r w:rsidRPr="004142B5">
        <w:rPr>
          <w:rFonts w:ascii="ABBvoice" w:hAnsi="ABBvoice" w:cs="ABBvoice"/>
          <w:b/>
          <w:bCs/>
          <w:sz w:val="20"/>
          <w:szCs w:val="20"/>
        </w:rPr>
        <w:t>JAR</w:t>
      </w:r>
      <w:r w:rsidRPr="004142B5">
        <w:rPr>
          <w:rFonts w:ascii="ABBvoice" w:hAnsi="ABBvoice" w:cs="ABBvoice"/>
          <w:sz w:val="20"/>
          <w:szCs w:val="20"/>
        </w:rPr>
        <w:t xml:space="preserve"> (933JAR-1000</w:t>
      </w:r>
      <w:r w:rsidR="009B7270">
        <w:rPr>
          <w:rFonts w:ascii="ABBvoice" w:hAnsi="ABBvoice" w:cs="ABBvoice"/>
          <w:sz w:val="20"/>
          <w:szCs w:val="20"/>
        </w:rPr>
        <w:t xml:space="preserve"> – 1,000 units</w:t>
      </w:r>
      <w:r w:rsidRPr="004142B5">
        <w:rPr>
          <w:rFonts w:ascii="ABBvoice" w:hAnsi="ABBvoice" w:cs="ABBvoice"/>
          <w:sz w:val="20"/>
          <w:szCs w:val="20"/>
        </w:rPr>
        <w:t xml:space="preserve">) → </w:t>
      </w:r>
      <w:r w:rsidR="004066DA" w:rsidRPr="004066DA">
        <w:rPr>
          <w:b/>
          <w:bCs/>
        </w:rPr>
        <w:t>one pen size flashlight</w:t>
      </w:r>
    </w:p>
    <w:p w14:paraId="580DB4F9" w14:textId="20E496D7" w:rsidR="0006043E" w:rsidRDefault="0006043E" w:rsidP="00567526">
      <w:pPr>
        <w:spacing w:after="0" w:line="240" w:lineRule="auto"/>
        <w:rPr>
          <w:b/>
          <w:bCs/>
        </w:rPr>
      </w:pPr>
    </w:p>
    <w:p w14:paraId="7C7B7C89" w14:textId="5A6F1A46" w:rsidR="0006043E" w:rsidRPr="0006043E" w:rsidRDefault="0006043E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  <w:r w:rsidRPr="0006043E">
        <w:rPr>
          <w:rFonts w:ascii="ABBvoice" w:hAnsi="ABBvoice" w:cs="ABBvoice"/>
          <w:sz w:val="20"/>
          <w:szCs w:val="20"/>
        </w:rPr>
        <w:t>You can view the promotional video by clicking on the image below.</w:t>
      </w:r>
    </w:p>
    <w:p w14:paraId="2F7FCDC0" w14:textId="77777777" w:rsidR="00567526" w:rsidRPr="004142B5" w:rsidRDefault="00567526" w:rsidP="00567526">
      <w:pPr>
        <w:spacing w:after="0" w:line="240" w:lineRule="auto"/>
        <w:rPr>
          <w:rFonts w:ascii="ABBvoice" w:hAnsi="ABBvoice" w:cs="ABBvoice"/>
          <w:b/>
          <w:bCs/>
          <w:sz w:val="20"/>
          <w:szCs w:val="20"/>
        </w:rPr>
      </w:pPr>
    </w:p>
    <w:p w14:paraId="2B55B618" w14:textId="794C5042" w:rsidR="00387D40" w:rsidRPr="004142B5" w:rsidRDefault="000A01D1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  <w:r w:rsidRPr="000A01D1">
        <w:rPr>
          <w:rFonts w:ascii="ABBvoice" w:hAnsi="ABBvoice" w:cs="ABBvoice"/>
          <w:noProof/>
          <w:sz w:val="20"/>
          <w:szCs w:val="20"/>
        </w:rPr>
        <w:drawing>
          <wp:inline distT="0" distB="0" distL="0" distR="0" wp14:anchorId="7FAFF680" wp14:editId="4C088DFB">
            <wp:extent cx="2516400" cy="142200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8F6A1" w14:textId="77777777" w:rsidR="00567526" w:rsidRPr="004142B5" w:rsidRDefault="00567526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</w:p>
    <w:p w14:paraId="20141599" w14:textId="2A8EA41A" w:rsidR="00AE47CA" w:rsidRDefault="006E0A4D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  <w:r w:rsidRPr="006E0A4D">
        <w:rPr>
          <w:rFonts w:ascii="ABBvoice" w:hAnsi="ABBvoice" w:cs="ABBvoice"/>
          <w:sz w:val="20"/>
          <w:szCs w:val="20"/>
        </w:rPr>
        <w:t xml:space="preserve">Full details of the promotion can also be found on this </w:t>
      </w:r>
      <w:hyperlink r:id="rId10" w:history="1">
        <w:r w:rsidR="00AE47CA" w:rsidRPr="00337445">
          <w:rPr>
            <w:rStyle w:val="Lienhypertexte"/>
            <w:rFonts w:ascii="ABBvoice" w:hAnsi="ABBvoice" w:cs="ABBvoice"/>
            <w:sz w:val="20"/>
            <w:szCs w:val="20"/>
          </w:rPr>
          <w:t>web page</w:t>
        </w:r>
      </w:hyperlink>
      <w:r w:rsidR="00AE47CA" w:rsidRPr="00AE47CA">
        <w:rPr>
          <w:rFonts w:ascii="ABBvoice" w:hAnsi="ABBvoice" w:cs="ABBvoice"/>
          <w:sz w:val="20"/>
          <w:szCs w:val="20"/>
        </w:rPr>
        <w:t>.</w:t>
      </w:r>
    </w:p>
    <w:p w14:paraId="73E354CD" w14:textId="77777777" w:rsidR="00AE47CA" w:rsidRDefault="00AE47CA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</w:p>
    <w:p w14:paraId="6E4AD967" w14:textId="3D8D6187" w:rsidR="00567526" w:rsidRDefault="00D67C14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  <w:proofErr w:type="spellStart"/>
      <w:r w:rsidRPr="00D67C14">
        <w:rPr>
          <w:rFonts w:ascii="ABBvoice" w:hAnsi="ABBvoice" w:cs="ABBvoice"/>
          <w:sz w:val="20"/>
          <w:szCs w:val="20"/>
        </w:rPr>
        <w:t>Marrette</w:t>
      </w:r>
      <w:proofErr w:type="spellEnd"/>
      <w:r w:rsidRPr="00D67C14">
        <w:rPr>
          <w:rFonts w:ascii="ABBvoice" w:hAnsi="ABBvoice" w:cs="ABBvoice"/>
          <w:sz w:val="20"/>
          <w:szCs w:val="20"/>
        </w:rPr>
        <w:t>® PRO-BLU</w:t>
      </w:r>
      <w:r w:rsidRPr="00D67C14">
        <w:rPr>
          <w:rFonts w:ascii="ABBvoice" w:hAnsi="ABBvoice" w:cs="ABBvoice"/>
          <w:sz w:val="20"/>
          <w:szCs w:val="20"/>
          <w:vertAlign w:val="superscript"/>
        </w:rPr>
        <w:t>TM</w:t>
      </w:r>
      <w:r w:rsidRPr="00D67C14">
        <w:rPr>
          <w:rFonts w:ascii="ABBvoice" w:hAnsi="ABBvoice" w:cs="ABBvoice"/>
          <w:sz w:val="20"/>
          <w:szCs w:val="20"/>
        </w:rPr>
        <w:t xml:space="preserve"> </w:t>
      </w:r>
      <w:r w:rsidR="007B29BC">
        <w:rPr>
          <w:rFonts w:ascii="ABBvoice" w:hAnsi="ABBvoice" w:cs="ABBvoice"/>
          <w:sz w:val="20"/>
          <w:szCs w:val="20"/>
        </w:rPr>
        <w:t xml:space="preserve">wire </w:t>
      </w:r>
      <w:r w:rsidRPr="00D67C14">
        <w:rPr>
          <w:rFonts w:ascii="ABBvoice" w:hAnsi="ABBvoice" w:cs="ABBvoice"/>
          <w:sz w:val="20"/>
          <w:szCs w:val="20"/>
        </w:rPr>
        <w:t>connectors are designed and manufactured right here in Canada and offer an ergonomic design that reduces installation time and finger fatigue. They are ideal for most residential and commercial applications.</w:t>
      </w:r>
    </w:p>
    <w:p w14:paraId="6CE61F49" w14:textId="77777777" w:rsidR="00D67C14" w:rsidRPr="004142B5" w:rsidRDefault="00D67C14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</w:p>
    <w:p w14:paraId="75E2F481" w14:textId="33774CC9" w:rsidR="000C4E6F" w:rsidRPr="00943B80" w:rsidRDefault="008A155D" w:rsidP="00567526">
      <w:pPr>
        <w:spacing w:after="0" w:line="240" w:lineRule="auto"/>
        <w:rPr>
          <w:rFonts w:ascii="ABBvoice" w:hAnsi="ABBvoice" w:cs="ABBvoice"/>
          <w:sz w:val="20"/>
          <w:szCs w:val="20"/>
        </w:rPr>
      </w:pPr>
      <w:r w:rsidRPr="00943B80">
        <w:rPr>
          <w:rFonts w:ascii="ABBvoice" w:hAnsi="ABBvoice" w:cs="ABBvoice"/>
          <w:sz w:val="20"/>
          <w:szCs w:val="20"/>
        </w:rPr>
        <w:t>If you have any questions, don’t</w:t>
      </w:r>
      <w:r w:rsidR="000C4E6F" w:rsidRPr="00943B80">
        <w:rPr>
          <w:rFonts w:ascii="ABBvoice" w:hAnsi="ABBvoice" w:cs="ABBvoice"/>
          <w:sz w:val="20"/>
          <w:szCs w:val="20"/>
        </w:rPr>
        <w:t xml:space="preserve"> hesitate to contact me</w:t>
      </w:r>
      <w:r w:rsidRPr="00943B80">
        <w:rPr>
          <w:rFonts w:ascii="ABBvoice" w:hAnsi="ABBvoice" w:cs="ABBvoice"/>
          <w:sz w:val="20"/>
          <w:szCs w:val="20"/>
        </w:rPr>
        <w:t>.</w:t>
      </w:r>
    </w:p>
    <w:sectPr w:rsidR="000C4E6F" w:rsidRPr="00943B80" w:rsidSect="00F775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0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7985" w14:textId="77777777" w:rsidR="00353989" w:rsidRDefault="00353989" w:rsidP="00F7754C">
      <w:pPr>
        <w:spacing w:after="0" w:line="240" w:lineRule="auto"/>
      </w:pPr>
      <w:r>
        <w:separator/>
      </w:r>
    </w:p>
  </w:endnote>
  <w:endnote w:type="continuationSeparator" w:id="0">
    <w:p w14:paraId="751668AC" w14:textId="77777777" w:rsidR="00353989" w:rsidRDefault="00353989" w:rsidP="00F7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Bvoice">
    <w:panose1 w:val="020D0603020503020204"/>
    <w:charset w:val="00"/>
    <w:family w:val="swiss"/>
    <w:pitch w:val="variable"/>
    <w:sig w:usb0="A10006FF" w:usb1="100060FB" w:usb2="00000028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6931" w14:textId="77777777" w:rsidR="00AD3437" w:rsidRDefault="00AD34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2C0B" w14:textId="77777777" w:rsidR="00AD3437" w:rsidRDefault="00AD34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D545" w14:textId="77777777" w:rsidR="00AD3437" w:rsidRDefault="00AD34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FC4F" w14:textId="77777777" w:rsidR="00353989" w:rsidRDefault="00353989" w:rsidP="00F7754C">
      <w:pPr>
        <w:spacing w:after="0" w:line="240" w:lineRule="auto"/>
      </w:pPr>
      <w:r>
        <w:separator/>
      </w:r>
    </w:p>
  </w:footnote>
  <w:footnote w:type="continuationSeparator" w:id="0">
    <w:p w14:paraId="48E47C6E" w14:textId="77777777" w:rsidR="00353989" w:rsidRDefault="00353989" w:rsidP="00F7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E177" w14:textId="77777777" w:rsidR="00AD3437" w:rsidRDefault="00AD34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D48F" w14:textId="77777777" w:rsidR="007A1E75" w:rsidRPr="004142B5" w:rsidRDefault="00F7754C" w:rsidP="00F7754C">
    <w:pPr>
      <w:pStyle w:val="En-tte"/>
      <w:rPr>
        <w:rFonts w:ascii="ABBvoice" w:hAnsi="ABBvoice" w:cs="ABBvoice"/>
        <w:color w:val="FF0000"/>
        <w:sz w:val="20"/>
        <w:szCs w:val="20"/>
      </w:rPr>
    </w:pPr>
    <w:r w:rsidRPr="004142B5">
      <w:rPr>
        <w:rFonts w:ascii="ABBvoice" w:hAnsi="ABBvoice" w:cs="ABBvoice"/>
        <w:color w:val="FF0000"/>
        <w:sz w:val="20"/>
        <w:szCs w:val="20"/>
      </w:rPr>
      <w:t xml:space="preserve">Dear </w:t>
    </w:r>
    <w:r w:rsidR="009816AA" w:rsidRPr="004142B5">
      <w:rPr>
        <w:rFonts w:ascii="ABBvoice" w:hAnsi="ABBvoice" w:cs="ABBvoice"/>
        <w:color w:val="FF0000"/>
        <w:sz w:val="20"/>
        <w:szCs w:val="20"/>
      </w:rPr>
      <w:t xml:space="preserve">sales </w:t>
    </w:r>
    <w:r w:rsidRPr="004142B5">
      <w:rPr>
        <w:rFonts w:ascii="ABBvoice" w:hAnsi="ABBvoice" w:cs="ABBvoice"/>
        <w:color w:val="FF0000"/>
        <w:sz w:val="20"/>
        <w:szCs w:val="20"/>
      </w:rPr>
      <w:t xml:space="preserve">representative, </w:t>
    </w:r>
  </w:p>
  <w:p w14:paraId="29F5D265" w14:textId="45CF95C6" w:rsidR="00F7754C" w:rsidRDefault="004A372C" w:rsidP="00F7754C">
    <w:pPr>
      <w:pStyle w:val="En-tte"/>
      <w:rPr>
        <w:rFonts w:ascii="ABBvoice" w:hAnsi="ABBvoice" w:cs="ABBvoice"/>
        <w:color w:val="FF0000"/>
        <w:sz w:val="20"/>
        <w:szCs w:val="20"/>
      </w:rPr>
    </w:pPr>
    <w:r w:rsidRPr="004142B5">
      <w:rPr>
        <w:rFonts w:ascii="ABBvoice" w:hAnsi="ABBvoice" w:cs="ABBvoice"/>
        <w:color w:val="FF0000"/>
        <w:sz w:val="20"/>
        <w:szCs w:val="20"/>
      </w:rPr>
      <w:t xml:space="preserve">Share this </w:t>
    </w:r>
    <w:r w:rsidR="007A1E75" w:rsidRPr="004142B5">
      <w:rPr>
        <w:rFonts w:ascii="ABBvoice" w:hAnsi="ABBvoice" w:cs="ABBvoice"/>
        <w:color w:val="FF0000"/>
        <w:sz w:val="20"/>
        <w:szCs w:val="20"/>
      </w:rPr>
      <w:t xml:space="preserve">email </w:t>
    </w:r>
    <w:r w:rsidR="00304607" w:rsidRPr="004142B5">
      <w:rPr>
        <w:rFonts w:ascii="ABBvoice" w:hAnsi="ABBvoice" w:cs="ABBvoice"/>
        <w:color w:val="FF0000"/>
        <w:sz w:val="20"/>
        <w:szCs w:val="20"/>
      </w:rPr>
      <w:t>with your distributor and end</w:t>
    </w:r>
    <w:r w:rsidR="000339DB" w:rsidRPr="004142B5">
      <w:rPr>
        <w:rFonts w:ascii="ABBvoice" w:hAnsi="ABBvoice" w:cs="ABBvoice"/>
        <w:color w:val="FF0000"/>
        <w:sz w:val="20"/>
        <w:szCs w:val="20"/>
      </w:rPr>
      <w:t xml:space="preserve">-user </w:t>
    </w:r>
    <w:r w:rsidR="00304607" w:rsidRPr="004142B5">
      <w:rPr>
        <w:rFonts w:ascii="ABBvoice" w:hAnsi="ABBvoice" w:cs="ABBvoice"/>
        <w:color w:val="FF0000"/>
        <w:sz w:val="20"/>
        <w:szCs w:val="20"/>
      </w:rPr>
      <w:t xml:space="preserve">network </w:t>
    </w:r>
    <w:r w:rsidR="007A1E75" w:rsidRPr="004142B5">
      <w:rPr>
        <w:rFonts w:ascii="ABBvoice" w:hAnsi="ABBvoice" w:cs="ABBvoice"/>
        <w:color w:val="FF0000"/>
        <w:sz w:val="20"/>
        <w:szCs w:val="20"/>
      </w:rPr>
      <w:t xml:space="preserve">to </w:t>
    </w:r>
    <w:r w:rsidRPr="004142B5">
      <w:rPr>
        <w:rFonts w:ascii="ABBvoice" w:hAnsi="ABBvoice" w:cs="ABBvoice"/>
        <w:color w:val="FF0000"/>
        <w:sz w:val="20"/>
        <w:szCs w:val="20"/>
      </w:rPr>
      <w:t xml:space="preserve">increase awareness </w:t>
    </w:r>
    <w:r w:rsidR="000339DB" w:rsidRPr="004142B5">
      <w:rPr>
        <w:rFonts w:ascii="ABBvoice" w:hAnsi="ABBvoice" w:cs="ABBvoice"/>
        <w:color w:val="FF0000"/>
        <w:sz w:val="20"/>
        <w:szCs w:val="20"/>
      </w:rPr>
      <w:t xml:space="preserve">about this promo. It’s easy! Simply </w:t>
    </w:r>
    <w:r w:rsidR="00F7754C" w:rsidRPr="004142B5">
      <w:rPr>
        <w:rFonts w:ascii="ABBvoice" w:hAnsi="ABBvoice" w:cs="ABBvoice"/>
        <w:color w:val="FF0000"/>
        <w:sz w:val="20"/>
        <w:szCs w:val="20"/>
      </w:rPr>
      <w:t xml:space="preserve">select all the content below, </w:t>
    </w:r>
    <w:r w:rsidR="00F7754C" w:rsidRPr="004142B5">
      <w:rPr>
        <w:rFonts w:ascii="ABBvoice" w:hAnsi="ABBvoice" w:cs="ABBvoice"/>
        <w:b/>
        <w:bCs/>
        <w:color w:val="FF0000"/>
        <w:sz w:val="20"/>
        <w:szCs w:val="20"/>
      </w:rPr>
      <w:t>copy</w:t>
    </w:r>
    <w:r w:rsidR="00F7754C" w:rsidRPr="004142B5">
      <w:rPr>
        <w:rFonts w:ascii="ABBvoice" w:hAnsi="ABBvoice" w:cs="ABBvoice"/>
        <w:color w:val="FF0000"/>
        <w:sz w:val="20"/>
        <w:szCs w:val="20"/>
      </w:rPr>
      <w:t xml:space="preserve"> (CTRL-C) and </w:t>
    </w:r>
    <w:r w:rsidR="00F7754C" w:rsidRPr="004142B5">
      <w:rPr>
        <w:rFonts w:ascii="ABBvoice" w:hAnsi="ABBvoice" w:cs="ABBvoice"/>
        <w:b/>
        <w:bCs/>
        <w:color w:val="FF0000"/>
        <w:sz w:val="20"/>
        <w:szCs w:val="20"/>
      </w:rPr>
      <w:t>paste</w:t>
    </w:r>
    <w:r w:rsidR="00F7754C" w:rsidRPr="004142B5">
      <w:rPr>
        <w:rFonts w:ascii="ABBvoice" w:hAnsi="ABBvoice" w:cs="ABBvoice"/>
        <w:color w:val="FF0000"/>
        <w:sz w:val="20"/>
        <w:szCs w:val="20"/>
      </w:rPr>
      <w:t xml:space="preserve"> (CTRL-V) in the </w:t>
    </w:r>
    <w:r w:rsidR="00F7754C" w:rsidRPr="004142B5">
      <w:rPr>
        <w:rFonts w:ascii="ABBvoice" w:hAnsi="ABBvoice" w:cs="ABBvoice"/>
        <w:b/>
        <w:bCs/>
        <w:color w:val="FF0000"/>
        <w:sz w:val="20"/>
        <w:szCs w:val="20"/>
      </w:rPr>
      <w:t xml:space="preserve">body of an </w:t>
    </w:r>
    <w:proofErr w:type="gramStart"/>
    <w:r w:rsidR="00F7754C" w:rsidRPr="004142B5">
      <w:rPr>
        <w:rFonts w:ascii="ABBvoice" w:hAnsi="ABBvoice" w:cs="ABBvoice"/>
        <w:b/>
        <w:bCs/>
        <w:color w:val="FF0000"/>
        <w:sz w:val="20"/>
        <w:szCs w:val="20"/>
      </w:rPr>
      <w:t>email</w:t>
    </w:r>
    <w:r w:rsidR="005C47D6" w:rsidRPr="004142B5">
      <w:rPr>
        <w:rFonts w:ascii="ABBvoice" w:hAnsi="ABBvoice" w:cs="ABBvoice"/>
        <w:b/>
        <w:bCs/>
        <w:color w:val="FF0000"/>
        <w:sz w:val="20"/>
        <w:szCs w:val="20"/>
      </w:rPr>
      <w:t xml:space="preserve">, </w:t>
    </w:r>
    <w:r w:rsidR="005C47D6" w:rsidRPr="004142B5">
      <w:rPr>
        <w:rFonts w:ascii="ABBvoice" w:hAnsi="ABBvoice" w:cs="ABBvoice"/>
        <w:color w:val="FF0000"/>
        <w:sz w:val="20"/>
        <w:szCs w:val="20"/>
      </w:rPr>
      <w:t>and</w:t>
    </w:r>
    <w:proofErr w:type="gramEnd"/>
    <w:r w:rsidR="005C47D6" w:rsidRPr="004142B5">
      <w:rPr>
        <w:rFonts w:ascii="ABBvoice" w:hAnsi="ABBvoice" w:cs="ABBvoice"/>
        <w:b/>
        <w:bCs/>
        <w:color w:val="FF0000"/>
        <w:sz w:val="20"/>
        <w:szCs w:val="20"/>
      </w:rPr>
      <w:t xml:space="preserve"> </w:t>
    </w:r>
    <w:r w:rsidR="005C47D6" w:rsidRPr="004142B5">
      <w:rPr>
        <w:rFonts w:ascii="ABBvoice" w:hAnsi="ABBvoice" w:cs="ABBvoice"/>
        <w:color w:val="FF0000"/>
        <w:sz w:val="20"/>
        <w:szCs w:val="20"/>
      </w:rPr>
      <w:t>personalize with your c</w:t>
    </w:r>
    <w:r w:rsidR="008B00A3" w:rsidRPr="004142B5">
      <w:rPr>
        <w:rFonts w:ascii="ABBvoice" w:hAnsi="ABBvoice" w:cs="ABBvoice"/>
        <w:color w:val="FF0000"/>
        <w:sz w:val="20"/>
        <w:szCs w:val="20"/>
      </w:rPr>
      <w:t>ontact</w:t>
    </w:r>
    <w:r w:rsidR="005C47D6" w:rsidRPr="004142B5">
      <w:rPr>
        <w:rFonts w:ascii="ABBvoice" w:hAnsi="ABBvoice" w:cs="ABBvoice"/>
        <w:color w:val="FF0000"/>
        <w:sz w:val="20"/>
        <w:szCs w:val="20"/>
      </w:rPr>
      <w:t>’s</w:t>
    </w:r>
    <w:r w:rsidR="008B00A3" w:rsidRPr="004142B5">
      <w:rPr>
        <w:rFonts w:ascii="ABBvoice" w:hAnsi="ABBvoice" w:cs="ABBvoice"/>
        <w:color w:val="FF0000"/>
        <w:sz w:val="20"/>
        <w:szCs w:val="20"/>
      </w:rPr>
      <w:t xml:space="preserve"> name</w:t>
    </w:r>
    <w:r w:rsidR="005C47D6" w:rsidRPr="004142B5">
      <w:rPr>
        <w:rFonts w:ascii="ABBvoice" w:hAnsi="ABBvoice" w:cs="ABBvoice"/>
        <w:color w:val="FF0000"/>
        <w:sz w:val="20"/>
        <w:szCs w:val="20"/>
      </w:rPr>
      <w:t xml:space="preserve"> </w:t>
    </w:r>
    <w:r w:rsidR="008B00A3" w:rsidRPr="004142B5">
      <w:rPr>
        <w:rFonts w:ascii="ABBvoice" w:hAnsi="ABBvoice" w:cs="ABBvoice"/>
        <w:color w:val="FF0000"/>
        <w:sz w:val="20"/>
        <w:szCs w:val="20"/>
      </w:rPr>
      <w:t xml:space="preserve">as well as </w:t>
    </w:r>
    <w:r w:rsidR="00AD64AC" w:rsidRPr="004142B5">
      <w:rPr>
        <w:rFonts w:ascii="ABBvoice" w:hAnsi="ABBvoice" w:cs="ABBvoice"/>
        <w:color w:val="FF0000"/>
        <w:sz w:val="20"/>
        <w:szCs w:val="20"/>
      </w:rPr>
      <w:t xml:space="preserve">your email </w:t>
    </w:r>
    <w:r w:rsidR="00F7754C" w:rsidRPr="004142B5">
      <w:rPr>
        <w:rFonts w:ascii="ABBvoice" w:hAnsi="ABBvoice" w:cs="ABBvoice"/>
        <w:color w:val="FF0000"/>
        <w:sz w:val="20"/>
        <w:szCs w:val="20"/>
      </w:rPr>
      <w:t>signature.</w:t>
    </w:r>
  </w:p>
  <w:p w14:paraId="47B19EAD" w14:textId="04213336" w:rsidR="005E2411" w:rsidRDefault="005E2411" w:rsidP="00F7754C">
    <w:pPr>
      <w:pStyle w:val="En-tte"/>
      <w:rPr>
        <w:rFonts w:ascii="ABBvoice" w:hAnsi="ABBvoice" w:cs="ABBvoice"/>
        <w:color w:val="FF0000"/>
        <w:sz w:val="20"/>
        <w:szCs w:val="20"/>
      </w:rPr>
    </w:pPr>
  </w:p>
  <w:p w14:paraId="77C6EC26" w14:textId="66B08D5A" w:rsidR="005E2411" w:rsidRPr="005E2411" w:rsidRDefault="005E2411" w:rsidP="005E2411">
    <w:pPr>
      <w:pStyle w:val="En-tte"/>
      <w:rPr>
        <w:rFonts w:ascii="ABBvoice" w:hAnsi="ABBvoice" w:cs="ABBvoice"/>
        <w:color w:val="FF0000"/>
        <w:sz w:val="20"/>
        <w:szCs w:val="20"/>
      </w:rPr>
    </w:pPr>
    <w:r w:rsidRPr="005E2411">
      <w:rPr>
        <w:rFonts w:ascii="ABBvoice" w:hAnsi="ABBvoice" w:cs="ABBvoice"/>
        <w:color w:val="FF0000"/>
        <w:sz w:val="20"/>
        <w:szCs w:val="20"/>
      </w:rPr>
      <w:t>Here are the steps to insert the link of the You</w:t>
    </w:r>
    <w:r w:rsidR="00ED7496">
      <w:rPr>
        <w:rFonts w:ascii="ABBvoice" w:hAnsi="ABBvoice" w:cs="ABBvoice"/>
        <w:color w:val="FF0000"/>
        <w:sz w:val="20"/>
        <w:szCs w:val="20"/>
      </w:rPr>
      <w:t>T</w:t>
    </w:r>
    <w:r w:rsidRPr="005E2411">
      <w:rPr>
        <w:rFonts w:ascii="ABBvoice" w:hAnsi="ABBvoice" w:cs="ABBvoice"/>
        <w:color w:val="FF0000"/>
        <w:sz w:val="20"/>
        <w:szCs w:val="20"/>
      </w:rPr>
      <w:t>ube video on the image in your email:</w:t>
    </w:r>
  </w:p>
  <w:p w14:paraId="255E7786" w14:textId="77777777" w:rsidR="005E2411" w:rsidRPr="005E2411" w:rsidRDefault="005E2411" w:rsidP="005E2411">
    <w:pPr>
      <w:pStyle w:val="En-tte"/>
      <w:rPr>
        <w:rFonts w:ascii="ABBvoice" w:hAnsi="ABBvoice" w:cs="ABBvoice"/>
        <w:color w:val="FF0000"/>
        <w:sz w:val="20"/>
        <w:szCs w:val="20"/>
      </w:rPr>
    </w:pPr>
  </w:p>
  <w:p w14:paraId="341C2420" w14:textId="68BC0743" w:rsidR="005E2411" w:rsidRPr="00ED7496" w:rsidRDefault="005E2411" w:rsidP="005E2411">
    <w:pPr>
      <w:pStyle w:val="En-tte"/>
      <w:rPr>
        <w:rFonts w:ascii="ABBvoice" w:hAnsi="ABBvoice" w:cs="ABBvoice"/>
        <w:sz w:val="20"/>
        <w:szCs w:val="20"/>
      </w:rPr>
    </w:pPr>
    <w:r w:rsidRPr="005E2411">
      <w:rPr>
        <w:rFonts w:ascii="ABBvoice" w:hAnsi="ABBvoice" w:cs="ABBvoice"/>
        <w:color w:val="FF0000"/>
        <w:sz w:val="20"/>
        <w:szCs w:val="20"/>
      </w:rPr>
      <w:t xml:space="preserve">1- Copy this link: </w:t>
    </w:r>
    <w:r w:rsidR="00ED7496" w:rsidRPr="00ED7496">
      <w:rPr>
        <w:rFonts w:ascii="ABBvoice" w:hAnsi="ABBvoice" w:cs="ABBvoice"/>
        <w:sz w:val="20"/>
        <w:szCs w:val="20"/>
      </w:rPr>
      <w:t>https://youtu.be/B9Saxr_FwW0</w:t>
    </w:r>
  </w:p>
  <w:p w14:paraId="36A2AE4D" w14:textId="003141AC" w:rsidR="005E2411" w:rsidRPr="005E2411" w:rsidRDefault="005E2411" w:rsidP="005E2411">
    <w:pPr>
      <w:pStyle w:val="En-tte"/>
      <w:rPr>
        <w:rFonts w:ascii="ABBvoice" w:hAnsi="ABBvoice" w:cs="ABBvoice"/>
        <w:color w:val="FF0000"/>
        <w:sz w:val="20"/>
        <w:szCs w:val="20"/>
      </w:rPr>
    </w:pPr>
    <w:r w:rsidRPr="005E2411">
      <w:rPr>
        <w:rFonts w:ascii="ABBvoice" w:hAnsi="ABBvoice" w:cs="ABBvoice"/>
        <w:color w:val="FF0000"/>
        <w:sz w:val="20"/>
        <w:szCs w:val="20"/>
      </w:rPr>
      <w:t xml:space="preserve">2- Once the image and the text are integrated in your email, select the image with your mouse and </w:t>
    </w:r>
    <w:r w:rsidR="00ED7496">
      <w:rPr>
        <w:rFonts w:ascii="ABBvoice" w:hAnsi="ABBvoice" w:cs="ABBvoice"/>
        <w:color w:val="FF0000"/>
        <w:sz w:val="20"/>
        <w:szCs w:val="20"/>
      </w:rPr>
      <w:t>right-</w:t>
    </w:r>
    <w:r w:rsidRPr="005E2411">
      <w:rPr>
        <w:rFonts w:ascii="ABBvoice" w:hAnsi="ABBvoice" w:cs="ABBvoice"/>
        <w:color w:val="FF0000"/>
        <w:sz w:val="20"/>
        <w:szCs w:val="20"/>
      </w:rPr>
      <w:t>click to get a drop-down menu.</w:t>
    </w:r>
  </w:p>
  <w:p w14:paraId="08B6425D" w14:textId="518093A1" w:rsidR="005E2411" w:rsidRDefault="005E2411" w:rsidP="005E2411">
    <w:pPr>
      <w:pStyle w:val="En-tte"/>
      <w:rPr>
        <w:rFonts w:ascii="ABBvoice" w:hAnsi="ABBvoice" w:cs="ABBvoice"/>
        <w:color w:val="FF0000"/>
        <w:sz w:val="20"/>
        <w:szCs w:val="20"/>
      </w:rPr>
    </w:pPr>
    <w:r w:rsidRPr="005E2411">
      <w:rPr>
        <w:rFonts w:ascii="ABBvoice" w:hAnsi="ABBvoice" w:cs="ABBvoice"/>
        <w:color w:val="FF0000"/>
        <w:sz w:val="20"/>
        <w:szCs w:val="20"/>
      </w:rPr>
      <w:t>3- Select "Link" in the drop-down menu and paste the You</w:t>
    </w:r>
    <w:r w:rsidR="00DD643D">
      <w:rPr>
        <w:rFonts w:ascii="ABBvoice" w:hAnsi="ABBvoice" w:cs="ABBvoice"/>
        <w:color w:val="FF0000"/>
        <w:sz w:val="20"/>
        <w:szCs w:val="20"/>
      </w:rPr>
      <w:t>T</w:t>
    </w:r>
    <w:r w:rsidRPr="005E2411">
      <w:rPr>
        <w:rFonts w:ascii="ABBvoice" w:hAnsi="ABBvoice" w:cs="ABBvoice"/>
        <w:color w:val="FF0000"/>
        <w:sz w:val="20"/>
        <w:szCs w:val="20"/>
      </w:rPr>
      <w:t>ube address in the space provided.</w:t>
    </w:r>
  </w:p>
  <w:p w14:paraId="4CAC5FFA" w14:textId="4DC089CB" w:rsidR="00AD3437" w:rsidRPr="005E2411" w:rsidRDefault="00AD3437" w:rsidP="005E2411">
    <w:pPr>
      <w:pStyle w:val="En-tte"/>
      <w:rPr>
        <w:rFonts w:ascii="ABBvoice" w:hAnsi="ABBvoice" w:cs="ABBvoice"/>
        <w:color w:val="FF0000"/>
        <w:sz w:val="20"/>
        <w:szCs w:val="20"/>
      </w:rPr>
    </w:pPr>
    <w:r w:rsidRPr="00AD3437">
      <w:rPr>
        <w:rFonts w:ascii="ABBvoice" w:hAnsi="ABBvoice" w:cs="ABBvoice"/>
        <w:color w:val="FF0000"/>
        <w:sz w:val="20"/>
        <w:szCs w:val="20"/>
      </w:rPr>
      <w:t>4- Press the "OK" button to save.</w:t>
    </w:r>
  </w:p>
  <w:p w14:paraId="71F7810B" w14:textId="330E8CE6" w:rsidR="00A74007" w:rsidRPr="004142B5" w:rsidRDefault="00A74007" w:rsidP="00F7754C">
    <w:pPr>
      <w:pStyle w:val="En-tte"/>
      <w:rPr>
        <w:rFonts w:ascii="ABBvoice" w:hAnsi="ABBvoice" w:cs="ABBvoic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BF03" w14:textId="77777777" w:rsidR="00AD3437" w:rsidRDefault="00AD34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1"/>
    <w:rsid w:val="000339DB"/>
    <w:rsid w:val="0006043E"/>
    <w:rsid w:val="00061D4F"/>
    <w:rsid w:val="0007420F"/>
    <w:rsid w:val="00075CB6"/>
    <w:rsid w:val="000A01D1"/>
    <w:rsid w:val="000B2290"/>
    <w:rsid w:val="000C4E6F"/>
    <w:rsid w:val="000D1355"/>
    <w:rsid w:val="00162C42"/>
    <w:rsid w:val="001F249C"/>
    <w:rsid w:val="00216F2F"/>
    <w:rsid w:val="00221960"/>
    <w:rsid w:val="0022733D"/>
    <w:rsid w:val="00245F42"/>
    <w:rsid w:val="00304607"/>
    <w:rsid w:val="00337445"/>
    <w:rsid w:val="00353989"/>
    <w:rsid w:val="003748C3"/>
    <w:rsid w:val="00377F2F"/>
    <w:rsid w:val="00387D40"/>
    <w:rsid w:val="003A1578"/>
    <w:rsid w:val="003E5581"/>
    <w:rsid w:val="003E7288"/>
    <w:rsid w:val="004066DA"/>
    <w:rsid w:val="004142B5"/>
    <w:rsid w:val="004A372C"/>
    <w:rsid w:val="00504081"/>
    <w:rsid w:val="00506152"/>
    <w:rsid w:val="00567526"/>
    <w:rsid w:val="00567BA1"/>
    <w:rsid w:val="005917CD"/>
    <w:rsid w:val="005C47D6"/>
    <w:rsid w:val="005E2411"/>
    <w:rsid w:val="0061797C"/>
    <w:rsid w:val="0068318E"/>
    <w:rsid w:val="006A06A7"/>
    <w:rsid w:val="006B308F"/>
    <w:rsid w:val="006C1EDE"/>
    <w:rsid w:val="006E0A4D"/>
    <w:rsid w:val="006F2206"/>
    <w:rsid w:val="006F7D30"/>
    <w:rsid w:val="00725253"/>
    <w:rsid w:val="00742B4D"/>
    <w:rsid w:val="007668EF"/>
    <w:rsid w:val="00772002"/>
    <w:rsid w:val="007A1E75"/>
    <w:rsid w:val="007A6EF2"/>
    <w:rsid w:val="007B29BC"/>
    <w:rsid w:val="007C2BFB"/>
    <w:rsid w:val="0083732C"/>
    <w:rsid w:val="008448F3"/>
    <w:rsid w:val="008A155D"/>
    <w:rsid w:val="008B00A3"/>
    <w:rsid w:val="00943B80"/>
    <w:rsid w:val="009675CA"/>
    <w:rsid w:val="009816AA"/>
    <w:rsid w:val="009B7270"/>
    <w:rsid w:val="009D6DA9"/>
    <w:rsid w:val="00A01278"/>
    <w:rsid w:val="00A15F84"/>
    <w:rsid w:val="00A74007"/>
    <w:rsid w:val="00AD3437"/>
    <w:rsid w:val="00AD64AC"/>
    <w:rsid w:val="00AE47CA"/>
    <w:rsid w:val="00B06A64"/>
    <w:rsid w:val="00B67BF0"/>
    <w:rsid w:val="00B955C3"/>
    <w:rsid w:val="00BB1B2E"/>
    <w:rsid w:val="00C1154D"/>
    <w:rsid w:val="00C376B1"/>
    <w:rsid w:val="00C52A78"/>
    <w:rsid w:val="00C656B9"/>
    <w:rsid w:val="00CB56CD"/>
    <w:rsid w:val="00CF4D46"/>
    <w:rsid w:val="00D31E7E"/>
    <w:rsid w:val="00D67C14"/>
    <w:rsid w:val="00D92BCC"/>
    <w:rsid w:val="00DD643D"/>
    <w:rsid w:val="00E051AF"/>
    <w:rsid w:val="00E21A87"/>
    <w:rsid w:val="00ED14AF"/>
    <w:rsid w:val="00ED7496"/>
    <w:rsid w:val="00F0134E"/>
    <w:rsid w:val="00F268C6"/>
    <w:rsid w:val="00F7754C"/>
    <w:rsid w:val="00FB7F84"/>
    <w:rsid w:val="1B5F6F27"/>
    <w:rsid w:val="20E2DB3E"/>
    <w:rsid w:val="586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47A7AA"/>
  <w15:chartTrackingRefBased/>
  <w15:docId w15:val="{BEADD822-2834-463B-8315-22B94524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54C"/>
  </w:style>
  <w:style w:type="paragraph" w:styleId="Pieddepage">
    <w:name w:val="footer"/>
    <w:basedOn w:val="Normal"/>
    <w:link w:val="PieddepageCar"/>
    <w:uiPriority w:val="99"/>
    <w:unhideWhenUsed/>
    <w:rsid w:val="00F7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54C"/>
  </w:style>
  <w:style w:type="character" w:styleId="Lienhypertexte">
    <w:name w:val="Hyperlink"/>
    <w:basedOn w:val="Policepardfaut"/>
    <w:uiPriority w:val="99"/>
    <w:unhideWhenUsed/>
    <w:rsid w:val="00742B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2B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42B4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6A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740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40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40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40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40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tnbmobile.ca/marrett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10959AACCE64BBEC7F757586DE9C7" ma:contentTypeVersion="12" ma:contentTypeDescription="Create a new document." ma:contentTypeScope="" ma:versionID="7c8b06a1a9ecebf948315a5184bac47c">
  <xsd:schema xmlns:xsd="http://www.w3.org/2001/XMLSchema" xmlns:xs="http://www.w3.org/2001/XMLSchema" xmlns:p="http://schemas.microsoft.com/office/2006/metadata/properties" xmlns:ns2="20954342-9526-4fbc-8326-ba216145442c" xmlns:ns3="61ebdbb8-4754-42b6-8a13-03cc4f95ec77" targetNamespace="http://schemas.microsoft.com/office/2006/metadata/properties" ma:root="true" ma:fieldsID="87eca75c8fb2e0bb039cfe98a55b2e7c" ns2:_="" ns3:_="">
    <xsd:import namespace="20954342-9526-4fbc-8326-ba216145442c"/>
    <xsd:import namespace="61ebdbb8-4754-42b6-8a13-03cc4f95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4342-9526-4fbc-8326-ba2161454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bdbb8-4754-42b6-8a13-03cc4f95e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31496-B5F9-4317-BDE7-A82A335E7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2F1BA-71E5-4F69-8456-8245DC4FC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769782-45B9-4361-B79E-936D60C0E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4342-9526-4fbc-8326-ba216145442c"/>
    <ds:schemaRef ds:uri="61ebdbb8-4754-42b6-8a13-03cc4f95e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Claprood</dc:creator>
  <cp:keywords/>
  <dc:description/>
  <cp:lastModifiedBy>Julie Benoit</cp:lastModifiedBy>
  <cp:revision>33</cp:revision>
  <dcterms:created xsi:type="dcterms:W3CDTF">2022-08-18T15:12:00Z</dcterms:created>
  <dcterms:modified xsi:type="dcterms:W3CDTF">2022-08-22T20:58:00Z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0x010100D1510959AACCE64BBEC7F757586DE9C7</vt:lpwstr>
  </property>
</Properties>
</file>