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2C" w:rsidRDefault="0096302C" w:rsidP="005E736B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6302C" w:rsidRDefault="0096302C" w:rsidP="005E736B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736B" w:rsidRDefault="005E736B" w:rsidP="005E736B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C5217">
        <w:rPr>
          <w:rFonts w:ascii="Arial" w:hAnsi="Arial" w:cs="Arial"/>
          <w:b/>
          <w:bCs/>
          <w:color w:val="000000"/>
          <w:sz w:val="23"/>
          <w:szCs w:val="23"/>
        </w:rPr>
        <w:t xml:space="preserve">BACKUP CURRENT LIMITING FUSE </w:t>
      </w:r>
      <w:r>
        <w:rPr>
          <w:rFonts w:ascii="Arial" w:hAnsi="Arial" w:cs="Arial"/>
          <w:b/>
          <w:bCs/>
          <w:color w:val="000000"/>
          <w:sz w:val="23"/>
          <w:szCs w:val="23"/>
        </w:rPr>
        <w:t>SPECIFICATION</w:t>
      </w:r>
    </w:p>
    <w:p w:rsidR="0096302C" w:rsidRDefault="0096302C" w:rsidP="005E736B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color w:val="000000"/>
          <w:sz w:val="23"/>
          <w:szCs w:val="23"/>
        </w:rPr>
      </w:pPr>
    </w:p>
    <w:p w:rsidR="0096302C" w:rsidRDefault="0096302C" w:rsidP="0096302C">
      <w:pPr>
        <w:autoSpaceDE w:val="0"/>
        <w:autoSpaceDN w:val="0"/>
        <w:adjustRightInd w:val="0"/>
        <w:ind w:right="2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Following is a suggested current limiting fuse specification to assist users in specifying current limiting fuses as a means of improved system protection.</w:t>
      </w:r>
    </w:p>
    <w:p w:rsidR="0096302C" w:rsidRPr="006C5217" w:rsidRDefault="0096302C" w:rsidP="005E736B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color w:val="000000"/>
          <w:sz w:val="23"/>
          <w:szCs w:val="23"/>
        </w:rPr>
      </w:pPr>
    </w:p>
    <w:p w:rsidR="0096302C" w:rsidRPr="006C5217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6C52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Description </w:t>
      </w:r>
    </w:p>
    <w:p w:rsidR="0096302C" w:rsidRPr="006C5217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6C5217">
        <w:rPr>
          <w:rFonts w:ascii="Arial" w:hAnsi="Arial" w:cs="Arial"/>
          <w:color w:val="000000"/>
          <w:sz w:val="20"/>
          <w:szCs w:val="20"/>
        </w:rPr>
        <w:t xml:space="preserve">This standard applies to high voltage backup current limiting fuses and accessories for use on an AC system. These current limiting fuses are to be used both in single-phase and three-phase applications. </w:t>
      </w:r>
    </w:p>
    <w:p w:rsidR="0096302C" w:rsidRPr="006C5217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6C5217">
        <w:rPr>
          <w:rFonts w:ascii="Arial" w:hAnsi="Arial" w:cs="Arial"/>
          <w:color w:val="000000"/>
          <w:sz w:val="20"/>
          <w:szCs w:val="20"/>
        </w:rPr>
        <w:t xml:space="preserve">The fuse shall be a non-expulsion </w:t>
      </w:r>
      <w:r w:rsidR="00714377">
        <w:rPr>
          <w:rFonts w:ascii="Arial" w:hAnsi="Arial" w:cs="Arial"/>
          <w:color w:val="000000"/>
          <w:sz w:val="20"/>
          <w:szCs w:val="20"/>
        </w:rPr>
        <w:t xml:space="preserve">type </w:t>
      </w:r>
      <w:r w:rsidRPr="006C5217">
        <w:rPr>
          <w:rFonts w:ascii="Arial" w:hAnsi="Arial" w:cs="Arial"/>
          <w:color w:val="000000"/>
          <w:sz w:val="20"/>
          <w:szCs w:val="20"/>
        </w:rPr>
        <w:t xml:space="preserve">and shall comply with </w:t>
      </w:r>
      <w:r w:rsidR="00035295">
        <w:rPr>
          <w:rFonts w:ascii="Arial" w:hAnsi="Arial" w:cs="Arial"/>
          <w:color w:val="000000"/>
          <w:sz w:val="20"/>
          <w:szCs w:val="20"/>
        </w:rPr>
        <w:t xml:space="preserve">the relevant parts of </w:t>
      </w:r>
      <w:r w:rsidR="00714377">
        <w:rPr>
          <w:rFonts w:ascii="Arial" w:hAnsi="Arial" w:cs="Arial"/>
          <w:color w:val="000000"/>
          <w:sz w:val="20"/>
          <w:szCs w:val="20"/>
        </w:rPr>
        <w:t>IEEE C37.41 and IEEE C37.42</w:t>
      </w:r>
      <w:r w:rsidR="00035295">
        <w:rPr>
          <w:rFonts w:ascii="Arial" w:hAnsi="Arial" w:cs="Arial"/>
          <w:color w:val="000000"/>
          <w:sz w:val="20"/>
          <w:szCs w:val="20"/>
        </w:rPr>
        <w:t>,</w:t>
      </w:r>
      <w:r w:rsidRPr="006C5217">
        <w:rPr>
          <w:rFonts w:ascii="Arial" w:hAnsi="Arial" w:cs="Arial"/>
          <w:color w:val="000000"/>
          <w:sz w:val="20"/>
          <w:szCs w:val="20"/>
        </w:rPr>
        <w:t xml:space="preserve"> except as amended by this material specification. </w:t>
      </w:r>
    </w:p>
    <w:p w:rsidR="007D1B93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6C5217">
        <w:rPr>
          <w:rFonts w:ascii="Arial" w:hAnsi="Arial" w:cs="Arial"/>
          <w:color w:val="000000"/>
          <w:sz w:val="20"/>
          <w:szCs w:val="20"/>
        </w:rPr>
        <w:t>This backup current limiting fuse will be used to protect distribution transformers and equipment against lo</w:t>
      </w:r>
      <w:r>
        <w:rPr>
          <w:rFonts w:ascii="Arial" w:hAnsi="Arial" w:cs="Arial"/>
          <w:color w:val="000000"/>
          <w:sz w:val="20"/>
          <w:szCs w:val="20"/>
        </w:rPr>
        <w:t>w impedance, high current faults</w:t>
      </w:r>
      <w:r w:rsidRPr="006C5217">
        <w:rPr>
          <w:rFonts w:ascii="Arial" w:hAnsi="Arial" w:cs="Arial"/>
          <w:color w:val="000000"/>
          <w:sz w:val="20"/>
          <w:szCs w:val="20"/>
        </w:rPr>
        <w:t>.</w:t>
      </w:r>
    </w:p>
    <w:p w:rsidR="0096302C" w:rsidRDefault="007D1B93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Fuses for immersion in a transformer insulating liquid shall have a rated Maximum Application Temperature (RMAT) of at least 140 °C.</w:t>
      </w:r>
      <w:r w:rsidR="0096302C" w:rsidRPr="006C52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302C" w:rsidRPr="006C5217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</w:p>
    <w:p w:rsidR="0096302C" w:rsidRPr="006C5217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6C521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Construction </w:t>
      </w:r>
    </w:p>
    <w:p w:rsidR="0096302C" w:rsidRPr="006C5217" w:rsidRDefault="0096302C" w:rsidP="0096302C">
      <w:pPr>
        <w:autoSpaceDE w:val="0"/>
        <w:autoSpaceDN w:val="0"/>
        <w:adjustRightInd w:val="0"/>
        <w:spacing w:before="120"/>
        <w:ind w:left="1280" w:right="200" w:hanging="1280"/>
        <w:rPr>
          <w:rFonts w:ascii="Arial" w:hAnsi="Arial" w:cs="Arial"/>
          <w:color w:val="000000"/>
          <w:sz w:val="20"/>
          <w:szCs w:val="20"/>
        </w:rPr>
      </w:pPr>
      <w:r w:rsidRPr="006C5217">
        <w:rPr>
          <w:rFonts w:ascii="Arial" w:hAnsi="Arial" w:cs="Arial"/>
          <w:color w:val="000000"/>
          <w:sz w:val="20"/>
          <w:szCs w:val="20"/>
        </w:rPr>
        <w:t xml:space="preserve">Housing: The fuse shall be </w:t>
      </w:r>
      <w:r w:rsidR="00CA25D1">
        <w:rPr>
          <w:rFonts w:ascii="Arial" w:hAnsi="Arial" w:cs="Arial"/>
          <w:color w:val="000000"/>
          <w:sz w:val="20"/>
          <w:szCs w:val="20"/>
        </w:rPr>
        <w:t>fully sealed</w:t>
      </w:r>
      <w:r w:rsidRPr="006C5217">
        <w:rPr>
          <w:rFonts w:ascii="Arial" w:hAnsi="Arial" w:cs="Arial"/>
          <w:color w:val="000000"/>
          <w:sz w:val="20"/>
          <w:szCs w:val="20"/>
        </w:rPr>
        <w:t xml:space="preserve">. The tube shall </w:t>
      </w:r>
      <w:r w:rsidRPr="00CA25D1">
        <w:rPr>
          <w:rFonts w:ascii="Arial" w:hAnsi="Arial" w:cs="Arial"/>
          <w:sz w:val="20"/>
          <w:szCs w:val="20"/>
        </w:rPr>
        <w:t>be filament wound epoxy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CA25D1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coated with </w:t>
      </w:r>
      <w:r w:rsidRPr="006C5217">
        <w:rPr>
          <w:rFonts w:ascii="Arial" w:hAnsi="Arial" w:cs="Arial"/>
          <w:color w:val="000000"/>
          <w:sz w:val="20"/>
          <w:szCs w:val="20"/>
        </w:rPr>
        <w:t xml:space="preserve">an ultraviolet </w:t>
      </w:r>
      <w:r w:rsidRPr="00CA25D1">
        <w:rPr>
          <w:rFonts w:ascii="Arial" w:hAnsi="Arial" w:cs="Arial"/>
          <w:sz w:val="20"/>
          <w:szCs w:val="20"/>
        </w:rPr>
        <w:t>resistant acrylic lacquer</w:t>
      </w:r>
      <w:r w:rsidR="00CA25D1">
        <w:rPr>
          <w:rFonts w:ascii="Arial" w:hAnsi="Arial" w:cs="Arial"/>
          <w:color w:val="000000"/>
          <w:sz w:val="20"/>
          <w:szCs w:val="20"/>
        </w:rPr>
        <w:t xml:space="preserve"> for all exposed overhead applications</w:t>
      </w:r>
      <w:r w:rsidRPr="006C5217">
        <w:rPr>
          <w:rFonts w:ascii="Arial" w:hAnsi="Arial" w:cs="Arial"/>
          <w:color w:val="000000"/>
          <w:sz w:val="20"/>
          <w:szCs w:val="20"/>
        </w:rPr>
        <w:t xml:space="preserve">. </w:t>
      </w:r>
      <w:r w:rsidR="00DE523C">
        <w:rPr>
          <w:rFonts w:ascii="Arial" w:hAnsi="Arial" w:cs="Arial"/>
          <w:color w:val="000000"/>
          <w:sz w:val="20"/>
          <w:szCs w:val="20"/>
        </w:rPr>
        <w:t xml:space="preserve">Fuses intended for insulating liquid immersion shall have a resin rich surface, to prevent liquid from “wicking” along a dry fiber and into the fuse. </w:t>
      </w:r>
      <w:r>
        <w:rPr>
          <w:rFonts w:ascii="Arial" w:hAnsi="Arial" w:cs="Arial"/>
          <w:color w:val="000000"/>
          <w:sz w:val="20"/>
          <w:szCs w:val="20"/>
        </w:rPr>
        <w:t>All fuses should be void of moisture and injected with an inert dry gas prior to sealing.</w:t>
      </w:r>
    </w:p>
    <w:p w:rsidR="00CA25D1" w:rsidRDefault="0096302C" w:rsidP="0096302C">
      <w:pPr>
        <w:autoSpaceDE w:val="0"/>
        <w:autoSpaceDN w:val="0"/>
        <w:adjustRightInd w:val="0"/>
        <w:spacing w:before="120"/>
        <w:ind w:left="1280" w:right="200" w:hanging="1280"/>
        <w:rPr>
          <w:rFonts w:ascii="Arial" w:hAnsi="Arial" w:cs="Arial"/>
          <w:color w:val="000000"/>
          <w:sz w:val="20"/>
          <w:szCs w:val="20"/>
        </w:rPr>
      </w:pPr>
      <w:r w:rsidRPr="00CA25D1">
        <w:rPr>
          <w:rFonts w:ascii="Arial" w:hAnsi="Arial" w:cs="Arial"/>
          <w:sz w:val="20"/>
          <w:szCs w:val="20"/>
        </w:rPr>
        <w:t>Terminals</w:t>
      </w:r>
      <w:r w:rsidRPr="006C5217">
        <w:rPr>
          <w:rFonts w:ascii="Arial" w:hAnsi="Arial" w:cs="Arial"/>
          <w:color w:val="000000"/>
          <w:sz w:val="20"/>
          <w:szCs w:val="20"/>
        </w:rPr>
        <w:t xml:space="preserve">: </w:t>
      </w:r>
      <w:r w:rsidR="00CA25D1" w:rsidRPr="006C5217">
        <w:rPr>
          <w:rFonts w:ascii="Arial" w:hAnsi="Arial" w:cs="Arial"/>
          <w:color w:val="000000"/>
          <w:sz w:val="20"/>
          <w:szCs w:val="20"/>
        </w:rPr>
        <w:t xml:space="preserve">Tin-plated aluminum shall not be used. </w:t>
      </w:r>
    </w:p>
    <w:p w:rsidR="0096302C" w:rsidRPr="006C5217" w:rsidRDefault="0096302C" w:rsidP="00CA25D1">
      <w:pPr>
        <w:autoSpaceDE w:val="0"/>
        <w:autoSpaceDN w:val="0"/>
        <w:adjustRightInd w:val="0"/>
        <w:spacing w:before="120"/>
        <w:ind w:left="1280" w:right="200" w:hanging="1280"/>
        <w:rPr>
          <w:rFonts w:ascii="Arial" w:hAnsi="Arial" w:cs="Arial"/>
          <w:color w:val="000000"/>
          <w:sz w:val="20"/>
          <w:szCs w:val="20"/>
        </w:rPr>
      </w:pPr>
    </w:p>
    <w:p w:rsidR="00CA25D1" w:rsidRPr="00BE613E" w:rsidRDefault="00035295" w:rsidP="00CA25D1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Production t</w:t>
      </w:r>
      <w:r w:rsidRPr="00BE61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est </w:t>
      </w:r>
      <w:r w:rsidR="00CA25D1" w:rsidRPr="00BE61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requirement</w:t>
      </w:r>
      <w:r w:rsidR="00CA25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="00CA25D1" w:rsidRPr="00BE61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CA25D1" w:rsidRDefault="00CA25D1" w:rsidP="00CA25D1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Fuse</w:t>
      </w:r>
      <w:r w:rsidRPr="00BE61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production </w:t>
      </w:r>
      <w:r w:rsidRPr="00BE613E">
        <w:rPr>
          <w:rFonts w:ascii="Arial" w:hAnsi="Arial" w:cs="Arial"/>
          <w:color w:val="000000"/>
          <w:sz w:val="20"/>
          <w:szCs w:val="20"/>
        </w:rPr>
        <w:t xml:space="preserve">must be 100% </w:t>
      </w:r>
      <w:r>
        <w:rPr>
          <w:rFonts w:ascii="Arial" w:hAnsi="Arial" w:cs="Arial"/>
          <w:color w:val="000000"/>
          <w:sz w:val="20"/>
          <w:szCs w:val="20"/>
        </w:rPr>
        <w:t xml:space="preserve">factory </w:t>
      </w:r>
      <w:r w:rsidRPr="00BE613E">
        <w:rPr>
          <w:rFonts w:ascii="Arial" w:hAnsi="Arial" w:cs="Arial"/>
          <w:color w:val="000000"/>
          <w:sz w:val="20"/>
          <w:szCs w:val="20"/>
        </w:rPr>
        <w:t>tested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35295">
        <w:rPr>
          <w:rFonts w:ascii="Arial" w:hAnsi="Arial" w:cs="Arial"/>
          <w:color w:val="000000"/>
          <w:sz w:val="20"/>
          <w:szCs w:val="20"/>
        </w:rPr>
        <w:t xml:space="preserve">for resistance and liquid-tightness. Liquid tightness testing shall be by trapped internal helium, and a mass detecting spectrometer, or methods functionally equivalent to measure a </w:t>
      </w:r>
      <w:r w:rsidR="007B6AAD">
        <w:rPr>
          <w:rFonts w:ascii="Arial" w:hAnsi="Arial" w:cs="Arial"/>
          <w:color w:val="000000"/>
          <w:sz w:val="20"/>
          <w:szCs w:val="20"/>
        </w:rPr>
        <w:t xml:space="preserve">suitably low </w:t>
      </w:r>
      <w:r w:rsidR="00035295">
        <w:rPr>
          <w:rFonts w:ascii="Arial" w:hAnsi="Arial" w:cs="Arial"/>
          <w:color w:val="000000"/>
          <w:sz w:val="20"/>
          <w:szCs w:val="20"/>
        </w:rPr>
        <w:t xml:space="preserve">leak rate. </w:t>
      </w:r>
    </w:p>
    <w:p w:rsidR="00DE523C" w:rsidRPr="00DE523C" w:rsidRDefault="00DE523C" w:rsidP="00DE523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DE523C">
        <w:rPr>
          <w:rFonts w:ascii="Arial" w:hAnsi="Arial" w:cs="Arial"/>
          <w:color w:val="000000"/>
          <w:sz w:val="20"/>
          <w:szCs w:val="20"/>
        </w:rPr>
        <w:t>Leak rate: All production samples shall be subjected to a leak rate test, consisting of introducing a known percentage of helium into the fuse before it is fully sealed.  When the fuse is exposed to a vacuum, immediately after final sealing occurs, the helium/air leak rate shall not measure more than the equivalent of 1 x 10</w:t>
      </w:r>
      <w:r w:rsidRPr="008A0DD3">
        <w:rPr>
          <w:rFonts w:ascii="Arial" w:hAnsi="Arial" w:cs="Arial"/>
          <w:color w:val="000000"/>
          <w:sz w:val="20"/>
          <w:szCs w:val="20"/>
          <w:vertAlign w:val="superscript"/>
        </w:rPr>
        <w:t>-6</w:t>
      </w:r>
      <w:r w:rsidRPr="00DE523C">
        <w:rPr>
          <w:rFonts w:ascii="Arial" w:hAnsi="Arial" w:cs="Arial"/>
          <w:color w:val="000000"/>
          <w:sz w:val="20"/>
          <w:szCs w:val="20"/>
        </w:rPr>
        <w:t xml:space="preserve"> ml/atmosphere/sec (for example a 5% helium content shall read less than 5 x 10</w:t>
      </w:r>
      <w:r w:rsidRPr="008A0DD3">
        <w:rPr>
          <w:rFonts w:ascii="Arial" w:hAnsi="Arial" w:cs="Arial"/>
          <w:color w:val="000000"/>
          <w:sz w:val="20"/>
          <w:szCs w:val="20"/>
          <w:vertAlign w:val="superscript"/>
        </w:rPr>
        <w:t>-8</w:t>
      </w:r>
      <w:r w:rsidRPr="00DE523C">
        <w:rPr>
          <w:rFonts w:ascii="Arial" w:hAnsi="Arial" w:cs="Arial"/>
          <w:color w:val="000000"/>
          <w:sz w:val="20"/>
          <w:szCs w:val="20"/>
        </w:rPr>
        <w:t xml:space="preserve"> ml/sec).  </w:t>
      </w:r>
    </w:p>
    <w:p w:rsidR="00DE523C" w:rsidRPr="00BE613E" w:rsidRDefault="00DE523C" w:rsidP="00DE523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DE523C">
        <w:rPr>
          <w:rFonts w:ascii="Arial" w:hAnsi="Arial" w:cs="Arial"/>
          <w:color w:val="000000"/>
          <w:sz w:val="20"/>
          <w:szCs w:val="20"/>
        </w:rPr>
        <w:t>The resistance of every fuse should be measured by a four terminal low resistance-measuring device, and shall fall within the manufacturers published resistance band (with appropriate temperature compensation).</w:t>
      </w:r>
    </w:p>
    <w:p w:rsidR="0096302C" w:rsidRDefault="0096302C" w:rsidP="009630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A25D1" w:rsidRPr="00BE613E" w:rsidRDefault="00CA25D1" w:rsidP="00CA25D1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BE61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Data to be submitted for Qualification as a Manufacturer </w:t>
      </w:r>
    </w:p>
    <w:p w:rsidR="00CA25D1" w:rsidRPr="00BE613E" w:rsidRDefault="00CA25D1" w:rsidP="00CA25D1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  <w:r w:rsidRPr="00BE613E">
        <w:rPr>
          <w:rFonts w:ascii="Arial" w:hAnsi="Arial" w:cs="Arial"/>
          <w:color w:val="000000"/>
          <w:sz w:val="20"/>
          <w:szCs w:val="20"/>
        </w:rPr>
        <w:t xml:space="preserve">The manufacturer shall indicate any exceptions to this material specification and/or any test requirements as outlined in </w:t>
      </w:r>
      <w:r w:rsidR="00714377">
        <w:rPr>
          <w:rFonts w:ascii="Arial" w:hAnsi="Arial" w:cs="Arial"/>
          <w:color w:val="000000"/>
          <w:sz w:val="20"/>
          <w:szCs w:val="20"/>
        </w:rPr>
        <w:t>IEEE C37.4</w:t>
      </w:r>
      <w:r w:rsidR="0081798A">
        <w:rPr>
          <w:rFonts w:ascii="Arial" w:hAnsi="Arial" w:cs="Arial"/>
          <w:color w:val="000000"/>
          <w:sz w:val="20"/>
          <w:szCs w:val="20"/>
        </w:rPr>
        <w:t>1 and IEEE C37.42</w:t>
      </w:r>
      <w:r w:rsidRPr="00BE613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1B93" w:rsidRDefault="007D1B93" w:rsidP="008A0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1267" w:right="202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D1B93">
        <w:rPr>
          <w:rFonts w:ascii="Arial" w:hAnsi="Arial" w:cs="Arial"/>
          <w:color w:val="000000"/>
          <w:sz w:val="20"/>
          <w:szCs w:val="20"/>
        </w:rPr>
        <w:t>Certified</w:t>
      </w:r>
      <w:r w:rsidRPr="008A0DD3">
        <w:rPr>
          <w:rFonts w:ascii="Arial" w:hAnsi="Arial" w:cs="Arial"/>
          <w:color w:val="000000"/>
          <w:sz w:val="20"/>
          <w:szCs w:val="20"/>
        </w:rPr>
        <w:t xml:space="preserve"> test report of performance.  This shall include a detailed listing of all interrupting tests and the observed performance (</w:t>
      </w:r>
      <w:r w:rsidRPr="008A0DD3">
        <w:rPr>
          <w:rFonts w:ascii="Arial" w:hAnsi="Arial" w:cs="Arial"/>
          <w:i/>
          <w:color w:val="000000"/>
          <w:sz w:val="20"/>
          <w:szCs w:val="20"/>
        </w:rPr>
        <w:t>I</w:t>
      </w:r>
      <w:r w:rsidRPr="008A0DD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A0DD3">
        <w:rPr>
          <w:rFonts w:ascii="Arial" w:hAnsi="Arial" w:cs="Arial"/>
          <w:i/>
          <w:color w:val="000000"/>
          <w:sz w:val="20"/>
          <w:szCs w:val="20"/>
        </w:rPr>
        <w:t>t</w:t>
      </w:r>
      <w:r w:rsidRPr="008A0DD3">
        <w:rPr>
          <w:rFonts w:ascii="Arial" w:hAnsi="Arial" w:cs="Arial"/>
          <w:color w:val="000000"/>
          <w:sz w:val="20"/>
          <w:szCs w:val="20"/>
        </w:rPr>
        <w:t xml:space="preserve"> let-through, arc voltage/peak TRV, peak let-through currents, ambient temperature, melting times, and duration of recovery voltage).</w:t>
      </w:r>
    </w:p>
    <w:p w:rsidR="000B0043" w:rsidRPr="000B0043" w:rsidRDefault="000B0043" w:rsidP="008A0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1267" w:right="202"/>
        <w:contextualSpacing w:val="0"/>
        <w:rPr>
          <w:rFonts w:ascii="Arial" w:hAnsi="Arial" w:cs="Arial"/>
          <w:sz w:val="20"/>
          <w:szCs w:val="20"/>
        </w:rPr>
      </w:pPr>
      <w:r w:rsidRPr="008A0DD3">
        <w:rPr>
          <w:rFonts w:ascii="Arial" w:hAnsi="Arial" w:cs="Arial"/>
          <w:sz w:val="20"/>
          <w:szCs w:val="20"/>
        </w:rPr>
        <w:t>Minimum melting and maximum clearing Time-Current Characteristic (TCC)</w:t>
      </w:r>
      <w:r>
        <w:rPr>
          <w:rFonts w:ascii="Arial" w:hAnsi="Arial" w:cs="Arial"/>
          <w:sz w:val="20"/>
          <w:szCs w:val="20"/>
        </w:rPr>
        <w:t xml:space="preserve"> </w:t>
      </w:r>
      <w:r w:rsidRPr="008A0DD3">
        <w:rPr>
          <w:rFonts w:ascii="Arial" w:hAnsi="Arial" w:cs="Arial"/>
          <w:sz w:val="20"/>
          <w:szCs w:val="20"/>
        </w:rPr>
        <w:t xml:space="preserve">curves. </w:t>
      </w:r>
    </w:p>
    <w:p w:rsidR="007D1B93" w:rsidRPr="008A0DD3" w:rsidRDefault="007D1B93" w:rsidP="008A0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1267" w:right="202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BE613E">
        <w:rPr>
          <w:rFonts w:ascii="Arial" w:hAnsi="Arial" w:cs="Arial"/>
          <w:color w:val="000000"/>
          <w:sz w:val="20"/>
          <w:szCs w:val="20"/>
        </w:rPr>
        <w:t xml:space="preserve">Maximum developed </w:t>
      </w:r>
      <w:r>
        <w:rPr>
          <w:rFonts w:ascii="Arial" w:hAnsi="Arial" w:cs="Arial"/>
          <w:color w:val="000000"/>
          <w:sz w:val="20"/>
          <w:szCs w:val="20"/>
        </w:rPr>
        <w:t>peak</w:t>
      </w:r>
      <w:r w:rsidRPr="00BE613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over</w:t>
      </w:r>
      <w:r w:rsidRPr="00BE613E">
        <w:rPr>
          <w:rFonts w:ascii="Arial" w:hAnsi="Arial" w:cs="Arial"/>
          <w:color w:val="000000"/>
          <w:sz w:val="20"/>
          <w:szCs w:val="20"/>
        </w:rPr>
        <w:t>voltage.</w:t>
      </w:r>
    </w:p>
    <w:p w:rsidR="00CA25D1" w:rsidRPr="007D1B93" w:rsidRDefault="00CA25D1" w:rsidP="007D1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right="20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D1B93">
        <w:rPr>
          <w:rFonts w:ascii="Arial" w:hAnsi="Arial" w:cs="Arial"/>
          <w:color w:val="000000"/>
          <w:sz w:val="20"/>
          <w:szCs w:val="20"/>
        </w:rPr>
        <w:t xml:space="preserve">Maximum </w:t>
      </w:r>
      <w:r w:rsidR="0081798A" w:rsidRPr="007D1B93">
        <w:rPr>
          <w:rFonts w:ascii="Arial" w:hAnsi="Arial" w:cs="Arial"/>
          <w:color w:val="000000"/>
          <w:sz w:val="20"/>
          <w:szCs w:val="20"/>
        </w:rPr>
        <w:t xml:space="preserve">clearing </w:t>
      </w:r>
      <w:r w:rsidR="0081798A" w:rsidRPr="008A0DD3">
        <w:rPr>
          <w:rFonts w:ascii="Arial" w:hAnsi="Arial" w:cs="Arial"/>
          <w:i/>
          <w:color w:val="000000"/>
          <w:sz w:val="20"/>
          <w:szCs w:val="20"/>
        </w:rPr>
        <w:t>I</w:t>
      </w:r>
      <w:r w:rsidR="0081798A" w:rsidRPr="008A0DD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81798A" w:rsidRPr="008A0DD3">
        <w:rPr>
          <w:rFonts w:ascii="Arial" w:hAnsi="Arial" w:cs="Arial"/>
          <w:i/>
          <w:color w:val="000000"/>
          <w:sz w:val="20"/>
          <w:szCs w:val="20"/>
        </w:rPr>
        <w:t>t</w:t>
      </w:r>
      <w:r w:rsidR="0081798A" w:rsidRPr="007D1B93">
        <w:rPr>
          <w:rFonts w:ascii="Arial" w:hAnsi="Arial" w:cs="Arial"/>
          <w:color w:val="000000"/>
          <w:sz w:val="20"/>
          <w:szCs w:val="20"/>
        </w:rPr>
        <w:t>.</w:t>
      </w:r>
      <w:r w:rsidRPr="007D1B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798A" w:rsidRDefault="0081798A" w:rsidP="007D1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right="20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D1B93">
        <w:rPr>
          <w:rFonts w:ascii="Arial" w:hAnsi="Arial" w:cs="Arial"/>
          <w:color w:val="000000"/>
          <w:sz w:val="20"/>
          <w:szCs w:val="20"/>
        </w:rPr>
        <w:t xml:space="preserve">Minimum melting </w:t>
      </w:r>
      <w:r w:rsidRPr="007D1B93">
        <w:rPr>
          <w:rFonts w:ascii="Arial" w:hAnsi="Arial" w:cs="Arial"/>
          <w:i/>
          <w:color w:val="000000"/>
          <w:sz w:val="20"/>
          <w:szCs w:val="20"/>
        </w:rPr>
        <w:t>I</w:t>
      </w:r>
      <w:r w:rsidRPr="007D1B9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7D1B93">
        <w:rPr>
          <w:rFonts w:ascii="Arial" w:hAnsi="Arial" w:cs="Arial"/>
          <w:i/>
          <w:color w:val="000000"/>
          <w:sz w:val="20"/>
          <w:szCs w:val="20"/>
        </w:rPr>
        <w:t>t</w:t>
      </w:r>
      <w:r w:rsidRPr="007D1B93">
        <w:rPr>
          <w:rFonts w:ascii="Arial" w:hAnsi="Arial" w:cs="Arial"/>
          <w:color w:val="000000"/>
          <w:sz w:val="20"/>
          <w:szCs w:val="20"/>
        </w:rPr>
        <w:t>.</w:t>
      </w:r>
    </w:p>
    <w:p w:rsidR="007D1B93" w:rsidRDefault="007D1B93" w:rsidP="007D1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right="20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7B6AAD">
        <w:rPr>
          <w:rFonts w:ascii="Arial" w:hAnsi="Arial" w:cs="Arial"/>
          <w:color w:val="000000"/>
          <w:sz w:val="20"/>
          <w:szCs w:val="20"/>
        </w:rPr>
        <w:t>Weight</w:t>
      </w:r>
      <w:r>
        <w:rPr>
          <w:rFonts w:ascii="Arial" w:hAnsi="Arial" w:cs="Arial"/>
          <w:color w:val="000000"/>
          <w:sz w:val="20"/>
          <w:szCs w:val="20"/>
        </w:rPr>
        <w:t xml:space="preserve"> and</w:t>
      </w:r>
      <w:r w:rsidR="00417646">
        <w:rPr>
          <w:rFonts w:ascii="Arial" w:hAnsi="Arial" w:cs="Arial"/>
          <w:color w:val="000000"/>
          <w:sz w:val="20"/>
          <w:szCs w:val="20"/>
        </w:rPr>
        <w:t xml:space="preserve"> dimensions.</w:t>
      </w:r>
    </w:p>
    <w:p w:rsidR="007D1B93" w:rsidRPr="007D1B93" w:rsidRDefault="007D1B93" w:rsidP="007D1B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right="20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Fuse part number.</w:t>
      </w:r>
    </w:p>
    <w:p w:rsidR="00CA25D1" w:rsidRPr="00BE613E" w:rsidRDefault="00CA25D1">
      <w:pPr>
        <w:autoSpaceDE w:val="0"/>
        <w:autoSpaceDN w:val="0"/>
        <w:adjustRightInd w:val="0"/>
        <w:spacing w:before="120"/>
        <w:ind w:left="1080" w:right="200" w:hanging="540"/>
        <w:rPr>
          <w:rFonts w:ascii="Arial" w:hAnsi="Arial" w:cs="Arial"/>
          <w:color w:val="000000"/>
          <w:sz w:val="20"/>
          <w:szCs w:val="20"/>
        </w:rPr>
      </w:pPr>
      <w:r w:rsidRPr="007B6AAD">
        <w:rPr>
          <w:rFonts w:ascii="Arial" w:hAnsi="Arial" w:cs="Arial"/>
          <w:color w:val="000000"/>
          <w:sz w:val="20"/>
          <w:szCs w:val="20"/>
        </w:rPr>
        <w:lastRenderedPageBreak/>
        <w:t xml:space="preserve">. </w:t>
      </w:r>
    </w:p>
    <w:p w:rsidR="00CA25D1" w:rsidRPr="00BE613E" w:rsidRDefault="00CA25D1" w:rsidP="00CA25D1">
      <w:pPr>
        <w:autoSpaceDE w:val="0"/>
        <w:autoSpaceDN w:val="0"/>
        <w:adjustRightInd w:val="0"/>
        <w:spacing w:before="120"/>
        <w:ind w:left="1080" w:right="200" w:hanging="540"/>
        <w:rPr>
          <w:rFonts w:ascii="Arial" w:hAnsi="Arial" w:cs="Arial"/>
          <w:color w:val="000000"/>
          <w:sz w:val="20"/>
          <w:szCs w:val="20"/>
        </w:rPr>
      </w:pPr>
    </w:p>
    <w:p w:rsidR="0096302C" w:rsidRDefault="0096302C" w:rsidP="00722DA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E61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Electrical Specifications</w:t>
      </w:r>
    </w:p>
    <w:p w:rsidR="0096302C" w:rsidRPr="00BE613E" w:rsidRDefault="0096302C" w:rsidP="0096302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730" w:type="dxa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6689"/>
      </w:tblGrid>
      <w:tr w:rsidR="0096302C" w:rsidRPr="00BE613E" w:rsidTr="0096302C">
        <w:trPr>
          <w:trHeight w:val="429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2C" w:rsidRPr="00BE613E" w:rsidRDefault="0096302C" w:rsidP="009132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</w:rPr>
              <w:t xml:space="preserve"> 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Voltage Rating: 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02C" w:rsidRPr="00BE613E" w:rsidRDefault="000B0043" w:rsidP="009132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Fuse maximum rated voltage.</w:t>
            </w:r>
          </w:p>
        </w:tc>
      </w:tr>
      <w:tr w:rsidR="0096302C" w:rsidRPr="00BE613E" w:rsidTr="0096302C">
        <w:trPr>
          <w:trHeight w:val="864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2C" w:rsidRPr="00BE613E" w:rsidRDefault="009630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Rated Current: 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02C" w:rsidRPr="00BE613E" w:rsidRDefault="000B0043" w:rsidP="00CA25D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Fuse rated current and correction factors for fuse operation at ambient temperatures above 40 °C.</w:t>
            </w:r>
          </w:p>
        </w:tc>
      </w:tr>
      <w:tr w:rsidR="0096302C" w:rsidRPr="00BE613E" w:rsidTr="0096302C">
        <w:trPr>
          <w:trHeight w:val="128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2C" w:rsidRPr="00BE613E" w:rsidRDefault="0096302C" w:rsidP="009132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Interrupting Rating: 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02C" w:rsidRPr="00BE613E" w:rsidRDefault="000B004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s</w:t>
            </w:r>
            <w:r w:rsidR="0096302C"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hall be a minimum of </w:t>
            </w:r>
            <w:r w:rsidR="0096302C" w:rsidRPr="00CA25D1">
              <w:rPr>
                <w:rFonts w:ascii="Arial" w:hAnsi="Arial" w:cs="Arial"/>
                <w:color w:val="000000"/>
                <w:sz w:val="20"/>
                <w:szCs w:val="20"/>
              </w:rPr>
              <w:t>31,000 amperes</w:t>
            </w:r>
            <w:r w:rsidR="0096302C"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 RMS symmetrical. </w:t>
            </w:r>
          </w:p>
        </w:tc>
      </w:tr>
      <w:tr w:rsidR="0096302C" w:rsidRPr="00BE613E" w:rsidTr="0096302C">
        <w:trPr>
          <w:trHeight w:val="239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2C" w:rsidRPr="00BE613E" w:rsidRDefault="0096302C" w:rsidP="009132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Radio Influence: 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02C" w:rsidRPr="00BE613E" w:rsidRDefault="009630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RIV of the complete </w:t>
            </w:r>
            <w:r w:rsidRPr="00CA25D1">
              <w:rPr>
                <w:rFonts w:ascii="Arial" w:hAnsi="Arial" w:cs="Arial"/>
                <w:sz w:val="20"/>
                <w:szCs w:val="20"/>
              </w:rPr>
              <w:t>device, when installed in the service position, fuse and connectors shall not be greater than 250 microvolts at 1MHz when energized at specified voltage (IEEE 37.</w:t>
            </w:r>
            <w:r w:rsidR="00DE523C" w:rsidRPr="00CA25D1">
              <w:rPr>
                <w:rFonts w:ascii="Arial" w:hAnsi="Arial" w:cs="Arial"/>
                <w:sz w:val="20"/>
                <w:szCs w:val="20"/>
              </w:rPr>
              <w:t>4</w:t>
            </w:r>
            <w:r w:rsidR="00DE523C">
              <w:rPr>
                <w:rFonts w:ascii="Arial" w:hAnsi="Arial" w:cs="Arial"/>
                <w:sz w:val="20"/>
                <w:szCs w:val="20"/>
              </w:rPr>
              <w:t>2</w:t>
            </w:r>
            <w:r w:rsidRPr="00CA25D1">
              <w:rPr>
                <w:rFonts w:ascii="Arial" w:hAnsi="Arial" w:cs="Arial"/>
                <w:sz w:val="20"/>
                <w:szCs w:val="20"/>
              </w:rPr>
              <w:t>-</w:t>
            </w:r>
            <w:r w:rsidR="00DE523C" w:rsidRPr="00CA25D1">
              <w:rPr>
                <w:rFonts w:ascii="Arial" w:hAnsi="Arial" w:cs="Arial"/>
                <w:sz w:val="20"/>
                <w:szCs w:val="20"/>
              </w:rPr>
              <w:t>201</w:t>
            </w:r>
            <w:r w:rsidR="00DE523C">
              <w:rPr>
                <w:rFonts w:ascii="Arial" w:hAnsi="Arial" w:cs="Arial"/>
                <w:sz w:val="20"/>
                <w:szCs w:val="20"/>
              </w:rPr>
              <w:t>6</w:t>
            </w:r>
            <w:r w:rsidR="00DE523C" w:rsidRPr="00CA2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25D1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DE523C">
              <w:rPr>
                <w:rFonts w:ascii="Arial" w:hAnsi="Arial" w:cs="Arial"/>
                <w:sz w:val="20"/>
                <w:szCs w:val="20"/>
              </w:rPr>
              <w:t>11</w:t>
            </w:r>
            <w:r w:rsidRPr="00CA25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302C" w:rsidRPr="00BE613E" w:rsidTr="0096302C">
        <w:trPr>
          <w:trHeight w:val="364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2C" w:rsidRPr="00BE613E" w:rsidRDefault="009630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Maximum </w:t>
            </w:r>
            <w:r w:rsidR="00DE523C">
              <w:rPr>
                <w:rFonts w:ascii="Arial" w:hAnsi="Arial" w:cs="Arial"/>
                <w:color w:val="000000"/>
                <w:sz w:val="20"/>
                <w:szCs w:val="20"/>
              </w:rPr>
              <w:t>clearing</w:t>
            </w:r>
            <w:r w:rsidR="00DE523C" w:rsidRPr="00F77F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</w:t>
            </w:r>
            <w:r w:rsidR="00DE523C" w:rsidRPr="00F77F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DE523C" w:rsidRPr="00F77FE7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302C" w:rsidRPr="00BE613E" w:rsidRDefault="009630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maximum </w:t>
            </w:r>
            <w:r w:rsidR="00DE523C">
              <w:rPr>
                <w:rFonts w:ascii="Arial" w:hAnsi="Arial" w:cs="Arial"/>
                <w:color w:val="000000"/>
                <w:sz w:val="20"/>
                <w:szCs w:val="20"/>
              </w:rPr>
              <w:t xml:space="preserve">clearing </w:t>
            </w:r>
            <w:r w:rsidR="00DE523C" w:rsidRPr="008A0DD3">
              <w:rPr>
                <w:rFonts w:ascii="Arial" w:hAnsi="Arial" w:cs="Arial"/>
                <w:i/>
                <w:color w:val="000000"/>
                <w:sz w:val="20"/>
                <w:szCs w:val="20"/>
              </w:rPr>
              <w:t>I</w:t>
            </w:r>
            <w:r w:rsidR="00DE523C" w:rsidRPr="00BE613E">
              <w:rPr>
                <w:rFonts w:ascii="Arial" w:hAnsi="Arial" w:cs="Arial"/>
                <w:color w:val="000000"/>
                <w:position w:val="8"/>
                <w:sz w:val="20"/>
                <w:szCs w:val="20"/>
                <w:vertAlign w:val="superscript"/>
              </w:rPr>
              <w:t>2</w:t>
            </w:r>
            <w:r w:rsidR="00DE523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E523C"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523C">
              <w:rPr>
                <w:rFonts w:ascii="Arial" w:hAnsi="Arial" w:cs="Arial"/>
                <w:color w:val="000000"/>
                <w:sz w:val="20"/>
                <w:szCs w:val="20"/>
              </w:rPr>
              <w:t xml:space="preserve">at rated voltage 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shall be indicated by the manufacturer. </w:t>
            </w:r>
          </w:p>
        </w:tc>
      </w:tr>
      <w:tr w:rsidR="00DE523C" w:rsidRPr="00BE613E" w:rsidTr="0096302C">
        <w:trPr>
          <w:trHeight w:val="364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23C" w:rsidRPr="00BE613E" w:rsidRDefault="00DE523C" w:rsidP="00DE523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melting </w:t>
            </w:r>
            <w:r w:rsidRPr="00F77FE7">
              <w:rPr>
                <w:rFonts w:ascii="Arial" w:hAnsi="Arial" w:cs="Arial"/>
                <w:i/>
                <w:color w:val="000000"/>
                <w:sz w:val="20"/>
                <w:szCs w:val="20"/>
              </w:rPr>
              <w:t>I</w:t>
            </w:r>
            <w:r w:rsidRPr="00F77F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77FE7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 w:rsidRPr="008A0DD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23C" w:rsidRPr="00DE523C" w:rsidRDefault="00DE523C" w:rsidP="00DE523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minimum melting </w:t>
            </w:r>
            <w:r w:rsidRPr="00F77FE7">
              <w:rPr>
                <w:rFonts w:ascii="Arial" w:hAnsi="Arial" w:cs="Arial"/>
                <w:i/>
                <w:color w:val="000000"/>
                <w:sz w:val="20"/>
                <w:szCs w:val="20"/>
              </w:rPr>
              <w:t>I</w:t>
            </w:r>
            <w:r w:rsidRPr="00F77F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77FE7">
              <w:rPr>
                <w:rFonts w:ascii="Arial" w:hAnsi="Arial" w:cs="Arial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shall be indicated by the manufacturer.</w:t>
            </w:r>
          </w:p>
        </w:tc>
      </w:tr>
    </w:tbl>
    <w:p w:rsidR="0096302C" w:rsidRDefault="0096302C" w:rsidP="0096302C"/>
    <w:p w:rsidR="0096302C" w:rsidRPr="00BE613E" w:rsidRDefault="0096302C" w:rsidP="0096302C">
      <w:pPr>
        <w:autoSpaceDE w:val="0"/>
        <w:autoSpaceDN w:val="0"/>
        <w:adjustRightInd w:val="0"/>
        <w:spacing w:before="120"/>
        <w:ind w:right="20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10"/>
        <w:gridCol w:w="1131"/>
        <w:gridCol w:w="1478"/>
        <w:gridCol w:w="1710"/>
      </w:tblGrid>
      <w:tr w:rsidR="00CA25D1" w:rsidRPr="00BE613E" w:rsidTr="0091326D">
        <w:trPr>
          <w:trHeight w:val="2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Stock Unit: Each STOCK NO.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CA2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Expulsion or Bayonet fuse Interrupting Rating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E613E">
              <w:rPr>
                <w:rFonts w:ascii="Arial" w:hAnsi="Arial" w:cs="Arial"/>
                <w:color w:val="000000"/>
                <w:position w:val="8"/>
                <w:sz w:val="20"/>
                <w:szCs w:val="20"/>
                <w:vertAlign w:val="superscript"/>
              </w:rPr>
              <w:t>2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MAX. </w:t>
            </w: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TCC INTERSECT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HI-TECH</w:t>
            </w:r>
          </w:p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3E">
              <w:rPr>
                <w:rFonts w:ascii="Arial" w:hAnsi="Arial" w:cs="Arial"/>
                <w:color w:val="000000"/>
                <w:sz w:val="20"/>
                <w:szCs w:val="20"/>
              </w:rPr>
              <w:t xml:space="preserve">CAT. NO. </w:t>
            </w:r>
          </w:p>
        </w:tc>
      </w:tr>
      <w:tr w:rsidR="00CA25D1" w:rsidRPr="00BE613E" w:rsidTr="0091326D">
        <w:trPr>
          <w:trHeight w:val="133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5D1" w:rsidRPr="00BE613E" w:rsidTr="0091326D">
        <w:trPr>
          <w:trHeight w:val="1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5D1" w:rsidRPr="00BE613E" w:rsidTr="0091326D">
        <w:trPr>
          <w:trHeight w:val="1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25D1" w:rsidRPr="00BE613E" w:rsidTr="0091326D">
        <w:trPr>
          <w:trHeight w:val="1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5D1" w:rsidRPr="00BE613E" w:rsidRDefault="00CA25D1" w:rsidP="00913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782D" w:rsidRDefault="001D782D" w:rsidP="00CA25D1">
      <w:pPr>
        <w:autoSpaceDE w:val="0"/>
        <w:autoSpaceDN w:val="0"/>
        <w:adjustRightInd w:val="0"/>
        <w:spacing w:before="120"/>
        <w:ind w:right="200"/>
      </w:pPr>
      <w:bookmarkStart w:id="0" w:name="_GoBack"/>
      <w:bookmarkEnd w:id="0"/>
    </w:p>
    <w:sectPr w:rsidR="001D782D" w:rsidSect="00067A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BD" w:rsidRDefault="00EA5DBD" w:rsidP="00067AD8">
      <w:r>
        <w:separator/>
      </w:r>
    </w:p>
  </w:endnote>
  <w:endnote w:type="continuationSeparator" w:id="0">
    <w:p w:rsidR="00EA5DBD" w:rsidRDefault="00EA5DBD" w:rsidP="000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BD" w:rsidRDefault="00EA5DBD" w:rsidP="00067AD8">
      <w:r>
        <w:separator/>
      </w:r>
    </w:p>
  </w:footnote>
  <w:footnote w:type="continuationSeparator" w:id="0">
    <w:p w:rsidR="00EA5DBD" w:rsidRDefault="00EA5DBD" w:rsidP="0006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D8" w:rsidRDefault="00067AD8" w:rsidP="00067AD8">
    <w:pPr>
      <w:pStyle w:val="Header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3ED423" wp14:editId="1A5CFF8F">
          <wp:simplePos x="0" y="0"/>
          <wp:positionH relativeFrom="column">
            <wp:posOffset>4572000</wp:posOffset>
          </wp:positionH>
          <wp:positionV relativeFrom="paragraph">
            <wp:posOffset>-114300</wp:posOffset>
          </wp:positionV>
          <wp:extent cx="1219200" cy="250092"/>
          <wp:effectExtent l="0" t="0" r="0" b="4445"/>
          <wp:wrapNone/>
          <wp:docPr id="3" name="Picture 3" descr="Macintosh HD:Users:TAdams:Documents:My Documents:Art:Logos:Thomas &amp; Betts:T&amp;B_AB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Adams:Documents:My Documents:Art:Logos:Thomas &amp; Betts:T&amp;B_AB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50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D8" w:rsidRDefault="00067AD8" w:rsidP="00067AD8">
    <w:pPr>
      <w:pStyle w:val="Header"/>
      <w:jc w:val="right"/>
      <w:rPr>
        <w:rFonts w:ascii="Arial" w:hAnsi="Arial" w:cs="Arial"/>
        <w:sz w:val="14"/>
        <w:szCs w:val="14"/>
      </w:rPr>
    </w:pPr>
  </w:p>
  <w:p w:rsidR="00067AD8" w:rsidRDefault="00067AD8" w:rsidP="00067AD8">
    <w:pPr>
      <w:pStyle w:val="Header"/>
      <w:jc w:val="right"/>
      <w:rPr>
        <w:rFonts w:ascii="Arial" w:hAnsi="Arial" w:cs="Arial"/>
        <w:sz w:val="14"/>
        <w:szCs w:val="14"/>
      </w:rPr>
    </w:pPr>
  </w:p>
  <w:p w:rsidR="00067AD8" w:rsidRPr="00067AD8" w:rsidRDefault="00D328EA" w:rsidP="00067AD8">
    <w:pPr>
      <w:pStyle w:val="Header"/>
      <w:ind w:left="7200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 xml:space="preserve">Thomas </w:t>
    </w:r>
    <w:r w:rsidR="005E736B">
      <w:rPr>
        <w:rFonts w:ascii="Arial" w:hAnsi="Arial" w:cs="Arial"/>
        <w:color w:val="808080" w:themeColor="background1" w:themeShade="80"/>
        <w:sz w:val="14"/>
        <w:szCs w:val="14"/>
      </w:rPr>
      <w:t>&amp; Betts</w:t>
    </w:r>
  </w:p>
  <w:p w:rsidR="00067AD8" w:rsidRPr="00067AD8" w:rsidRDefault="00067AD8" w:rsidP="00067AD8">
    <w:pPr>
      <w:pStyle w:val="Header"/>
      <w:ind w:left="7200"/>
      <w:rPr>
        <w:rFonts w:ascii="Arial" w:hAnsi="Arial" w:cs="Arial"/>
        <w:color w:val="A6A6A6" w:themeColor="background1" w:themeShade="A6"/>
        <w:sz w:val="14"/>
        <w:szCs w:val="14"/>
      </w:rPr>
    </w:pPr>
    <w:r w:rsidRPr="00067AD8">
      <w:rPr>
        <w:rFonts w:ascii="Arial" w:hAnsi="Arial" w:cs="Arial"/>
        <w:color w:val="A6A6A6" w:themeColor="background1" w:themeShade="A6"/>
        <w:sz w:val="14"/>
        <w:szCs w:val="14"/>
      </w:rPr>
      <w:t>8155 T&amp;B Boulevard</w:t>
    </w:r>
  </w:p>
  <w:p w:rsidR="00067AD8" w:rsidRPr="00067AD8" w:rsidRDefault="00067AD8" w:rsidP="00067AD8">
    <w:pPr>
      <w:pStyle w:val="Header"/>
      <w:ind w:left="7200"/>
      <w:rPr>
        <w:rFonts w:ascii="Arial" w:hAnsi="Arial" w:cs="Arial"/>
        <w:color w:val="A6A6A6" w:themeColor="background1" w:themeShade="A6"/>
        <w:sz w:val="14"/>
        <w:szCs w:val="14"/>
      </w:rPr>
    </w:pPr>
    <w:r w:rsidRPr="00067AD8">
      <w:rPr>
        <w:rFonts w:ascii="Arial" w:hAnsi="Arial" w:cs="Arial"/>
        <w:color w:val="A6A6A6" w:themeColor="background1" w:themeShade="A6"/>
        <w:sz w:val="14"/>
        <w:szCs w:val="14"/>
      </w:rPr>
      <w:t>Memphis, TN 38125</w:t>
    </w:r>
  </w:p>
  <w:p w:rsidR="00067AD8" w:rsidRPr="00067AD8" w:rsidRDefault="00067AD8" w:rsidP="00067AD8">
    <w:pPr>
      <w:pStyle w:val="Header"/>
      <w:ind w:left="7200"/>
      <w:rPr>
        <w:rFonts w:ascii="Arial" w:hAnsi="Arial" w:cs="Arial"/>
        <w:color w:val="A6A6A6" w:themeColor="background1" w:themeShade="A6"/>
        <w:sz w:val="14"/>
        <w:szCs w:val="14"/>
      </w:rPr>
    </w:pPr>
    <w:r w:rsidRPr="00067AD8">
      <w:rPr>
        <w:rFonts w:ascii="Arial" w:hAnsi="Arial" w:cs="Arial"/>
        <w:color w:val="A6A6A6" w:themeColor="background1" w:themeShade="A6"/>
        <w:sz w:val="14"/>
        <w:szCs w:val="14"/>
      </w:rPr>
      <w:t>901-252-5000</w:t>
    </w:r>
  </w:p>
  <w:p w:rsidR="00067AD8" w:rsidRPr="00067AD8" w:rsidRDefault="00067AD8" w:rsidP="00067AD8">
    <w:pPr>
      <w:pStyle w:val="Header"/>
      <w:ind w:left="7200"/>
      <w:rPr>
        <w:rFonts w:ascii="Arial" w:hAnsi="Arial" w:cs="Arial"/>
        <w:color w:val="A6A6A6" w:themeColor="background1" w:themeShade="A6"/>
        <w:sz w:val="14"/>
        <w:szCs w:val="14"/>
      </w:rPr>
    </w:pPr>
    <w:r w:rsidRPr="00067AD8">
      <w:rPr>
        <w:rFonts w:ascii="Arial" w:hAnsi="Arial" w:cs="Arial"/>
        <w:color w:val="A6A6A6" w:themeColor="background1" w:themeShade="A6"/>
        <w:sz w:val="14"/>
        <w:szCs w:val="14"/>
      </w:rPr>
      <w:t>www.tnb.com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A96"/>
    <w:multiLevelType w:val="hybridMultilevel"/>
    <w:tmpl w:val="01325132"/>
    <w:lvl w:ilvl="0" w:tplc="B4F25E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053E59"/>
    <w:multiLevelType w:val="hybridMultilevel"/>
    <w:tmpl w:val="512447C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A26E83"/>
    <w:multiLevelType w:val="hybridMultilevel"/>
    <w:tmpl w:val="E5A69344"/>
    <w:lvl w:ilvl="0" w:tplc="B4F25E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D8"/>
    <w:rsid w:val="00012CAD"/>
    <w:rsid w:val="00035295"/>
    <w:rsid w:val="00067AD8"/>
    <w:rsid w:val="000B0043"/>
    <w:rsid w:val="00105A4F"/>
    <w:rsid w:val="001D782D"/>
    <w:rsid w:val="001E0EFB"/>
    <w:rsid w:val="001E2357"/>
    <w:rsid w:val="0023151E"/>
    <w:rsid w:val="0025570E"/>
    <w:rsid w:val="00307602"/>
    <w:rsid w:val="00327844"/>
    <w:rsid w:val="00417646"/>
    <w:rsid w:val="00542F8B"/>
    <w:rsid w:val="00547683"/>
    <w:rsid w:val="005E736B"/>
    <w:rsid w:val="00714377"/>
    <w:rsid w:val="00722DA7"/>
    <w:rsid w:val="007B6AAD"/>
    <w:rsid w:val="007D1B93"/>
    <w:rsid w:val="0081798A"/>
    <w:rsid w:val="008A0DD3"/>
    <w:rsid w:val="00901244"/>
    <w:rsid w:val="00931321"/>
    <w:rsid w:val="00940F9C"/>
    <w:rsid w:val="0096302C"/>
    <w:rsid w:val="00984FC4"/>
    <w:rsid w:val="00AA0F69"/>
    <w:rsid w:val="00AD5CBD"/>
    <w:rsid w:val="00C708E0"/>
    <w:rsid w:val="00CA25D1"/>
    <w:rsid w:val="00D328EA"/>
    <w:rsid w:val="00D522F4"/>
    <w:rsid w:val="00DE1936"/>
    <w:rsid w:val="00DE1F8D"/>
    <w:rsid w:val="00DE523C"/>
    <w:rsid w:val="00EA5DBD"/>
    <w:rsid w:val="00EA6BF1"/>
    <w:rsid w:val="00F16816"/>
    <w:rsid w:val="00F16E6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AD8"/>
  </w:style>
  <w:style w:type="paragraph" w:styleId="Footer">
    <w:name w:val="footer"/>
    <w:basedOn w:val="Normal"/>
    <w:link w:val="FooterChar"/>
    <w:uiPriority w:val="99"/>
    <w:unhideWhenUsed/>
    <w:rsid w:val="00067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AD8"/>
  </w:style>
  <w:style w:type="paragraph" w:styleId="NoSpacing">
    <w:name w:val="No Spacing"/>
    <w:uiPriority w:val="1"/>
    <w:qFormat/>
    <w:rsid w:val="00DE1F8D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&amp; Betts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Adams</dc:creator>
  <cp:keywords/>
  <dc:description/>
  <cp:lastModifiedBy>Michael T. Valenza</cp:lastModifiedBy>
  <cp:revision>7</cp:revision>
  <dcterms:created xsi:type="dcterms:W3CDTF">2017-07-11T10:07:00Z</dcterms:created>
  <dcterms:modified xsi:type="dcterms:W3CDTF">2017-07-11T10:09:00Z</dcterms:modified>
</cp:coreProperties>
</file>