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06B" w:rsidRPr="001C10D8" w:rsidRDefault="005B506B" w:rsidP="005B506B">
      <w:pPr>
        <w:rPr>
          <w:b/>
        </w:rPr>
      </w:pPr>
      <w:r w:rsidRPr="001C10D8">
        <w:rPr>
          <w:b/>
        </w:rPr>
        <w:t>COMMUTATORE DI RETE AUTOMATICO (ATS)</w:t>
      </w:r>
    </w:p>
    <w:p w:rsidR="005B506B" w:rsidRPr="001C10D8" w:rsidRDefault="005B506B" w:rsidP="005B506B">
      <w:pPr>
        <w:rPr>
          <w:b/>
        </w:rPr>
      </w:pPr>
    </w:p>
    <w:p w:rsidR="00B731F3" w:rsidRDefault="00B731F3" w:rsidP="005B506B">
      <w:pPr>
        <w:rPr>
          <w:b/>
        </w:rPr>
      </w:pPr>
      <w:r>
        <w:rPr>
          <w:b/>
        </w:rPr>
        <w:t>CARATTERISTICHE GENERALI</w:t>
      </w:r>
    </w:p>
    <w:p w:rsidR="00907E74" w:rsidRDefault="00907E74" w:rsidP="005B506B">
      <w:pPr>
        <w:rPr>
          <w:b/>
        </w:rPr>
      </w:pPr>
    </w:p>
    <w:p w:rsidR="00B731F3" w:rsidRDefault="00B731F3" w:rsidP="00B731F3">
      <w:r>
        <w:t>Questa specifica ha lo scopo di definire i requisiti di base di progetti riguardanti il commutatore automatico o ATS (</w:t>
      </w:r>
      <w:proofErr w:type="spellStart"/>
      <w:r>
        <w:t>automatic</w:t>
      </w:r>
      <w:proofErr w:type="spellEnd"/>
      <w:r>
        <w:t xml:space="preserve"> transfer switch).</w:t>
      </w:r>
    </w:p>
    <w:p w:rsidR="00BF704E" w:rsidRDefault="00BF704E" w:rsidP="00BF704E">
      <w:r>
        <w:t>L'ATS dovrà essere in grado di trasferire automaticamente il carico da un</w:t>
      </w:r>
      <w:r w:rsidR="008A3214">
        <w:t xml:space="preserve">a sorgente di </w:t>
      </w:r>
      <w:r>
        <w:t>alimentazione</w:t>
      </w:r>
      <w:r w:rsidR="008A3214">
        <w:t xml:space="preserve"> principale</w:t>
      </w:r>
      <w:r>
        <w:t xml:space="preserve"> a</w:t>
      </w:r>
      <w:r w:rsidR="0024169F">
        <w:t>d</w:t>
      </w:r>
      <w:r>
        <w:t xml:space="preserve"> un</w:t>
      </w:r>
      <w:r w:rsidR="008A3214">
        <w:t>a</w:t>
      </w:r>
      <w:r>
        <w:t xml:space="preserve"> alternativa in caso di </w:t>
      </w:r>
      <w:r w:rsidR="008A3214">
        <w:t>anomalie</w:t>
      </w:r>
      <w:r>
        <w:t xml:space="preserve">, con ritorno automatico all'alimentazione </w:t>
      </w:r>
      <w:r w:rsidR="008A3214">
        <w:t>principale</w:t>
      </w:r>
      <w:r>
        <w:t xml:space="preserve"> una volta ripristinata.</w:t>
      </w:r>
      <w:r w:rsidR="008A68FC">
        <w:t xml:space="preserve"> L’ATS d</w:t>
      </w:r>
      <w:r w:rsidR="00F32E00">
        <w:t>ovrà</w:t>
      </w:r>
      <w:r w:rsidR="008A68FC">
        <w:t xml:space="preserve"> essere in grado di monitorare lo stato delle sorgenti</w:t>
      </w:r>
      <w:r w:rsidR="00F869E0">
        <w:t xml:space="preserve"> e rilevare presenza di tensione, variazione dei valori di tensione, mancanza fase, sbilanciamento di tensione, variazione di frequenza, sequenza fasi</w:t>
      </w:r>
      <w:r w:rsidR="008A68FC">
        <w:t xml:space="preserve"> </w:t>
      </w:r>
      <w:r w:rsidR="00F32E00">
        <w:t xml:space="preserve">per entrambe le sorgenti </w:t>
      </w:r>
      <w:r w:rsidR="008A68FC">
        <w:t>di alimentazion</w:t>
      </w:r>
      <w:r w:rsidR="00F32E00">
        <w:t>e</w:t>
      </w:r>
      <w:r w:rsidR="008A68FC">
        <w:t xml:space="preserve"> e gestire in autonomia il trasferimento del carico in base a logiche configurabili.</w:t>
      </w:r>
    </w:p>
    <w:p w:rsidR="009F56E0" w:rsidRDefault="009F56E0" w:rsidP="005B506B">
      <w:r>
        <w:t xml:space="preserve">L'ATS dovrà essere progettato e costruito come un </w:t>
      </w:r>
      <w:r w:rsidR="00084B9A">
        <w:t>dispositivo</w:t>
      </w:r>
      <w:r>
        <w:t xml:space="preserve"> completamente integrato e dovrà essere testato come un </w:t>
      </w:r>
      <w:r w:rsidR="00D66CD7">
        <w:t>dispositivo</w:t>
      </w:r>
      <w:r>
        <w:t xml:space="preserve"> di trasferimento automatico di classe PC in accordo con: IEC 60947-6-1.</w:t>
      </w:r>
    </w:p>
    <w:p w:rsidR="00B731F3" w:rsidRPr="00907E74" w:rsidRDefault="00084B9A" w:rsidP="005B506B">
      <w:r>
        <w:t>T</w:t>
      </w:r>
      <w:r w:rsidR="00B731F3">
        <w:t>ensione operativa e corrente nominali</w:t>
      </w:r>
      <w:r w:rsidR="00D66CD7">
        <w:t xml:space="preserve"> </w:t>
      </w:r>
      <w:r w:rsidR="00B731F3">
        <w:t xml:space="preserve">e caratteristiche </w:t>
      </w:r>
      <w:r w:rsidR="00D66CD7">
        <w:t xml:space="preserve">di trasferimento </w:t>
      </w:r>
      <w:r w:rsidR="00B731F3">
        <w:t xml:space="preserve">saranno </w:t>
      </w:r>
      <w:r w:rsidR="00D66CD7">
        <w:t xml:space="preserve">quindi </w:t>
      </w:r>
      <w:r w:rsidR="00B731F3">
        <w:t>conformi a IEC 60947-6-1</w:t>
      </w:r>
      <w:r w:rsidR="00BF704E">
        <w:t>.</w:t>
      </w:r>
      <w:r w:rsidR="00FB6934">
        <w:t xml:space="preserve"> </w:t>
      </w:r>
      <w:r w:rsidR="00FB6934" w:rsidRPr="00FB6934">
        <w:t>I poli di potenza dovranno essere conformi a</w:t>
      </w:r>
      <w:r>
        <w:t>lla normativa dei dispositivi di sezionamento</w:t>
      </w:r>
      <w:r w:rsidR="00FB6934" w:rsidRPr="00FB6934">
        <w:t xml:space="preserve"> IEC 60947-3.</w:t>
      </w:r>
    </w:p>
    <w:p w:rsidR="00BF704E" w:rsidRDefault="00BF704E" w:rsidP="00BF704E">
      <w:r>
        <w:t xml:space="preserve">Non saranno consentiti ATS composti da </w:t>
      </w:r>
      <w:r w:rsidR="00084B9A">
        <w:t>dispositivi assemblati</w:t>
      </w:r>
      <w:r>
        <w:t xml:space="preserve"> co</w:t>
      </w:r>
      <w:r w:rsidR="001C23D3">
        <w:t xml:space="preserve">n diversi </w:t>
      </w:r>
      <w:r>
        <w:t>componenti</w:t>
      </w:r>
      <w:r w:rsidR="00D252AB">
        <w:t xml:space="preserve"> quali sezionatori interruttori o contattori</w:t>
      </w:r>
      <w:r>
        <w:t xml:space="preserve"> </w:t>
      </w:r>
      <w:r w:rsidR="00D252AB">
        <w:t>comandati da interblocchi meccanici</w:t>
      </w:r>
      <w:r w:rsidR="00084B9A">
        <w:t>, motorizzazioni e</w:t>
      </w:r>
      <w:r>
        <w:t xml:space="preserve"> unità di controllo </w:t>
      </w:r>
      <w:r w:rsidR="00D252AB">
        <w:t>esterne</w:t>
      </w:r>
      <w:r>
        <w:t>.</w:t>
      </w:r>
      <w:r w:rsidR="00084B9A">
        <w:t xml:space="preserve"> N</w:t>
      </w:r>
      <w:r>
        <w:t>on sarà necessario alcun cablaggio aggiuntivo</w:t>
      </w:r>
      <w:r w:rsidR="00084B9A">
        <w:t xml:space="preserve"> </w:t>
      </w:r>
      <w:r>
        <w:t>diverso dai collegamenti d</w:t>
      </w:r>
      <w:r w:rsidR="00084B9A">
        <w:t>ell’</w:t>
      </w:r>
      <w:r>
        <w:t>alimentazione</w:t>
      </w:r>
      <w:r w:rsidR="00084B9A">
        <w:t xml:space="preserve"> principale</w:t>
      </w:r>
      <w:r w:rsidR="00D11C93">
        <w:t>,</w:t>
      </w:r>
      <w:r w:rsidR="00D11C93" w:rsidRPr="00D11C93">
        <w:t xml:space="preserve"> </w:t>
      </w:r>
      <w:r w:rsidR="00D11C93">
        <w:t>oltre ai collegamenti dei segnali di I/O</w:t>
      </w:r>
      <w:r w:rsidR="004D2595">
        <w:t xml:space="preserve"> e di stato</w:t>
      </w:r>
      <w:r w:rsidR="00D11C93">
        <w:t>,</w:t>
      </w:r>
      <w:r>
        <w:t xml:space="preserve"> per consentire il corretto funzionamento dell'ATS.</w:t>
      </w:r>
    </w:p>
    <w:p w:rsidR="00BF704E" w:rsidRDefault="00BF704E" w:rsidP="00BF704E">
      <w:r>
        <w:t xml:space="preserve">L'ATS dovrà </w:t>
      </w:r>
      <w:r w:rsidR="005C78AB">
        <w:t>consentire</w:t>
      </w:r>
      <w:r>
        <w:t xml:space="preserve"> sostituzione dei componenti </w:t>
      </w:r>
      <w:r w:rsidR="005C78AB">
        <w:t>di manovra meccanica</w:t>
      </w:r>
      <w:r w:rsidR="00DD54F3">
        <w:t xml:space="preserve"> </w:t>
      </w:r>
      <w:r w:rsidR="005C78AB">
        <w:t xml:space="preserve">(azionamento) </w:t>
      </w:r>
      <w:r>
        <w:t>senza scollegare il carico</w:t>
      </w:r>
      <w:r w:rsidR="00DD54F3">
        <w:t xml:space="preserve"> dai contatti principali di potenza</w:t>
      </w:r>
      <w:r w:rsidR="00034181">
        <w:t>.</w:t>
      </w:r>
    </w:p>
    <w:p w:rsidR="00BF704E" w:rsidRDefault="00BF704E" w:rsidP="00BF704E">
      <w:r>
        <w:t>L’ATS dovrà essere in grado di operare in un intervallo di tensioni di 200-480Vac (</w:t>
      </w:r>
      <w:r w:rsidR="0026529C">
        <w:t xml:space="preserve">con </w:t>
      </w:r>
      <w:r>
        <w:t>tolleranza +/- 20%) e con frequenza nominale di 50Hz o 60Hz (</w:t>
      </w:r>
      <w:r w:rsidR="0026529C">
        <w:t xml:space="preserve">con </w:t>
      </w:r>
      <w:r>
        <w:t>tolleranza +/- 20%)</w:t>
      </w:r>
      <w:r w:rsidR="0026529C">
        <w:t>,</w:t>
      </w:r>
      <w:r>
        <w:t xml:space="preserve"> senza dispositivi aggiuntivi come trasformatori di tensione</w:t>
      </w:r>
      <w:r w:rsidR="0026529C">
        <w:t xml:space="preserve"> o alimentatori</w:t>
      </w:r>
      <w:r>
        <w:t xml:space="preserve"> esterni.</w:t>
      </w:r>
    </w:p>
    <w:p w:rsidR="00167ABC" w:rsidRDefault="00AC54F5" w:rsidP="00167ABC">
      <w:r>
        <w:t xml:space="preserve">Dovrà essere prevista manovra di emergenza </w:t>
      </w:r>
      <w:r w:rsidR="00167ABC">
        <w:t xml:space="preserve">manuale </w:t>
      </w:r>
      <w:r>
        <w:t>tramite</w:t>
      </w:r>
      <w:r w:rsidR="00167ABC">
        <w:t xml:space="preserve"> leva</w:t>
      </w:r>
      <w:r>
        <w:t xml:space="preserve"> e possibilità di apporre l</w:t>
      </w:r>
      <w:r w:rsidR="00167ABC">
        <w:t>ucchetto in tutte le posizioni (I - 0 - II), mentre si inibiscono le operazioni elettriche e manuali.</w:t>
      </w:r>
    </w:p>
    <w:p w:rsidR="00167ABC" w:rsidRDefault="000938A0" w:rsidP="00167ABC">
      <w:r>
        <w:t>Un’i</w:t>
      </w:r>
      <w:r w:rsidR="00167ABC">
        <w:t xml:space="preserve">ndicazione affidabile della posizione di contatto </w:t>
      </w:r>
      <w:r>
        <w:t>dovrà</w:t>
      </w:r>
      <w:r w:rsidR="00167ABC">
        <w:t xml:space="preserve"> essere visibile sull'ATS tramite un indicatore meccanico direttamente azionato dal meccanismo di commutazione.</w:t>
      </w:r>
    </w:p>
    <w:p w:rsidR="00167ABC" w:rsidRDefault="00167ABC" w:rsidP="00167ABC">
      <w:r>
        <w:t xml:space="preserve">L’ATS dovrà avere un selettore per </w:t>
      </w:r>
      <w:r w:rsidR="00802916">
        <w:t>selezione</w:t>
      </w:r>
      <w:r>
        <w:t xml:space="preserve"> modalità</w:t>
      </w:r>
      <w:r w:rsidR="00802916">
        <w:t xml:space="preserve"> di manovra</w:t>
      </w:r>
      <w:r>
        <w:t xml:space="preserve"> manuale o automatica.</w:t>
      </w:r>
    </w:p>
    <w:p w:rsidR="00907E74" w:rsidRDefault="00907E74" w:rsidP="00907E74">
      <w:r>
        <w:t xml:space="preserve">L'ATS dovrà includere </w:t>
      </w:r>
      <w:r w:rsidR="004D311D">
        <w:t>funzionalità</w:t>
      </w:r>
      <w:r>
        <w:t xml:space="preserve"> </w:t>
      </w:r>
      <w:r w:rsidR="004D311D">
        <w:t>d</w:t>
      </w:r>
      <w:r>
        <w:t xml:space="preserve">i test </w:t>
      </w:r>
      <w:r w:rsidR="00E457C9">
        <w:t>con e senza trasferimento di carico</w:t>
      </w:r>
      <w:r>
        <w:t xml:space="preserve"> associati alle applicazioni </w:t>
      </w:r>
      <w:r w:rsidR="004D311D">
        <w:t>rete-gruppo elettrogeno</w:t>
      </w:r>
      <w:r>
        <w:t xml:space="preserve">. </w:t>
      </w:r>
    </w:p>
    <w:p w:rsidR="00907E74" w:rsidRDefault="00907E74" w:rsidP="00750659">
      <w:r>
        <w:t>L'ATS dovrà essere compatibile con le seguenti condizioni</w:t>
      </w:r>
      <w:r w:rsidR="00750659">
        <w:t xml:space="preserve"> ambientali</w:t>
      </w:r>
      <w:r>
        <w:t>:</w:t>
      </w:r>
    </w:p>
    <w:p w:rsidR="00907E74" w:rsidRDefault="00907E74" w:rsidP="00907E74">
      <w:pPr>
        <w:pStyle w:val="ListParagraph"/>
        <w:numPr>
          <w:ilvl w:val="1"/>
          <w:numId w:val="34"/>
        </w:numPr>
      </w:pPr>
      <w:r>
        <w:t>IEC 60947-1: categoria ambiente E</w:t>
      </w:r>
    </w:p>
    <w:p w:rsidR="00907E74" w:rsidRDefault="00907E74" w:rsidP="00907E74">
      <w:pPr>
        <w:pStyle w:val="ListParagraph"/>
        <w:numPr>
          <w:ilvl w:val="1"/>
          <w:numId w:val="34"/>
        </w:numPr>
      </w:pPr>
      <w:r>
        <w:t>Temperatura di esercizio senza declassamento: -20 ° C ... + 40 ° C</w:t>
      </w:r>
    </w:p>
    <w:p w:rsidR="00907E74" w:rsidRDefault="00907E74" w:rsidP="00907E74">
      <w:pPr>
        <w:pStyle w:val="ListParagraph"/>
        <w:numPr>
          <w:ilvl w:val="1"/>
          <w:numId w:val="34"/>
        </w:numPr>
      </w:pPr>
      <w:r>
        <w:t>Temperatura di esercizio con declassamento: -25 ° C ... + 70 ° C</w:t>
      </w:r>
    </w:p>
    <w:p w:rsidR="00907E74" w:rsidRDefault="00907E74" w:rsidP="00907E74">
      <w:pPr>
        <w:pStyle w:val="ListParagraph"/>
        <w:numPr>
          <w:ilvl w:val="1"/>
          <w:numId w:val="34"/>
        </w:numPr>
      </w:pPr>
      <w:r>
        <w:t>Temperatura di trasporto e conservazione: -40 ° C ... + 70 ° C</w:t>
      </w:r>
    </w:p>
    <w:p w:rsidR="00907E74" w:rsidRDefault="00907E74" w:rsidP="00907E74">
      <w:pPr>
        <w:pStyle w:val="ListParagraph"/>
        <w:numPr>
          <w:ilvl w:val="1"/>
          <w:numId w:val="34"/>
        </w:numPr>
      </w:pPr>
      <w:r>
        <w:t>Altitudine fino a 2000 metri sul livello del mare senza declassamento</w:t>
      </w:r>
    </w:p>
    <w:p w:rsidR="00B731F3" w:rsidRDefault="00B731F3" w:rsidP="005B506B">
      <w:pPr>
        <w:rPr>
          <w:b/>
        </w:rPr>
      </w:pPr>
    </w:p>
    <w:p w:rsidR="00591F74" w:rsidRDefault="00591F74" w:rsidP="00591F74">
      <w:r>
        <w:t>L'ATS dovrà disporre di un modulo interfaccia uomo-macchina</w:t>
      </w:r>
      <w:r w:rsidR="004B0CE4">
        <w:t xml:space="preserve"> (HMI)</w:t>
      </w:r>
      <w:r>
        <w:t xml:space="preserve"> per il monitoraggio e la programmazione e dovrà:</w:t>
      </w:r>
    </w:p>
    <w:p w:rsidR="00591F74" w:rsidRDefault="00591F74" w:rsidP="00591F74">
      <w:pPr>
        <w:pStyle w:val="ListParagraph"/>
        <w:numPr>
          <w:ilvl w:val="1"/>
          <w:numId w:val="21"/>
        </w:numPr>
      </w:pPr>
      <w:r>
        <w:t>Comunicare con il controller</w:t>
      </w:r>
      <w:r w:rsidR="004B0CE4">
        <w:t xml:space="preserve"> dell’ATS</w:t>
      </w:r>
      <w:r>
        <w:t xml:space="preserve"> tramite </w:t>
      </w:r>
      <w:r w:rsidR="007D6676">
        <w:t xml:space="preserve">un </w:t>
      </w:r>
      <w:r>
        <w:t>bus di comunicazione locale completamente isolato dalle tensioni di linea.</w:t>
      </w:r>
    </w:p>
    <w:p w:rsidR="00591F74" w:rsidRDefault="00591F74" w:rsidP="00591F74">
      <w:pPr>
        <w:pStyle w:val="ListParagraph"/>
        <w:numPr>
          <w:ilvl w:val="1"/>
          <w:numId w:val="21"/>
        </w:numPr>
      </w:pPr>
      <w:r>
        <w:t>Avere la possibilità di s</w:t>
      </w:r>
      <w:r w:rsidR="00371D6B">
        <w:t>collegare</w:t>
      </w:r>
      <w:r>
        <w:t xml:space="preserve"> il modulo HMI dall'ATS e rimanere pienamente operativo anche quando l'HMI è scollegato.</w:t>
      </w:r>
    </w:p>
    <w:p w:rsidR="00371D6B" w:rsidRDefault="00371D6B" w:rsidP="00591F74">
      <w:pPr>
        <w:pStyle w:val="ListParagraph"/>
        <w:numPr>
          <w:ilvl w:val="1"/>
          <w:numId w:val="21"/>
        </w:numPr>
      </w:pPr>
      <w:r>
        <w:t>Avere u</w:t>
      </w:r>
      <w:r w:rsidR="00591F74">
        <w:t xml:space="preserve">nità di controllo a microprocessore </w:t>
      </w:r>
    </w:p>
    <w:p w:rsidR="00591F74" w:rsidRDefault="00800851" w:rsidP="00591F74">
      <w:pPr>
        <w:pStyle w:val="ListParagraph"/>
        <w:numPr>
          <w:ilvl w:val="1"/>
          <w:numId w:val="21"/>
        </w:numPr>
      </w:pPr>
      <w:r>
        <w:t xml:space="preserve">Avere </w:t>
      </w:r>
      <w:r w:rsidR="00591F74">
        <w:t>pulsanti e indicatori a led per una chiara indicazione dello stato del sistema</w:t>
      </w:r>
    </w:p>
    <w:p w:rsidR="007050FA" w:rsidRDefault="00591F74" w:rsidP="007050FA">
      <w:pPr>
        <w:pStyle w:val="ListParagraph"/>
        <w:numPr>
          <w:ilvl w:val="1"/>
          <w:numId w:val="21"/>
        </w:numPr>
      </w:pPr>
      <w:r>
        <w:t>Gli indicatori LED dovranno indicare chiaramente quale sorgente è collegata al carico, la disponibilità della sorgente, alla modalità operativa e la presenza di allarmi</w:t>
      </w:r>
    </w:p>
    <w:p w:rsidR="007050FA" w:rsidRDefault="007050FA" w:rsidP="007050FA">
      <w:pPr>
        <w:pStyle w:val="ListParagraph"/>
      </w:pPr>
    </w:p>
    <w:p w:rsidR="007050FA" w:rsidRDefault="007050FA" w:rsidP="007050FA">
      <w:pPr>
        <w:pStyle w:val="ListParagraph"/>
        <w:numPr>
          <w:ilvl w:val="0"/>
          <w:numId w:val="21"/>
        </w:numPr>
      </w:pPr>
      <w:r>
        <w:t>Parametri principali:</w:t>
      </w:r>
    </w:p>
    <w:p w:rsidR="007050FA" w:rsidRDefault="007050FA" w:rsidP="007050FA">
      <w:pPr>
        <w:pStyle w:val="ListParagraph"/>
        <w:numPr>
          <w:ilvl w:val="1"/>
          <w:numId w:val="21"/>
        </w:numPr>
      </w:pPr>
      <w:r>
        <w:t>L'ATS dovrà includere 3 sensori di fase e neutr</w:t>
      </w:r>
      <w:r w:rsidR="00800851">
        <w:t>o</w:t>
      </w:r>
      <w:r>
        <w:t xml:space="preserve"> per il monitoraggio della tensione e della frequenza sia sulla sorgente 1 che sulla sorgente 2.</w:t>
      </w:r>
    </w:p>
    <w:p w:rsidR="007050FA" w:rsidRDefault="007050FA" w:rsidP="000162A3">
      <w:pPr>
        <w:pStyle w:val="ListParagraph"/>
        <w:numPr>
          <w:ilvl w:val="1"/>
          <w:numId w:val="21"/>
        </w:numPr>
      </w:pPr>
      <w:r>
        <w:t>Le impostazioni di</w:t>
      </w:r>
      <w:r w:rsidR="000162A3">
        <w:t xml:space="preserve"> soglie di</w:t>
      </w:r>
      <w:r>
        <w:t xml:space="preserve"> tensione</w:t>
      </w:r>
      <w:r w:rsidR="000162A3">
        <w:t xml:space="preserve"> e frequenza </w:t>
      </w:r>
      <w:r>
        <w:t>dovranno essere regolabili sul campo</w:t>
      </w:r>
    </w:p>
    <w:p w:rsidR="007050FA" w:rsidRDefault="007050FA" w:rsidP="007050FA">
      <w:pPr>
        <w:pStyle w:val="ListParagraph"/>
        <w:numPr>
          <w:ilvl w:val="1"/>
          <w:numId w:val="21"/>
        </w:numPr>
      </w:pPr>
      <w:r>
        <w:t>L’ATS dovrà rilevare la sequenza di fase e consentire all'utente di scegliere la sequenza richiesta (ABC o ACB).</w:t>
      </w:r>
    </w:p>
    <w:p w:rsidR="007050FA" w:rsidRDefault="007050FA" w:rsidP="007050FA">
      <w:pPr>
        <w:pStyle w:val="ListParagraph"/>
        <w:numPr>
          <w:ilvl w:val="1"/>
          <w:numId w:val="21"/>
        </w:numPr>
      </w:pPr>
      <w:r>
        <w:t>Il trasferimento del carico dovrà essere inibito se le sequenze della fase di alimentazione sono diverse.</w:t>
      </w:r>
    </w:p>
    <w:p w:rsidR="007050FA" w:rsidRDefault="007050FA" w:rsidP="007050FA">
      <w:pPr>
        <w:pStyle w:val="ListParagraph"/>
        <w:numPr>
          <w:ilvl w:val="1"/>
          <w:numId w:val="21"/>
        </w:numPr>
      </w:pPr>
      <w:r>
        <w:t>L’ATS includerà una funzione di configurazione automatica per il rilevamento della tensione nominale della sorgente 1 e della sorgente 2, della frequenza nominale, del sistema di distribuzione delle fasi, della posizione del neutro e della sequenza delle fasi (ABC, ACB).</w:t>
      </w:r>
    </w:p>
    <w:p w:rsidR="007050FA" w:rsidRDefault="007050FA" w:rsidP="007050FA">
      <w:pPr>
        <w:pStyle w:val="ListParagraph"/>
        <w:numPr>
          <w:ilvl w:val="1"/>
          <w:numId w:val="21"/>
        </w:numPr>
      </w:pPr>
      <w:r>
        <w:t>L’ATS dovrà avere la possibilità di selezionare il sistema di distribuzione dell'energia.</w:t>
      </w:r>
    </w:p>
    <w:p w:rsidR="007050FA" w:rsidRDefault="007050FA" w:rsidP="007050FA">
      <w:pPr>
        <w:pStyle w:val="ListParagraph"/>
        <w:numPr>
          <w:ilvl w:val="1"/>
          <w:numId w:val="21"/>
        </w:numPr>
      </w:pPr>
      <w:r>
        <w:t>L’ATS consentirà l'impostazione della priorità della sorgente.</w:t>
      </w:r>
    </w:p>
    <w:p w:rsidR="007050FA" w:rsidRDefault="007050FA" w:rsidP="007050FA">
      <w:pPr>
        <w:pStyle w:val="ListParagraph"/>
        <w:numPr>
          <w:ilvl w:val="1"/>
          <w:numId w:val="21"/>
        </w:numPr>
      </w:pPr>
      <w:r>
        <w:t>L'ATS dovrà essere in grado di rilevare lo squilibrio di fase.</w:t>
      </w:r>
    </w:p>
    <w:p w:rsidR="001A6EA9" w:rsidRDefault="007050FA" w:rsidP="00E7021C">
      <w:pPr>
        <w:rPr>
          <w:b/>
        </w:rPr>
      </w:pPr>
      <w:r>
        <w:t xml:space="preserve">L’ATS dovrà accettare che il generatore sia collegato ai terminali Source 1 e la rete normale a Source 2. </w:t>
      </w:r>
    </w:p>
    <w:p w:rsidR="00E7021C" w:rsidRPr="002072FB" w:rsidRDefault="00E7021C" w:rsidP="00E7021C">
      <w:pPr>
        <w:rPr>
          <w:b/>
        </w:rPr>
      </w:pPr>
      <w:r w:rsidRPr="002072FB">
        <w:rPr>
          <w:b/>
        </w:rPr>
        <w:t>IN</w:t>
      </w:r>
      <w:r>
        <w:rPr>
          <w:b/>
        </w:rPr>
        <w:t>GRESSI</w:t>
      </w:r>
      <w:r w:rsidRPr="002072FB">
        <w:rPr>
          <w:b/>
        </w:rPr>
        <w:t xml:space="preserve"> </w:t>
      </w:r>
      <w:r w:rsidR="001B0CA4">
        <w:rPr>
          <w:b/>
        </w:rPr>
        <w:t>E</w:t>
      </w:r>
      <w:r w:rsidRPr="002072FB">
        <w:rPr>
          <w:b/>
        </w:rPr>
        <w:t xml:space="preserve"> USCITE:</w:t>
      </w:r>
    </w:p>
    <w:p w:rsidR="00E7021C" w:rsidRDefault="00E7021C" w:rsidP="00E7021C">
      <w:pPr>
        <w:pStyle w:val="ListParagraph"/>
        <w:numPr>
          <w:ilvl w:val="0"/>
          <w:numId w:val="27"/>
        </w:numPr>
      </w:pPr>
      <w:r>
        <w:t xml:space="preserve">L’ATS dovrà avere o essere accessoriabile con contatti puliti di stato per le posizioni I-0-II, per la disponibilità del prodotto per avviamento del gruppo elettrogeno. </w:t>
      </w:r>
    </w:p>
    <w:p w:rsidR="00E7021C" w:rsidRDefault="00E7021C" w:rsidP="00E7021C">
      <w:pPr>
        <w:pStyle w:val="ListParagraph"/>
        <w:numPr>
          <w:ilvl w:val="0"/>
          <w:numId w:val="27"/>
        </w:numPr>
      </w:pPr>
      <w:r>
        <w:t xml:space="preserve">L'ATS dovrà avere un ingresso per il segnale antincendio a 24 </w:t>
      </w:r>
      <w:proofErr w:type="spellStart"/>
      <w:r>
        <w:t>Vdc</w:t>
      </w:r>
      <w:proofErr w:type="spellEnd"/>
      <w:r>
        <w:t xml:space="preserve"> per posizionamento in OFF in caso di emergenza.</w:t>
      </w:r>
    </w:p>
    <w:p w:rsidR="000524B2" w:rsidRDefault="000524B2" w:rsidP="000524B2">
      <w:pPr>
        <w:pStyle w:val="ListParagraph"/>
        <w:ind w:left="360"/>
      </w:pPr>
    </w:p>
    <w:p w:rsidR="000524B2" w:rsidRPr="00906620" w:rsidRDefault="000524B2" w:rsidP="000524B2">
      <w:pPr>
        <w:rPr>
          <w:b/>
        </w:rPr>
      </w:pPr>
      <w:r w:rsidRPr="00906620">
        <w:rPr>
          <w:b/>
        </w:rPr>
        <w:t>EVENTI IN TEMPO REALE</w:t>
      </w:r>
    </w:p>
    <w:p w:rsidR="000524B2" w:rsidRDefault="000524B2" w:rsidP="000524B2">
      <w:pPr>
        <w:pStyle w:val="ListParagraph"/>
        <w:numPr>
          <w:ilvl w:val="0"/>
          <w:numId w:val="28"/>
        </w:numPr>
      </w:pPr>
      <w:r>
        <w:t xml:space="preserve">L’ATS dovrà avere un orologio in tempo reale (RTC) integrato con un </w:t>
      </w:r>
      <w:r w:rsidR="00C00344">
        <w:t xml:space="preserve">condensatore di </w:t>
      </w:r>
      <w:r>
        <w:t>back-up per la registrazione degli eventi</w:t>
      </w:r>
      <w:r w:rsidR="00C00344">
        <w:t>,</w:t>
      </w:r>
      <w:r>
        <w:t xml:space="preserve"> con la possibilità di salvare fino a 250 eventi (data e ora) nella memoria non volatile. Gli eventi dovranno essere accessibili dal display e dal software ATS e devono essere anche esportabili.</w:t>
      </w:r>
    </w:p>
    <w:p w:rsidR="000524B2" w:rsidRDefault="000524B2" w:rsidP="000524B2">
      <w:pPr>
        <w:pStyle w:val="ListParagraph"/>
        <w:numPr>
          <w:ilvl w:val="0"/>
          <w:numId w:val="28"/>
        </w:numPr>
      </w:pPr>
      <w:r>
        <w:t>L'ora e la data dovranno essere mantenute per un minimo di 48 ore se la fonte 1 e la fonte 2 non sono più disponibili.</w:t>
      </w:r>
    </w:p>
    <w:p w:rsidR="001A6EA9" w:rsidRDefault="001A6EA9" w:rsidP="001A6EA9">
      <w:pPr>
        <w:rPr>
          <w:b/>
        </w:rPr>
      </w:pPr>
    </w:p>
    <w:p w:rsidR="001A6EA9" w:rsidRPr="002072FB" w:rsidRDefault="001A6EA9" w:rsidP="001A6EA9">
      <w:pPr>
        <w:rPr>
          <w:b/>
        </w:rPr>
      </w:pPr>
      <w:r w:rsidRPr="002072FB">
        <w:rPr>
          <w:b/>
        </w:rPr>
        <w:t>IMPOSTAZIONI DI TENSIONE E FREQUENZA</w:t>
      </w:r>
    </w:p>
    <w:p w:rsidR="001A6EA9" w:rsidRDefault="001A6EA9" w:rsidP="001A6EA9">
      <w:pPr>
        <w:pStyle w:val="ListParagraph"/>
        <w:numPr>
          <w:ilvl w:val="0"/>
          <w:numId w:val="31"/>
        </w:numPr>
      </w:pPr>
      <w:r>
        <w:t>L'ATS dovrà essere in grado di rilevare i seguenti errori:</w:t>
      </w:r>
    </w:p>
    <w:p w:rsidR="001A6EA9" w:rsidRDefault="001A6EA9" w:rsidP="001A6EA9">
      <w:pPr>
        <w:pStyle w:val="ListParagraph"/>
        <w:numPr>
          <w:ilvl w:val="1"/>
          <w:numId w:val="31"/>
        </w:numPr>
      </w:pPr>
      <w:r>
        <w:lastRenderedPageBreak/>
        <w:t>Nessuna tensione presente</w:t>
      </w:r>
    </w:p>
    <w:p w:rsidR="001A6EA9" w:rsidRDefault="00567856" w:rsidP="001A6EA9">
      <w:pPr>
        <w:pStyle w:val="ListParagraph"/>
        <w:numPr>
          <w:ilvl w:val="1"/>
          <w:numId w:val="31"/>
        </w:numPr>
      </w:pPr>
      <w:r>
        <w:t>S</w:t>
      </w:r>
      <w:r w:rsidR="001A6EA9">
        <w:t>otto</w:t>
      </w:r>
      <w:r>
        <w:t>-</w:t>
      </w:r>
      <w:r w:rsidR="001A6EA9">
        <w:t>tensione</w:t>
      </w:r>
    </w:p>
    <w:p w:rsidR="001A6EA9" w:rsidRDefault="001A6EA9" w:rsidP="001A6EA9">
      <w:pPr>
        <w:pStyle w:val="ListParagraph"/>
        <w:numPr>
          <w:ilvl w:val="1"/>
          <w:numId w:val="31"/>
        </w:numPr>
      </w:pPr>
      <w:r>
        <w:t>Sovra</w:t>
      </w:r>
      <w:r w:rsidR="009639EA">
        <w:t>-</w:t>
      </w:r>
      <w:r>
        <w:t>tensione</w:t>
      </w:r>
    </w:p>
    <w:p w:rsidR="001A6EA9" w:rsidRDefault="001A6EA9" w:rsidP="001A6EA9">
      <w:pPr>
        <w:pStyle w:val="ListParagraph"/>
        <w:numPr>
          <w:ilvl w:val="1"/>
          <w:numId w:val="31"/>
        </w:numPr>
      </w:pPr>
      <w:r>
        <w:t>Perdita di fase</w:t>
      </w:r>
    </w:p>
    <w:p w:rsidR="001A6EA9" w:rsidRDefault="001A6EA9" w:rsidP="001A6EA9">
      <w:pPr>
        <w:pStyle w:val="ListParagraph"/>
        <w:numPr>
          <w:ilvl w:val="1"/>
          <w:numId w:val="31"/>
        </w:numPr>
      </w:pPr>
      <w:r>
        <w:t>Squilibrio di tensione</w:t>
      </w:r>
    </w:p>
    <w:p w:rsidR="001A6EA9" w:rsidRDefault="001A6EA9" w:rsidP="001A6EA9">
      <w:pPr>
        <w:pStyle w:val="ListParagraph"/>
        <w:numPr>
          <w:ilvl w:val="1"/>
          <w:numId w:val="31"/>
        </w:numPr>
      </w:pPr>
      <w:r>
        <w:t>Frequenza non valida</w:t>
      </w:r>
    </w:p>
    <w:p w:rsidR="001A6EA9" w:rsidRDefault="001A6EA9" w:rsidP="001A6EA9">
      <w:pPr>
        <w:pStyle w:val="ListParagraph"/>
        <w:numPr>
          <w:ilvl w:val="1"/>
          <w:numId w:val="31"/>
        </w:numPr>
      </w:pPr>
      <w:r>
        <w:t>Sequenza di fase errata</w:t>
      </w:r>
    </w:p>
    <w:p w:rsidR="001A6EA9" w:rsidRDefault="001A6EA9" w:rsidP="001A6EA9">
      <w:pPr>
        <w:rPr>
          <w:b/>
        </w:rPr>
      </w:pPr>
    </w:p>
    <w:p w:rsidR="001A6EA9" w:rsidRPr="002072FB" w:rsidRDefault="001A6EA9" w:rsidP="001A6EA9">
      <w:pPr>
        <w:rPr>
          <w:b/>
        </w:rPr>
      </w:pPr>
      <w:r w:rsidRPr="002072FB">
        <w:rPr>
          <w:b/>
        </w:rPr>
        <w:t>ACCESSORI</w:t>
      </w:r>
    </w:p>
    <w:p w:rsidR="001A6EA9" w:rsidRPr="001A6EA9" w:rsidRDefault="001A6EA9" w:rsidP="001A6EA9">
      <w:pPr>
        <w:pStyle w:val="ListParagraph"/>
        <w:numPr>
          <w:ilvl w:val="0"/>
          <w:numId w:val="33"/>
        </w:numPr>
      </w:pPr>
      <w:r>
        <w:t>I contatti ausiliari devono essere disponibili come accessorio montabile sul campo, 4 contatti ausiliari per l'indicazione di posizione Sorgente 1 e Sorgente 2</w:t>
      </w:r>
    </w:p>
    <w:p w:rsidR="001A6EA9" w:rsidRDefault="001A6EA9" w:rsidP="001A6EA9">
      <w:pPr>
        <w:rPr>
          <w:b/>
        </w:rPr>
      </w:pPr>
    </w:p>
    <w:p w:rsidR="007050FA" w:rsidRDefault="007050FA" w:rsidP="005B506B">
      <w:pPr>
        <w:rPr>
          <w:b/>
        </w:rPr>
      </w:pPr>
    </w:p>
    <w:p w:rsidR="000524B2" w:rsidRDefault="000524B2" w:rsidP="005B506B">
      <w:pPr>
        <w:rPr>
          <w:b/>
        </w:rPr>
      </w:pPr>
    </w:p>
    <w:p w:rsidR="001A6EA9" w:rsidRDefault="001A6EA9">
      <w:pPr>
        <w:rPr>
          <w:b/>
        </w:rPr>
      </w:pPr>
      <w:r>
        <w:rPr>
          <w:b/>
        </w:rPr>
        <w:br w:type="page"/>
      </w:r>
    </w:p>
    <w:p w:rsidR="00B731F3" w:rsidRDefault="00591F74" w:rsidP="005B506B">
      <w:pPr>
        <w:rPr>
          <w:b/>
        </w:rPr>
      </w:pPr>
      <w:r>
        <w:rPr>
          <w:b/>
        </w:rPr>
        <w:lastRenderedPageBreak/>
        <w:t>In caso di interfaccia livello 3 o 4</w:t>
      </w:r>
    </w:p>
    <w:p w:rsidR="001B0CA4" w:rsidRDefault="001B0CA4" w:rsidP="005B506B">
      <w:pPr>
        <w:rPr>
          <w:b/>
        </w:rPr>
      </w:pPr>
    </w:p>
    <w:p w:rsidR="00F23B94" w:rsidRDefault="00F23B94" w:rsidP="00F23B94">
      <w:pPr>
        <w:pStyle w:val="ListParagraph"/>
        <w:numPr>
          <w:ilvl w:val="0"/>
          <w:numId w:val="21"/>
        </w:numPr>
      </w:pPr>
      <w:r>
        <w:t>L'ATS dovrà disporre di un modulo interfaccia uomo-macchina</w:t>
      </w:r>
      <w:r w:rsidR="00591F74">
        <w:t xml:space="preserve"> con display</w:t>
      </w:r>
      <w:r>
        <w:t xml:space="preserve"> per il monitoraggio e la programmazione e dovrà:</w:t>
      </w:r>
    </w:p>
    <w:p w:rsidR="00F23B94" w:rsidRDefault="00F23B94" w:rsidP="00F23B94">
      <w:pPr>
        <w:pStyle w:val="ListParagraph"/>
        <w:numPr>
          <w:ilvl w:val="1"/>
          <w:numId w:val="21"/>
        </w:numPr>
      </w:pPr>
      <w:r>
        <w:t>essere dotabile di un modulo di alimentazione integrato in modo da fornire all'unità un'alimentazione ausiliaria da 12-24 V cc per mantenere in vita i moduli di controller, display e connettività durante le interruzioni di corrente.</w:t>
      </w:r>
    </w:p>
    <w:p w:rsidR="00591F74" w:rsidRDefault="00591F74" w:rsidP="00591F74">
      <w:pPr>
        <w:pStyle w:val="ListParagraph"/>
        <w:numPr>
          <w:ilvl w:val="1"/>
          <w:numId w:val="21"/>
        </w:numPr>
      </w:pPr>
      <w:r>
        <w:t>Il display dovrà supportare le seguenti lingue:</w:t>
      </w:r>
    </w:p>
    <w:p w:rsidR="00591F74" w:rsidRDefault="00591F74" w:rsidP="00591F74">
      <w:pPr>
        <w:pStyle w:val="ListParagraph"/>
        <w:numPr>
          <w:ilvl w:val="2"/>
          <w:numId w:val="21"/>
        </w:numPr>
      </w:pPr>
      <w:r>
        <w:t>Inglese, francese, tedesco, italiano, spagnolo, russo, cinese</w:t>
      </w:r>
    </w:p>
    <w:p w:rsidR="007050FA" w:rsidRDefault="00591F74" w:rsidP="007050FA">
      <w:pPr>
        <w:pStyle w:val="ListParagraph"/>
        <w:numPr>
          <w:ilvl w:val="1"/>
          <w:numId w:val="21"/>
        </w:numPr>
      </w:pPr>
      <w:r>
        <w:t xml:space="preserve">La programmazione ATS dovrà essere fatta facilmente tramite HMI </w:t>
      </w:r>
      <w:r w:rsidR="001B0CA4">
        <w:t>e</w:t>
      </w:r>
      <w:r>
        <w:t xml:space="preserve"> tramite software di programmazione ATS dedicato</w:t>
      </w:r>
    </w:p>
    <w:p w:rsidR="00E7021C" w:rsidRDefault="00907E74" w:rsidP="000524B2">
      <w:pPr>
        <w:pStyle w:val="ListParagraph"/>
        <w:numPr>
          <w:ilvl w:val="1"/>
          <w:numId w:val="21"/>
        </w:numPr>
      </w:pPr>
      <w:r>
        <w:t xml:space="preserve">Il comando (posizione I, O, II) dovrà essere disponibile localmente attraverso la tastiera, a distanza tramite contatti puliti e opzionalmente attraverso </w:t>
      </w:r>
      <w:r w:rsidR="007050FA">
        <w:t>moduli di</w:t>
      </w:r>
      <w:r>
        <w:t xml:space="preserve"> comunicazione</w:t>
      </w:r>
      <w:r w:rsidR="007050FA">
        <w:t xml:space="preserve"> dedicati</w:t>
      </w:r>
    </w:p>
    <w:p w:rsidR="000524B2" w:rsidRPr="002072FB" w:rsidRDefault="000524B2" w:rsidP="00907E74">
      <w:pPr>
        <w:rPr>
          <w:b/>
        </w:rPr>
      </w:pPr>
    </w:p>
    <w:p w:rsidR="00907E74" w:rsidRPr="002072FB" w:rsidRDefault="00907E74" w:rsidP="00907E74">
      <w:pPr>
        <w:rPr>
          <w:b/>
        </w:rPr>
      </w:pPr>
      <w:r w:rsidRPr="002072FB">
        <w:rPr>
          <w:b/>
        </w:rPr>
        <w:t>2.10 DIAGNOSTICA</w:t>
      </w:r>
    </w:p>
    <w:p w:rsidR="00907E74" w:rsidRDefault="00907E74" w:rsidP="00907E74">
      <w:pPr>
        <w:pStyle w:val="ListParagraph"/>
        <w:numPr>
          <w:ilvl w:val="0"/>
          <w:numId w:val="29"/>
        </w:numPr>
      </w:pPr>
      <w:r>
        <w:t>L’ATS dovrà fornire la seguente diagnostica sul display:</w:t>
      </w:r>
    </w:p>
    <w:p w:rsidR="00907E74" w:rsidRDefault="00907E74" w:rsidP="00907E74">
      <w:pPr>
        <w:pStyle w:val="ListParagraph"/>
        <w:numPr>
          <w:ilvl w:val="1"/>
          <w:numId w:val="29"/>
        </w:numPr>
      </w:pPr>
      <w:r>
        <w:t>Numero di operazioni totali</w:t>
      </w:r>
    </w:p>
    <w:p w:rsidR="00907E74" w:rsidRDefault="00907E74" w:rsidP="00907E74">
      <w:pPr>
        <w:pStyle w:val="ListParagraph"/>
        <w:numPr>
          <w:ilvl w:val="1"/>
          <w:numId w:val="29"/>
        </w:numPr>
      </w:pPr>
      <w:r>
        <w:t>Numero di trasferimenti di carico</w:t>
      </w:r>
    </w:p>
    <w:p w:rsidR="00907E74" w:rsidRDefault="00907E74" w:rsidP="00907E74">
      <w:pPr>
        <w:pStyle w:val="ListParagraph"/>
        <w:numPr>
          <w:ilvl w:val="1"/>
          <w:numId w:val="29"/>
        </w:numPr>
      </w:pPr>
      <w:r>
        <w:t>Tempo di trasferimento</w:t>
      </w:r>
    </w:p>
    <w:p w:rsidR="00907E74" w:rsidRDefault="00907E74" w:rsidP="00907E74">
      <w:pPr>
        <w:pStyle w:val="ListParagraph"/>
        <w:numPr>
          <w:ilvl w:val="1"/>
          <w:numId w:val="29"/>
        </w:numPr>
      </w:pPr>
      <w:r>
        <w:t>Trasferimenti falliti</w:t>
      </w:r>
    </w:p>
    <w:p w:rsidR="00907E74" w:rsidRDefault="00907E74" w:rsidP="00907E74">
      <w:pPr>
        <w:pStyle w:val="ListParagraph"/>
        <w:numPr>
          <w:ilvl w:val="1"/>
          <w:numId w:val="29"/>
        </w:numPr>
      </w:pPr>
      <w:r>
        <w:t>Giorni di alimentazione</w:t>
      </w:r>
    </w:p>
    <w:p w:rsidR="00907E74" w:rsidRDefault="00907E74" w:rsidP="00907E74">
      <w:pPr>
        <w:pStyle w:val="ListParagraph"/>
        <w:numPr>
          <w:ilvl w:val="1"/>
          <w:numId w:val="29"/>
        </w:numPr>
      </w:pPr>
      <w:r>
        <w:t>Tempo totale su Source 1</w:t>
      </w:r>
    </w:p>
    <w:p w:rsidR="00907E74" w:rsidRDefault="00907E74" w:rsidP="00907E74">
      <w:pPr>
        <w:pStyle w:val="ListParagraph"/>
        <w:numPr>
          <w:ilvl w:val="1"/>
          <w:numId w:val="29"/>
        </w:numPr>
      </w:pPr>
      <w:r>
        <w:t>Tempo totale su Source 2</w:t>
      </w:r>
    </w:p>
    <w:p w:rsidR="00907E74" w:rsidRDefault="00907E74" w:rsidP="00907E74">
      <w:pPr>
        <w:pStyle w:val="ListParagraph"/>
        <w:numPr>
          <w:ilvl w:val="1"/>
          <w:numId w:val="29"/>
        </w:numPr>
      </w:pPr>
      <w:r>
        <w:t>Tempo disponibilità sorgente primaria</w:t>
      </w:r>
    </w:p>
    <w:p w:rsidR="00907E74" w:rsidRDefault="00907E74" w:rsidP="00907E74">
      <w:pPr>
        <w:pStyle w:val="ListParagraph"/>
        <w:numPr>
          <w:ilvl w:val="1"/>
          <w:numId w:val="29"/>
        </w:numPr>
      </w:pPr>
      <w:r>
        <w:t>Tempo disponibilità sorgente secondaria</w:t>
      </w:r>
    </w:p>
    <w:p w:rsidR="00907E74" w:rsidRDefault="00907E74" w:rsidP="00907E74">
      <w:pPr>
        <w:pStyle w:val="ListParagraph"/>
        <w:numPr>
          <w:ilvl w:val="1"/>
          <w:numId w:val="29"/>
        </w:numPr>
      </w:pPr>
      <w:r>
        <w:t>Ultima partenza generatore</w:t>
      </w:r>
    </w:p>
    <w:p w:rsidR="00907E74" w:rsidRDefault="00907E74" w:rsidP="00907E74">
      <w:pPr>
        <w:pStyle w:val="ListParagraph"/>
        <w:numPr>
          <w:ilvl w:val="1"/>
          <w:numId w:val="29"/>
        </w:numPr>
      </w:pPr>
      <w:r>
        <w:t>Orario di partenza del generatore</w:t>
      </w:r>
    </w:p>
    <w:p w:rsidR="00907E74" w:rsidRDefault="00907E74" w:rsidP="00907E74">
      <w:pPr>
        <w:pStyle w:val="ListParagraph"/>
        <w:numPr>
          <w:ilvl w:val="1"/>
          <w:numId w:val="29"/>
        </w:numPr>
      </w:pPr>
      <w:r>
        <w:t>Tempo in fase</w:t>
      </w:r>
    </w:p>
    <w:p w:rsidR="001A6EA9" w:rsidRDefault="001A6EA9" w:rsidP="001A6EA9">
      <w:pPr>
        <w:pStyle w:val="ListParagraph"/>
        <w:numPr>
          <w:ilvl w:val="0"/>
          <w:numId w:val="29"/>
        </w:numPr>
      </w:pPr>
      <w:r>
        <w:t>Sarà consentito l'uso simultaneo di due protocolli di comunicazione e l'</w:t>
      </w:r>
      <w:proofErr w:type="spellStart"/>
      <w:r>
        <w:t>accessoriamento</w:t>
      </w:r>
      <w:proofErr w:type="spellEnd"/>
      <w:r>
        <w:t xml:space="preserve"> con i moduli di comunicazione non dovrà occupare ulteriore spazio all'interno del quadro</w:t>
      </w:r>
    </w:p>
    <w:p w:rsidR="001A6EA9" w:rsidRDefault="001A6EA9" w:rsidP="001A6EA9"/>
    <w:p w:rsidR="001A6EA9" w:rsidRPr="002072FB" w:rsidRDefault="001A6EA9" w:rsidP="001A6EA9">
      <w:pPr>
        <w:rPr>
          <w:b/>
        </w:rPr>
      </w:pPr>
      <w:r>
        <w:rPr>
          <w:b/>
        </w:rPr>
        <w:t>ACCESSORI E</w:t>
      </w:r>
      <w:r w:rsidRPr="002072FB">
        <w:rPr>
          <w:b/>
        </w:rPr>
        <w:t xml:space="preserve"> COMUNICAZIONE</w:t>
      </w:r>
    </w:p>
    <w:p w:rsidR="001A6EA9" w:rsidRDefault="001A6EA9" w:rsidP="001A6EA9">
      <w:pPr>
        <w:pStyle w:val="ListParagraph"/>
        <w:numPr>
          <w:ilvl w:val="0"/>
          <w:numId w:val="30"/>
        </w:numPr>
      </w:pPr>
      <w:r>
        <w:t xml:space="preserve">L'ATS dovrà essere in grado di comunicare, senza gateway e convertitori di dati esterni, con i seguenti protocolli di comunicazione tramite l’installazione di opportuni </w:t>
      </w:r>
      <w:r w:rsidR="00E70987">
        <w:t>moduli</w:t>
      </w:r>
      <w:r>
        <w:t>:</w:t>
      </w:r>
    </w:p>
    <w:p w:rsidR="001A6EA9" w:rsidRPr="0066421A" w:rsidRDefault="001A6EA9" w:rsidP="001A6EA9">
      <w:pPr>
        <w:pStyle w:val="ListParagraph"/>
        <w:numPr>
          <w:ilvl w:val="1"/>
          <w:numId w:val="30"/>
        </w:numPr>
        <w:rPr>
          <w:lang w:val="en-US"/>
        </w:rPr>
      </w:pPr>
      <w:r w:rsidRPr="0066421A">
        <w:rPr>
          <w:lang w:val="en-US"/>
        </w:rPr>
        <w:t>Modbus RS485</w:t>
      </w:r>
    </w:p>
    <w:p w:rsidR="001A6EA9" w:rsidRPr="0066421A" w:rsidRDefault="001A6EA9" w:rsidP="001A6EA9">
      <w:pPr>
        <w:pStyle w:val="ListParagraph"/>
        <w:numPr>
          <w:ilvl w:val="1"/>
          <w:numId w:val="30"/>
        </w:numPr>
        <w:rPr>
          <w:lang w:val="en-US"/>
        </w:rPr>
      </w:pPr>
      <w:r w:rsidRPr="0066421A">
        <w:rPr>
          <w:lang w:val="en-US"/>
        </w:rPr>
        <w:t>Modbus / TCP</w:t>
      </w:r>
    </w:p>
    <w:p w:rsidR="001A6EA9" w:rsidRPr="0066421A" w:rsidRDefault="001A6EA9" w:rsidP="001A6EA9">
      <w:pPr>
        <w:pStyle w:val="ListParagraph"/>
        <w:numPr>
          <w:ilvl w:val="1"/>
          <w:numId w:val="30"/>
        </w:numPr>
        <w:rPr>
          <w:lang w:val="en-US"/>
        </w:rPr>
      </w:pPr>
      <w:r w:rsidRPr="0066421A">
        <w:rPr>
          <w:lang w:val="en-US"/>
        </w:rPr>
        <w:t>Profibus DP</w:t>
      </w:r>
    </w:p>
    <w:p w:rsidR="001A6EA9" w:rsidRPr="0066421A" w:rsidRDefault="001A6EA9" w:rsidP="001A6EA9">
      <w:pPr>
        <w:pStyle w:val="ListParagraph"/>
        <w:numPr>
          <w:ilvl w:val="1"/>
          <w:numId w:val="30"/>
        </w:numPr>
        <w:rPr>
          <w:lang w:val="en-US"/>
        </w:rPr>
      </w:pPr>
      <w:proofErr w:type="spellStart"/>
      <w:r w:rsidRPr="0066421A">
        <w:rPr>
          <w:lang w:val="en-US"/>
        </w:rPr>
        <w:t>Profinet</w:t>
      </w:r>
      <w:proofErr w:type="spellEnd"/>
    </w:p>
    <w:p w:rsidR="001A6EA9" w:rsidRPr="0066421A" w:rsidRDefault="001A6EA9" w:rsidP="001A6EA9">
      <w:pPr>
        <w:pStyle w:val="ListParagraph"/>
        <w:numPr>
          <w:ilvl w:val="1"/>
          <w:numId w:val="30"/>
        </w:numPr>
        <w:rPr>
          <w:lang w:val="en-US"/>
        </w:rPr>
      </w:pPr>
      <w:proofErr w:type="spellStart"/>
      <w:r w:rsidRPr="0066421A">
        <w:rPr>
          <w:lang w:val="en-US"/>
        </w:rPr>
        <w:t>DeviceNet</w:t>
      </w:r>
      <w:proofErr w:type="spellEnd"/>
    </w:p>
    <w:p w:rsidR="00917738" w:rsidRDefault="001A6EA9" w:rsidP="001A6EA9">
      <w:pPr>
        <w:pStyle w:val="ListParagraph"/>
        <w:numPr>
          <w:ilvl w:val="1"/>
          <w:numId w:val="30"/>
        </w:numPr>
        <w:rPr>
          <w:lang w:val="en-US"/>
        </w:rPr>
      </w:pPr>
      <w:r w:rsidRPr="0066421A">
        <w:rPr>
          <w:lang w:val="en-US"/>
        </w:rPr>
        <w:t>Ethernet / IP</w:t>
      </w:r>
    </w:p>
    <w:p w:rsidR="00A3334F" w:rsidRDefault="00A3334F" w:rsidP="00A3334F">
      <w:bookmarkStart w:id="0" w:name="_GoBack"/>
      <w:bookmarkEnd w:id="0"/>
    </w:p>
    <w:p w:rsidR="00917738" w:rsidRDefault="00917738">
      <w:pPr>
        <w:rPr>
          <w:b/>
        </w:rPr>
      </w:pPr>
      <w:r>
        <w:rPr>
          <w:b/>
        </w:rPr>
        <w:br w:type="page"/>
      </w:r>
    </w:p>
    <w:p w:rsidR="001A6EA9" w:rsidRPr="00567856" w:rsidRDefault="001A6EA9" w:rsidP="00917738">
      <w:pPr>
        <w:ind w:left="360"/>
      </w:pPr>
      <w:r w:rsidRPr="00917738">
        <w:rPr>
          <w:b/>
        </w:rPr>
        <w:lastRenderedPageBreak/>
        <w:t>In caso di HMI livello 4</w:t>
      </w:r>
    </w:p>
    <w:p w:rsidR="00907E74" w:rsidRDefault="00907E74" w:rsidP="00907E74">
      <w:pPr>
        <w:pStyle w:val="ListParagraph"/>
        <w:numPr>
          <w:ilvl w:val="0"/>
          <w:numId w:val="29"/>
        </w:numPr>
      </w:pPr>
      <w:r>
        <w:t>L’ATS disporrà di funzionalità di misurazione della potenza integrate senza l'utilizzo di dispositivi aggiuntivi come trasformatori di corrente esterni, moduli di visualizzazione e cablaggio esterno</w:t>
      </w:r>
    </w:p>
    <w:p w:rsidR="00907E74" w:rsidRDefault="00907E74" w:rsidP="00907E74">
      <w:pPr>
        <w:pStyle w:val="ListParagraph"/>
        <w:numPr>
          <w:ilvl w:val="0"/>
          <w:numId w:val="29"/>
        </w:numPr>
      </w:pPr>
      <w:r>
        <w:t>L’ATS mostrerà sul display: la corrente che fluisce attraverso l'ATS sia in formato numerico che in formato analogico su amperometro (scala 0-125%).</w:t>
      </w:r>
    </w:p>
    <w:p w:rsidR="0066421A" w:rsidRDefault="001A6EA9" w:rsidP="0066421A">
      <w:pPr>
        <w:pStyle w:val="ListParagraph"/>
        <w:numPr>
          <w:ilvl w:val="0"/>
          <w:numId w:val="30"/>
        </w:numPr>
      </w:pPr>
      <w:r>
        <w:t>L’</w:t>
      </w:r>
      <w:r w:rsidR="00C048DA">
        <w:t>ATS</w:t>
      </w:r>
      <w:r w:rsidR="004E5CDB">
        <w:t xml:space="preserve"> avrà la capacità di incorporare un sistema di monitoraggio basato su cloud per la supervisione online in tempo reale.</w:t>
      </w:r>
    </w:p>
    <w:p w:rsidR="004E5CDB" w:rsidRDefault="00C048DA" w:rsidP="004D7806">
      <w:pPr>
        <w:pStyle w:val="ListParagraph"/>
        <w:numPr>
          <w:ilvl w:val="1"/>
          <w:numId w:val="30"/>
        </w:numPr>
      </w:pPr>
      <w:r>
        <w:t>Il sistema di supervisione dovrà</w:t>
      </w:r>
      <w:r w:rsidR="004E5CDB">
        <w:t xml:space="preserve"> avere un intervallo di registrazione dei dati di 30 secondi per garantire una reazione rapida in caso di avvertimenti o allarmi e misure continue per un'analisi affidabile dell'efficienza.</w:t>
      </w:r>
      <w:r>
        <w:t xml:space="preserve"> Il sistema di supervisione dovrà</w:t>
      </w:r>
      <w:r w:rsidR="004E5CDB">
        <w:t xml:space="preserve"> essere progettato per monitorare i seguenti dati, senza capacità di limitazione dello spazio di archiviazione.</w:t>
      </w:r>
    </w:p>
    <w:p w:rsidR="004E5CDB" w:rsidRDefault="004E5CDB" w:rsidP="00BF3367">
      <w:pPr>
        <w:pStyle w:val="ListParagraph"/>
        <w:numPr>
          <w:ilvl w:val="1"/>
          <w:numId w:val="30"/>
        </w:numPr>
      </w:pPr>
      <w:r>
        <w:t>D</w:t>
      </w:r>
      <w:r w:rsidR="00BF3367">
        <w:t>ovrà</w:t>
      </w:r>
      <w:r>
        <w:t xml:space="preserve"> essere possibile monitorare lo stato dei dispositivi e degli allarmi. L'utente Web d</w:t>
      </w:r>
      <w:r w:rsidR="00BF3367">
        <w:t>ovrà</w:t>
      </w:r>
      <w:r>
        <w:t xml:space="preserve"> poter impostare avvisi diversi, identificare avvisi per dispositivi specifici o su tutti i dispositivi, al fine di pianificare la manutenzione e verificare lo stato di i</w:t>
      </w:r>
      <w:r w:rsidR="00BF3367">
        <w:t xml:space="preserve">nstallazione. Gli avvisi dovranno </w:t>
      </w:r>
      <w:r>
        <w:t>includere:</w:t>
      </w:r>
    </w:p>
    <w:p w:rsidR="004E5CDB" w:rsidRDefault="004E5CDB" w:rsidP="00BF3367">
      <w:pPr>
        <w:pStyle w:val="ListParagraph"/>
        <w:numPr>
          <w:ilvl w:val="2"/>
          <w:numId w:val="30"/>
        </w:numPr>
      </w:pPr>
      <w:r>
        <w:t>Correnti di fase e neutre</w:t>
      </w:r>
    </w:p>
    <w:p w:rsidR="004E5CDB" w:rsidRDefault="004E5CDB" w:rsidP="00BF3367">
      <w:pPr>
        <w:pStyle w:val="ListParagraph"/>
        <w:numPr>
          <w:ilvl w:val="2"/>
          <w:numId w:val="30"/>
        </w:numPr>
      </w:pPr>
      <w:r>
        <w:t>Tensioni fase-fase e fase-neutro</w:t>
      </w:r>
    </w:p>
    <w:p w:rsidR="004E5CDB" w:rsidRDefault="004E5CDB" w:rsidP="00BF3367">
      <w:pPr>
        <w:pStyle w:val="ListParagraph"/>
        <w:numPr>
          <w:ilvl w:val="2"/>
          <w:numId w:val="30"/>
        </w:numPr>
      </w:pPr>
      <w:r>
        <w:t>Potenza attiva totale</w:t>
      </w:r>
    </w:p>
    <w:p w:rsidR="004E5CDB" w:rsidRDefault="004E5CDB" w:rsidP="00BF3367">
      <w:pPr>
        <w:pStyle w:val="ListParagraph"/>
        <w:numPr>
          <w:ilvl w:val="2"/>
          <w:numId w:val="30"/>
        </w:numPr>
      </w:pPr>
      <w:r>
        <w:t>Potenza reattiva totale</w:t>
      </w:r>
    </w:p>
    <w:p w:rsidR="004E5CDB" w:rsidRDefault="004E5CDB" w:rsidP="00BF3367">
      <w:pPr>
        <w:pStyle w:val="ListParagraph"/>
        <w:numPr>
          <w:ilvl w:val="2"/>
          <w:numId w:val="30"/>
        </w:numPr>
      </w:pPr>
      <w:r>
        <w:t>Potenza apparente totale</w:t>
      </w:r>
    </w:p>
    <w:p w:rsidR="004E5CDB" w:rsidRDefault="004E5CDB" w:rsidP="00BF3367">
      <w:pPr>
        <w:pStyle w:val="ListParagraph"/>
        <w:numPr>
          <w:ilvl w:val="2"/>
          <w:numId w:val="30"/>
        </w:numPr>
      </w:pPr>
      <w:r>
        <w:t>Fattore di potenza</w:t>
      </w:r>
    </w:p>
    <w:p w:rsidR="004E5CDB" w:rsidRDefault="004E5CDB" w:rsidP="00BF3367">
      <w:pPr>
        <w:pStyle w:val="ListParagraph"/>
        <w:numPr>
          <w:ilvl w:val="2"/>
          <w:numId w:val="30"/>
        </w:numPr>
      </w:pPr>
      <w:r>
        <w:t>Numero di operazioni</w:t>
      </w:r>
    </w:p>
    <w:p w:rsidR="004E5CDB" w:rsidRDefault="004E5CDB" w:rsidP="00BF3367">
      <w:pPr>
        <w:pStyle w:val="ListParagraph"/>
        <w:numPr>
          <w:ilvl w:val="2"/>
          <w:numId w:val="30"/>
        </w:numPr>
      </w:pPr>
      <w:r>
        <w:t>Usura del contatto</w:t>
      </w:r>
    </w:p>
    <w:p w:rsidR="0066421A" w:rsidRDefault="0066421A" w:rsidP="00BF3367">
      <w:pPr>
        <w:pStyle w:val="ListParagraph"/>
        <w:numPr>
          <w:ilvl w:val="2"/>
          <w:numId w:val="30"/>
        </w:numPr>
      </w:pPr>
      <w:r>
        <w:t>S</w:t>
      </w:r>
      <w:r w:rsidR="004E5CDB">
        <w:t>ovratemperatura</w:t>
      </w:r>
      <w:r w:rsidR="009E2220">
        <w:t xml:space="preserve"> dei terminali</w:t>
      </w:r>
    </w:p>
    <w:p w:rsidR="00BF3367" w:rsidRDefault="0066421A" w:rsidP="00BF3367">
      <w:pPr>
        <w:pStyle w:val="ListParagraph"/>
        <w:numPr>
          <w:ilvl w:val="2"/>
          <w:numId w:val="30"/>
        </w:numPr>
      </w:pPr>
      <w:r>
        <w:t>Posizione ATS</w:t>
      </w:r>
    </w:p>
    <w:p w:rsidR="004E5CDB" w:rsidRDefault="00BF3367" w:rsidP="00BF3367">
      <w:pPr>
        <w:pStyle w:val="ListParagraph"/>
        <w:numPr>
          <w:ilvl w:val="2"/>
          <w:numId w:val="30"/>
        </w:numPr>
      </w:pPr>
      <w:r>
        <w:t>Dovrà</w:t>
      </w:r>
      <w:r w:rsidR="004E5CDB">
        <w:t xml:space="preserve"> essere possibile impostare allarmi e definire il tipo di notifica tramite SMS o e-mail per ciascun utente.</w:t>
      </w:r>
    </w:p>
    <w:p w:rsidR="004E5CDB" w:rsidRDefault="004E5CDB" w:rsidP="00BF3367">
      <w:pPr>
        <w:pStyle w:val="ListParagraph"/>
        <w:numPr>
          <w:ilvl w:val="1"/>
          <w:numId w:val="30"/>
        </w:numPr>
      </w:pPr>
      <w:r>
        <w:t>Analisi e rapporti:</w:t>
      </w:r>
    </w:p>
    <w:p w:rsidR="004E5CDB" w:rsidRDefault="00BF3367" w:rsidP="00BF3367">
      <w:pPr>
        <w:pStyle w:val="ListParagraph"/>
        <w:numPr>
          <w:ilvl w:val="2"/>
          <w:numId w:val="30"/>
        </w:numPr>
      </w:pPr>
      <w:r>
        <w:t>Il sistema di supervisione dovrà</w:t>
      </w:r>
      <w:r w:rsidR="004E5CDB">
        <w:t xml:space="preserve"> essere dotato di </w:t>
      </w:r>
      <w:proofErr w:type="spellStart"/>
      <w:r w:rsidR="004E5CDB">
        <w:t>un'app</w:t>
      </w:r>
      <w:proofErr w:type="spellEnd"/>
      <w:r w:rsidR="004E5CDB">
        <w:t xml:space="preserve"> web con widget </w:t>
      </w:r>
      <w:proofErr w:type="spellStart"/>
      <w:r w:rsidR="004E5CDB">
        <w:t>preconfigurati</w:t>
      </w:r>
      <w:proofErr w:type="spellEnd"/>
      <w:r w:rsidR="004E5CDB">
        <w:t xml:space="preserve"> per consentire l'immediata riduzione del consumo e delle analisi degli impianti in base alla raccolta di dati su un periodo selezionabile di un giorno, una settimana, un mese, un semestre, un anno o un periodo personalizzato.</w:t>
      </w:r>
    </w:p>
    <w:p w:rsidR="004E5CDB" w:rsidRDefault="004E5CDB" w:rsidP="00BF3367">
      <w:pPr>
        <w:pStyle w:val="ListParagraph"/>
        <w:numPr>
          <w:ilvl w:val="2"/>
          <w:numId w:val="30"/>
        </w:numPr>
      </w:pPr>
      <w:r>
        <w:t>Il widget dovr</w:t>
      </w:r>
      <w:r w:rsidR="00BF3367">
        <w:t>à</w:t>
      </w:r>
      <w:r>
        <w:t xml:space="preserve"> essere progettato per visualizzare informaz</w:t>
      </w:r>
      <w:r w:rsidR="00BF3367">
        <w:t>ioni singole o multi-sito e dovrà</w:t>
      </w:r>
      <w:r>
        <w:t xml:space="preserve"> includere sia il consumo di sorgente 1 che di sorgente 2.</w:t>
      </w:r>
    </w:p>
    <w:p w:rsidR="004E5CDB" w:rsidRDefault="004E5CDB" w:rsidP="00BF3367">
      <w:pPr>
        <w:pStyle w:val="ListParagraph"/>
        <w:numPr>
          <w:ilvl w:val="2"/>
          <w:numId w:val="30"/>
        </w:numPr>
      </w:pPr>
      <w:r>
        <w:t>L'app Web consentirà la creazione e la personalizzazione della rappresentazione "digitale" delle risorse, consentendo la creazione di una rappresentazione sinottica del quadro elettrico, l'importazione di un diagramma a linea singola o la vista frontale dei quadri. D</w:t>
      </w:r>
      <w:r w:rsidR="00BF3367">
        <w:t>ovrà</w:t>
      </w:r>
      <w:r>
        <w:t xml:space="preserve"> essere possibile attivare la grafica tramite collegamento con marcatori o tag, per accedere facilmente ai dati del dispositivo.</w:t>
      </w:r>
    </w:p>
    <w:p w:rsidR="004E5CDB" w:rsidRDefault="004E5CDB" w:rsidP="00BF3367">
      <w:pPr>
        <w:pStyle w:val="ListParagraph"/>
        <w:numPr>
          <w:ilvl w:val="2"/>
          <w:numId w:val="30"/>
        </w:numPr>
      </w:pPr>
      <w:r>
        <w:t>L'esportazione di dati e tendenze in Excel d</w:t>
      </w:r>
      <w:r w:rsidR="00BF3367">
        <w:t>ovrà</w:t>
      </w:r>
      <w:r>
        <w:t xml:space="preserve"> essere possibile sia su richiesta che tramite la funzione di pianificazione automatica dei rapporti. Deve essere possibile generare report per tutte le informazioni gestite o generare rapporti personalizzati selezionando specifiche misure e dispositivi. </w:t>
      </w:r>
      <w:r w:rsidR="00BF3367">
        <w:t>Sarà</w:t>
      </w:r>
      <w:r>
        <w:t xml:space="preserve"> inoltre possibile effettuare un benchmark a livello di più siti per confrontare piante e sistemi e identificare le migliori pratiche.</w:t>
      </w:r>
    </w:p>
    <w:p w:rsidR="00917738" w:rsidRDefault="00917738" w:rsidP="00917738">
      <w:r>
        <w:t>L’ATS dovrà essere in grado di acquisire le seguenti misure:</w:t>
      </w:r>
    </w:p>
    <w:p w:rsidR="00917738" w:rsidRDefault="00917738" w:rsidP="00917738">
      <w:pPr>
        <w:pStyle w:val="ListParagraph"/>
        <w:numPr>
          <w:ilvl w:val="2"/>
          <w:numId w:val="29"/>
        </w:numPr>
      </w:pPr>
      <w:r>
        <w:t>Correnti di fase in tempo reale</w:t>
      </w:r>
    </w:p>
    <w:p w:rsidR="00917738" w:rsidRDefault="00917738" w:rsidP="00917738">
      <w:pPr>
        <w:pStyle w:val="ListParagraph"/>
        <w:numPr>
          <w:ilvl w:val="2"/>
          <w:numId w:val="29"/>
        </w:numPr>
      </w:pPr>
      <w:r>
        <w:t>tensioni</w:t>
      </w:r>
    </w:p>
    <w:p w:rsidR="00917738" w:rsidRDefault="00917738" w:rsidP="00917738">
      <w:pPr>
        <w:pStyle w:val="ListParagraph"/>
        <w:numPr>
          <w:ilvl w:val="2"/>
          <w:numId w:val="29"/>
        </w:numPr>
      </w:pPr>
      <w:r>
        <w:t>Potenza attiva</w:t>
      </w:r>
    </w:p>
    <w:p w:rsidR="00917738" w:rsidRDefault="00917738" w:rsidP="00917738">
      <w:pPr>
        <w:pStyle w:val="ListParagraph"/>
        <w:numPr>
          <w:ilvl w:val="2"/>
          <w:numId w:val="29"/>
        </w:numPr>
      </w:pPr>
      <w:r>
        <w:lastRenderedPageBreak/>
        <w:t>Potere reattivo</w:t>
      </w:r>
    </w:p>
    <w:p w:rsidR="00917738" w:rsidRDefault="00917738" w:rsidP="00917738">
      <w:pPr>
        <w:pStyle w:val="ListParagraph"/>
        <w:numPr>
          <w:ilvl w:val="2"/>
          <w:numId w:val="29"/>
        </w:numPr>
      </w:pPr>
      <w:r>
        <w:t>Potenza apparente</w:t>
      </w:r>
    </w:p>
    <w:p w:rsidR="00917738" w:rsidRDefault="00917738" w:rsidP="00917738">
      <w:pPr>
        <w:pStyle w:val="ListParagraph"/>
        <w:numPr>
          <w:ilvl w:val="2"/>
          <w:numId w:val="29"/>
        </w:numPr>
      </w:pPr>
      <w:r>
        <w:t>Energia attiva</w:t>
      </w:r>
    </w:p>
    <w:p w:rsidR="00917738" w:rsidRDefault="00917738" w:rsidP="00917738">
      <w:pPr>
        <w:pStyle w:val="ListParagraph"/>
        <w:numPr>
          <w:ilvl w:val="2"/>
          <w:numId w:val="29"/>
        </w:numPr>
      </w:pPr>
      <w:r>
        <w:t>Energia reattiva</w:t>
      </w:r>
    </w:p>
    <w:p w:rsidR="00917738" w:rsidRDefault="00917738" w:rsidP="00917738">
      <w:pPr>
        <w:pStyle w:val="ListParagraph"/>
        <w:numPr>
          <w:ilvl w:val="2"/>
          <w:numId w:val="29"/>
        </w:numPr>
      </w:pPr>
      <w:r>
        <w:t>Energia apparente</w:t>
      </w:r>
    </w:p>
    <w:p w:rsidR="00917738" w:rsidRDefault="00917738" w:rsidP="00917738">
      <w:pPr>
        <w:pStyle w:val="ListParagraph"/>
        <w:numPr>
          <w:ilvl w:val="2"/>
          <w:numId w:val="29"/>
        </w:numPr>
      </w:pPr>
      <w:r>
        <w:t>Fattore di potenza</w:t>
      </w:r>
    </w:p>
    <w:p w:rsidR="00917738" w:rsidRDefault="00917738" w:rsidP="00917738">
      <w:pPr>
        <w:pStyle w:val="ListParagraph"/>
        <w:numPr>
          <w:ilvl w:val="2"/>
          <w:numId w:val="29"/>
        </w:numPr>
      </w:pPr>
      <w:r>
        <w:t>Potenza attiva di picco</w:t>
      </w:r>
    </w:p>
    <w:p w:rsidR="00917738" w:rsidRDefault="00917738" w:rsidP="00917738">
      <w:pPr>
        <w:pStyle w:val="ListParagraph"/>
        <w:numPr>
          <w:ilvl w:val="2"/>
          <w:numId w:val="29"/>
        </w:numPr>
      </w:pPr>
      <w:r>
        <w:t>THD</w:t>
      </w:r>
    </w:p>
    <w:p w:rsidR="00917738" w:rsidRDefault="00917738" w:rsidP="00917738">
      <w:pPr>
        <w:pStyle w:val="ListParagraph"/>
        <w:numPr>
          <w:ilvl w:val="2"/>
          <w:numId w:val="29"/>
        </w:numPr>
      </w:pPr>
      <w:r>
        <w:t>Usura del contatto</w:t>
      </w:r>
    </w:p>
    <w:p w:rsidR="00917738" w:rsidRDefault="00917738" w:rsidP="00917738">
      <w:pPr>
        <w:pStyle w:val="ListParagraph"/>
        <w:numPr>
          <w:ilvl w:val="2"/>
          <w:numId w:val="29"/>
        </w:numPr>
      </w:pPr>
      <w:r>
        <w:t>Numero di operazioni</w:t>
      </w:r>
    </w:p>
    <w:p w:rsidR="00BA0B24" w:rsidRDefault="00BA0B24" w:rsidP="00BA0B24"/>
    <w:sectPr w:rsidR="00BA0B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054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607D06"/>
    <w:multiLevelType w:val="hybridMultilevel"/>
    <w:tmpl w:val="69E0517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0A7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D460F3"/>
    <w:multiLevelType w:val="hybridMultilevel"/>
    <w:tmpl w:val="21480C86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C54A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BF1CD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EE3816"/>
    <w:multiLevelType w:val="hybridMultilevel"/>
    <w:tmpl w:val="B2F285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90B16"/>
    <w:multiLevelType w:val="hybridMultilevel"/>
    <w:tmpl w:val="E4B6A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70A0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274EFF"/>
    <w:multiLevelType w:val="hybridMultilevel"/>
    <w:tmpl w:val="897864C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40B48"/>
    <w:multiLevelType w:val="hybridMultilevel"/>
    <w:tmpl w:val="E976F9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B66A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D06ED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634A9D"/>
    <w:multiLevelType w:val="hybridMultilevel"/>
    <w:tmpl w:val="409617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A0971"/>
    <w:multiLevelType w:val="hybridMultilevel"/>
    <w:tmpl w:val="6E842A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62DA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B544C98"/>
    <w:multiLevelType w:val="multilevel"/>
    <w:tmpl w:val="12464FD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C124F5C"/>
    <w:multiLevelType w:val="hybridMultilevel"/>
    <w:tmpl w:val="85360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75F69"/>
    <w:multiLevelType w:val="hybridMultilevel"/>
    <w:tmpl w:val="21480C86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06680"/>
    <w:multiLevelType w:val="multilevel"/>
    <w:tmpl w:val="12464FD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E875513"/>
    <w:multiLevelType w:val="hybridMultilevel"/>
    <w:tmpl w:val="27507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C40B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73A252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3F712D"/>
    <w:multiLevelType w:val="hybridMultilevel"/>
    <w:tmpl w:val="393E60C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52B8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9D739B7"/>
    <w:multiLevelType w:val="hybridMultilevel"/>
    <w:tmpl w:val="0C1C091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E7161"/>
    <w:multiLevelType w:val="hybridMultilevel"/>
    <w:tmpl w:val="23DAB8D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F1C7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3B82DB1"/>
    <w:multiLevelType w:val="hybridMultilevel"/>
    <w:tmpl w:val="3B221824"/>
    <w:lvl w:ilvl="0" w:tplc="04100015">
      <w:start w:val="1"/>
      <w:numFmt w:val="upperLetter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58077F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70837C2"/>
    <w:multiLevelType w:val="hybridMultilevel"/>
    <w:tmpl w:val="A68A786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83DE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BDA1C30"/>
    <w:multiLevelType w:val="hybridMultilevel"/>
    <w:tmpl w:val="9314064C"/>
    <w:lvl w:ilvl="0" w:tplc="F2904926">
      <w:start w:val="1"/>
      <w:numFmt w:val="upperLetter"/>
      <w:lvlText w:val="%1."/>
      <w:lvlJc w:val="left"/>
      <w:pPr>
        <w:ind w:left="492" w:hanging="1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37292"/>
    <w:multiLevelType w:val="hybridMultilevel"/>
    <w:tmpl w:val="555622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6"/>
  </w:num>
  <w:num w:numId="4">
    <w:abstractNumId w:val="1"/>
  </w:num>
  <w:num w:numId="5">
    <w:abstractNumId w:val="3"/>
  </w:num>
  <w:num w:numId="6">
    <w:abstractNumId w:val="18"/>
  </w:num>
  <w:num w:numId="7">
    <w:abstractNumId w:val="9"/>
  </w:num>
  <w:num w:numId="8">
    <w:abstractNumId w:val="25"/>
  </w:num>
  <w:num w:numId="9">
    <w:abstractNumId w:val="30"/>
  </w:num>
  <w:num w:numId="10">
    <w:abstractNumId w:val="33"/>
  </w:num>
  <w:num w:numId="11">
    <w:abstractNumId w:val="28"/>
  </w:num>
  <w:num w:numId="12">
    <w:abstractNumId w:val="10"/>
  </w:num>
  <w:num w:numId="13">
    <w:abstractNumId w:val="14"/>
  </w:num>
  <w:num w:numId="14">
    <w:abstractNumId w:val="32"/>
  </w:num>
  <w:num w:numId="15">
    <w:abstractNumId w:val="19"/>
  </w:num>
  <w:num w:numId="16">
    <w:abstractNumId w:val="17"/>
  </w:num>
  <w:num w:numId="17">
    <w:abstractNumId w:val="16"/>
  </w:num>
  <w:num w:numId="18">
    <w:abstractNumId w:val="6"/>
  </w:num>
  <w:num w:numId="19">
    <w:abstractNumId w:val="23"/>
  </w:num>
  <w:num w:numId="20">
    <w:abstractNumId w:val="20"/>
  </w:num>
  <w:num w:numId="21">
    <w:abstractNumId w:val="29"/>
  </w:num>
  <w:num w:numId="22">
    <w:abstractNumId w:val="22"/>
  </w:num>
  <w:num w:numId="23">
    <w:abstractNumId w:val="27"/>
  </w:num>
  <w:num w:numId="24">
    <w:abstractNumId w:val="2"/>
  </w:num>
  <w:num w:numId="25">
    <w:abstractNumId w:val="0"/>
  </w:num>
  <w:num w:numId="26">
    <w:abstractNumId w:val="24"/>
  </w:num>
  <w:num w:numId="27">
    <w:abstractNumId w:val="11"/>
  </w:num>
  <w:num w:numId="28">
    <w:abstractNumId w:val="5"/>
  </w:num>
  <w:num w:numId="29">
    <w:abstractNumId w:val="4"/>
  </w:num>
  <w:num w:numId="30">
    <w:abstractNumId w:val="8"/>
  </w:num>
  <w:num w:numId="31">
    <w:abstractNumId w:val="21"/>
  </w:num>
  <w:num w:numId="32">
    <w:abstractNumId w:val="12"/>
  </w:num>
  <w:num w:numId="33">
    <w:abstractNumId w:val="3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6B"/>
    <w:rsid w:val="000162A3"/>
    <w:rsid w:val="000249B3"/>
    <w:rsid w:val="00034181"/>
    <w:rsid w:val="000524B2"/>
    <w:rsid w:val="00082416"/>
    <w:rsid w:val="00084B9A"/>
    <w:rsid w:val="000854D5"/>
    <w:rsid w:val="000938A0"/>
    <w:rsid w:val="000A12A9"/>
    <w:rsid w:val="000E2AC0"/>
    <w:rsid w:val="000E3ECF"/>
    <w:rsid w:val="00167ABC"/>
    <w:rsid w:val="001A6EA9"/>
    <w:rsid w:val="001B0CA4"/>
    <w:rsid w:val="001C10D8"/>
    <w:rsid w:val="001C23D3"/>
    <w:rsid w:val="002045FA"/>
    <w:rsid w:val="002072FB"/>
    <w:rsid w:val="0024169F"/>
    <w:rsid w:val="0026529C"/>
    <w:rsid w:val="002C1602"/>
    <w:rsid w:val="003252D0"/>
    <w:rsid w:val="00334880"/>
    <w:rsid w:val="00345BEB"/>
    <w:rsid w:val="00351F72"/>
    <w:rsid w:val="00371D6B"/>
    <w:rsid w:val="00447D4D"/>
    <w:rsid w:val="0048484E"/>
    <w:rsid w:val="004B0CE4"/>
    <w:rsid w:val="004D2595"/>
    <w:rsid w:val="004D311D"/>
    <w:rsid w:val="004D361A"/>
    <w:rsid w:val="004D7806"/>
    <w:rsid w:val="004E5CDB"/>
    <w:rsid w:val="0050372D"/>
    <w:rsid w:val="005166FE"/>
    <w:rsid w:val="0053007A"/>
    <w:rsid w:val="005453B0"/>
    <w:rsid w:val="00567856"/>
    <w:rsid w:val="00573DF6"/>
    <w:rsid w:val="00591F74"/>
    <w:rsid w:val="005A1F96"/>
    <w:rsid w:val="005B506B"/>
    <w:rsid w:val="005C78AB"/>
    <w:rsid w:val="0066421A"/>
    <w:rsid w:val="006B3F25"/>
    <w:rsid w:val="006E1AF6"/>
    <w:rsid w:val="006F3222"/>
    <w:rsid w:val="007050FA"/>
    <w:rsid w:val="00726BF4"/>
    <w:rsid w:val="00730FD0"/>
    <w:rsid w:val="00733DB4"/>
    <w:rsid w:val="00750659"/>
    <w:rsid w:val="00795F67"/>
    <w:rsid w:val="007C6863"/>
    <w:rsid w:val="007D6676"/>
    <w:rsid w:val="007F1160"/>
    <w:rsid w:val="00800851"/>
    <w:rsid w:val="00802916"/>
    <w:rsid w:val="00807FEB"/>
    <w:rsid w:val="008A3214"/>
    <w:rsid w:val="008A68FC"/>
    <w:rsid w:val="008F645C"/>
    <w:rsid w:val="00906620"/>
    <w:rsid w:val="00907E74"/>
    <w:rsid w:val="00917738"/>
    <w:rsid w:val="009639EA"/>
    <w:rsid w:val="009B1270"/>
    <w:rsid w:val="009D3ED5"/>
    <w:rsid w:val="009E1920"/>
    <w:rsid w:val="009E2220"/>
    <w:rsid w:val="009F56E0"/>
    <w:rsid w:val="00A161E5"/>
    <w:rsid w:val="00A3334F"/>
    <w:rsid w:val="00A97DE7"/>
    <w:rsid w:val="00AC4151"/>
    <w:rsid w:val="00AC54F5"/>
    <w:rsid w:val="00AF07EA"/>
    <w:rsid w:val="00B009B6"/>
    <w:rsid w:val="00B70608"/>
    <w:rsid w:val="00B731F3"/>
    <w:rsid w:val="00B76050"/>
    <w:rsid w:val="00B979DC"/>
    <w:rsid w:val="00BA0B24"/>
    <w:rsid w:val="00BC4CAD"/>
    <w:rsid w:val="00BF3367"/>
    <w:rsid w:val="00BF704E"/>
    <w:rsid w:val="00C00344"/>
    <w:rsid w:val="00C048DA"/>
    <w:rsid w:val="00C100F3"/>
    <w:rsid w:val="00C21F8E"/>
    <w:rsid w:val="00C93F1C"/>
    <w:rsid w:val="00CE7167"/>
    <w:rsid w:val="00CF4999"/>
    <w:rsid w:val="00D11C93"/>
    <w:rsid w:val="00D13C5C"/>
    <w:rsid w:val="00D252AB"/>
    <w:rsid w:val="00D66CD7"/>
    <w:rsid w:val="00DA3E4B"/>
    <w:rsid w:val="00DD54F3"/>
    <w:rsid w:val="00E44993"/>
    <w:rsid w:val="00E457C9"/>
    <w:rsid w:val="00E60CA1"/>
    <w:rsid w:val="00E7021C"/>
    <w:rsid w:val="00E70987"/>
    <w:rsid w:val="00E947D5"/>
    <w:rsid w:val="00EF5AF5"/>
    <w:rsid w:val="00F23B94"/>
    <w:rsid w:val="00F32E00"/>
    <w:rsid w:val="00F869E0"/>
    <w:rsid w:val="00FB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80AB"/>
  <w15:chartTrackingRefBased/>
  <w15:docId w15:val="{A7821E2F-C4A6-4576-9791-7EC20BCA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0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1F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5313-4886-441C-AA55-822FA4D5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Lazzari</dc:creator>
  <cp:keywords/>
  <dc:description/>
  <cp:lastModifiedBy>Matteo Lazzari</cp:lastModifiedBy>
  <cp:revision>49</cp:revision>
  <dcterms:created xsi:type="dcterms:W3CDTF">2019-05-20T13:41:00Z</dcterms:created>
  <dcterms:modified xsi:type="dcterms:W3CDTF">2019-05-30T11:24:00Z</dcterms:modified>
</cp:coreProperties>
</file>