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83F2" w14:textId="77777777" w:rsidR="00DC2948" w:rsidRPr="009716E6" w:rsidRDefault="00125900" w:rsidP="00DC2948">
      <w:pPr>
        <w:pStyle w:val="CategoryTitle"/>
        <w:spacing w:line="240" w:lineRule="auto"/>
        <w:outlineLvl w:val="0"/>
        <w:rPr>
          <w:noProof/>
        </w:rPr>
      </w:pPr>
      <w:r>
        <w:rPr>
          <w:noProof/>
        </w:rPr>
        <w:t>BRNO</w:t>
      </w:r>
      <w:r w:rsidR="00DC2948">
        <w:rPr>
          <w:noProof/>
        </w:rPr>
        <w:t>, Česká republika</w:t>
      </w:r>
      <w:r w:rsidR="00DC2948" w:rsidRPr="009716E6">
        <w:rPr>
          <w:noProof/>
        </w:rPr>
        <w:t xml:space="preserve">, </w:t>
      </w:r>
      <w:r w:rsidR="00141F05">
        <w:rPr>
          <w:noProof/>
        </w:rPr>
        <w:t>1</w:t>
      </w:r>
      <w:r w:rsidR="007C141E">
        <w:rPr>
          <w:noProof/>
        </w:rPr>
        <w:t>9</w:t>
      </w:r>
      <w:r w:rsidR="00DC2948" w:rsidRPr="009716E6">
        <w:rPr>
          <w:noProof/>
        </w:rPr>
        <w:t>.</w:t>
      </w:r>
      <w:r w:rsidR="00DC2948">
        <w:rPr>
          <w:noProof/>
        </w:rPr>
        <w:t xml:space="preserve">března </w:t>
      </w:r>
      <w:r w:rsidR="00DC2948" w:rsidRPr="009716E6">
        <w:rPr>
          <w:noProof/>
        </w:rPr>
        <w:t>201</w:t>
      </w:r>
      <w:r w:rsidR="00DC2948">
        <w:rPr>
          <w:noProof/>
        </w:rPr>
        <w:t>9</w:t>
      </w:r>
    </w:p>
    <w:p w14:paraId="6DDEB041" w14:textId="7DBA36BB" w:rsidR="00DC2948" w:rsidRPr="00DC2948" w:rsidRDefault="008A7217" w:rsidP="00F24034">
      <w:pPr>
        <w:pStyle w:val="Normlnweb"/>
        <w:rPr>
          <w:rFonts w:asciiTheme="majorHAnsi" w:hAnsiTheme="majorHAnsi" w:cstheme="majorHAnsi"/>
          <w:b/>
          <w:iCs/>
          <w:color w:val="333333"/>
          <w:sz w:val="50"/>
          <w:szCs w:val="50"/>
          <w:lang w:val="cs-CZ"/>
        </w:rPr>
      </w:pPr>
      <w:r>
        <w:rPr>
          <w:rFonts w:asciiTheme="majorHAnsi" w:hAnsiTheme="majorHAnsi" w:cstheme="majorHAnsi"/>
          <w:b/>
          <w:iCs/>
          <w:color w:val="333333"/>
          <w:sz w:val="50"/>
          <w:szCs w:val="50"/>
          <w:lang w:val="cs-CZ"/>
        </w:rPr>
        <w:t>Vítejte v</w:t>
      </w:r>
      <w:r w:rsidR="00DC2948" w:rsidRPr="00DC2948">
        <w:rPr>
          <w:rFonts w:asciiTheme="majorHAnsi" w:hAnsiTheme="majorHAnsi" w:cstheme="majorHAnsi"/>
          <w:b/>
          <w:iCs/>
          <w:color w:val="333333"/>
          <w:sz w:val="50"/>
          <w:szCs w:val="50"/>
          <w:lang w:val="cs-CZ"/>
        </w:rPr>
        <w:t xml:space="preserve"> chytřejší budoucnost</w:t>
      </w:r>
      <w:r>
        <w:rPr>
          <w:rFonts w:asciiTheme="majorHAnsi" w:hAnsiTheme="majorHAnsi" w:cstheme="majorHAnsi"/>
          <w:b/>
          <w:iCs/>
          <w:color w:val="333333"/>
          <w:sz w:val="50"/>
          <w:szCs w:val="50"/>
          <w:lang w:val="cs-CZ"/>
        </w:rPr>
        <w:t>i</w:t>
      </w:r>
    </w:p>
    <w:p w14:paraId="131CA98C" w14:textId="2C4F0E85" w:rsidR="00DC2948" w:rsidRPr="00DC2948" w:rsidRDefault="00F813D2" w:rsidP="00DC2948">
      <w:pPr>
        <w:pStyle w:val="Normlnweb"/>
        <w:jc w:val="both"/>
        <w:rPr>
          <w:rFonts w:asciiTheme="majorHAnsi" w:hAnsiTheme="majorHAnsi" w:cstheme="majorHAnsi"/>
          <w:b/>
          <w:iCs/>
          <w:color w:val="333333"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Společnost ABB představila na veletrhu </w:t>
      </w:r>
      <w:proofErr w:type="spellStart"/>
      <w:r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>Amper</w:t>
      </w:r>
      <w:proofErr w:type="spellEnd"/>
      <w:r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 </w:t>
      </w:r>
      <w:r w:rsidR="00266B86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mnoho </w:t>
      </w:r>
      <w:r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zajímavých exponátů </w:t>
      </w:r>
      <w:r w:rsidR="00751ECC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i jeden historický milník </w:t>
      </w:r>
      <w:r w:rsidR="00125900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>–</w:t>
      </w:r>
      <w:r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 </w:t>
      </w:r>
      <w:r w:rsidR="00125900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pětimiliontou zásuvku </w:t>
      </w:r>
      <w:r w:rsidR="00125900" w:rsidRPr="00125900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>Levit</w:t>
      </w:r>
      <w:r w:rsidR="00125900" w:rsidRPr="00125900">
        <w:rPr>
          <w:rFonts w:ascii="ABBvoice" w:hAnsi="ABBvoice" w:cs="ABBvoice"/>
          <w:b/>
          <w:sz w:val="26"/>
          <w:szCs w:val="26"/>
          <w:lang w:eastAsia="cs-CZ"/>
        </w:rPr>
        <w:t xml:space="preserve">® </w:t>
      </w:r>
      <w:r w:rsidR="00125900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nebo </w:t>
      </w:r>
      <w:proofErr w:type="spellStart"/>
      <w:r w:rsidR="00125900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>rychlonabíjecí</w:t>
      </w:r>
      <w:proofErr w:type="spellEnd"/>
      <w:r w:rsidR="00125900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 xml:space="preserve"> stanici, která za 8 minut dobije vůz na dvěstě</w:t>
      </w:r>
      <w:r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>kilometr</w:t>
      </w:r>
      <w:r w:rsidR="00125900">
        <w:rPr>
          <w:rFonts w:asciiTheme="majorHAnsi" w:hAnsiTheme="majorHAnsi" w:cstheme="majorHAnsi"/>
          <w:b/>
          <w:color w:val="333333"/>
          <w:sz w:val="26"/>
          <w:szCs w:val="26"/>
          <w:lang w:val="cs-CZ"/>
        </w:rPr>
        <w:t>ovou vzdálenost</w:t>
      </w:r>
    </w:p>
    <w:p w14:paraId="4DA1241E" w14:textId="77777777" w:rsidR="00125900" w:rsidRPr="00687548" w:rsidRDefault="00125900" w:rsidP="00F06068">
      <w:pPr>
        <w:spacing w:line="240" w:lineRule="auto"/>
        <w:jc w:val="both"/>
        <w:rPr>
          <w:rFonts w:eastAsia="Times New Roman" w:cstheme="minorHAnsi"/>
          <w:b/>
          <w:sz w:val="22"/>
          <w:szCs w:val="22"/>
          <w:lang w:eastAsia="cs-CZ"/>
        </w:rPr>
      </w:pPr>
      <w:r w:rsidRPr="00687548">
        <w:rPr>
          <w:rFonts w:eastAsia="Times New Roman" w:cstheme="minorHAnsi"/>
          <w:lang w:val="cs-CZ" w:eastAsia="en-GB"/>
        </w:rPr>
        <w:t xml:space="preserve">ABB slaví významné jubileum. </w:t>
      </w:r>
      <w:r w:rsidRPr="00687548">
        <w:rPr>
          <w:rFonts w:eastAsia="Times New Roman" w:cstheme="minorHAnsi"/>
          <w:lang w:val="cs-CZ" w:eastAsia="cs-CZ"/>
        </w:rPr>
        <w:t xml:space="preserve">Je to přesně 5 let od chvíle, kdy byly uvedeny na trh vypínače a zásuvky řady Levit®, které navrhl přední český designér Jan Čapek. Není náhodou, že byly představeny právě na veletrhu Amper. Za tu dobu se prodalo </w:t>
      </w:r>
      <w:r w:rsidR="00CB1DAE" w:rsidRPr="00687548">
        <w:rPr>
          <w:rFonts w:eastAsia="Times New Roman" w:cstheme="minorHAnsi"/>
          <w:lang w:val="cs-CZ" w:eastAsia="cs-CZ"/>
        </w:rPr>
        <w:t>pět</w:t>
      </w:r>
      <w:r w:rsidRPr="00687548">
        <w:rPr>
          <w:rFonts w:eastAsia="Times New Roman" w:cstheme="minorHAnsi"/>
          <w:lang w:val="cs-CZ" w:eastAsia="cs-CZ"/>
        </w:rPr>
        <w:t xml:space="preserve"> milionů kusů těchto zásuvek a vypínačů.</w:t>
      </w:r>
      <w:r w:rsidRPr="00687548">
        <w:rPr>
          <w:rFonts w:eastAsia="Times New Roman" w:cstheme="minorHAnsi"/>
          <w:b/>
          <w:sz w:val="22"/>
          <w:szCs w:val="22"/>
          <w:lang w:eastAsia="cs-CZ"/>
        </w:rPr>
        <w:t xml:space="preserve"> </w:t>
      </w:r>
    </w:p>
    <w:p w14:paraId="39F37EF2" w14:textId="0BC4AC08" w:rsidR="00CB1DAE" w:rsidRPr="00687548" w:rsidRDefault="00751ECC" w:rsidP="00CB1DAE">
      <w:pPr>
        <w:jc w:val="both"/>
        <w:rPr>
          <w:rFonts w:eastAsia="Times New Roman" w:cstheme="minorHAnsi"/>
          <w:lang w:val="cs-CZ" w:eastAsia="cs-CZ"/>
        </w:rPr>
      </w:pPr>
      <w:r w:rsidRPr="0025428B">
        <w:rPr>
          <w:rFonts w:ascii="ABBvoice" w:eastAsia="Times New Roman" w:hAnsi="ABBvoice" w:cs="ABBvoice"/>
          <w:i/>
          <w:lang w:val="cs-CZ" w:eastAsia="cs-CZ"/>
        </w:rPr>
        <w:t xml:space="preserve">„Pět milionů prodaných kusů potvrzuje, že vypínače a zásuvky Levit® vyráběné v našem jabloneckém závodě patří k nejoblíbenějšímu zboží v rámci tohoto trhu. Naši zákazníci oceňují </w:t>
      </w:r>
      <w:r w:rsidR="00571E9B">
        <w:rPr>
          <w:rFonts w:ascii="ABBvoice" w:eastAsia="Times New Roman" w:hAnsi="ABBvoice" w:cs="ABBvoice"/>
          <w:i/>
          <w:lang w:val="cs-CZ" w:eastAsia="cs-CZ"/>
        </w:rPr>
        <w:t>nadčasový design, kvalitu</w:t>
      </w:r>
      <w:r w:rsidRPr="0025428B">
        <w:rPr>
          <w:rFonts w:ascii="ABBvoice" w:eastAsia="Times New Roman" w:hAnsi="ABBvoice" w:cs="ABBvoice"/>
          <w:i/>
          <w:lang w:val="cs-CZ" w:eastAsia="cs-CZ"/>
        </w:rPr>
        <w:t xml:space="preserve"> a </w:t>
      </w:r>
      <w:r>
        <w:rPr>
          <w:rFonts w:ascii="ABBvoice" w:eastAsia="Times New Roman" w:hAnsi="ABBvoice" w:cs="ABBvoice"/>
          <w:i/>
          <w:lang w:val="cs-CZ" w:eastAsia="cs-CZ"/>
        </w:rPr>
        <w:t>j</w:t>
      </w:r>
      <w:r w:rsidRPr="0025428B">
        <w:rPr>
          <w:rFonts w:ascii="ABBvoice" w:eastAsia="Times New Roman" w:hAnsi="ABBvoice" w:cs="ABBvoice"/>
          <w:i/>
          <w:lang w:val="cs-CZ" w:eastAsia="cs-CZ"/>
        </w:rPr>
        <w:t>ednoduchost ovládání, ale rovněž</w:t>
      </w:r>
      <w:r>
        <w:rPr>
          <w:rFonts w:ascii="ABBvoice" w:eastAsia="Times New Roman" w:hAnsi="ABBvoice" w:cs="ABBvoice"/>
          <w:i/>
          <w:lang w:val="cs-CZ" w:eastAsia="cs-CZ"/>
        </w:rPr>
        <w:t xml:space="preserve"> </w:t>
      </w:r>
      <w:r w:rsidRPr="0025428B">
        <w:rPr>
          <w:rFonts w:ascii="ABBvoice" w:eastAsia="Times New Roman" w:hAnsi="ABBvoice" w:cs="ABBvoice"/>
          <w:i/>
          <w:lang w:val="cs-CZ" w:eastAsia="cs-CZ"/>
        </w:rPr>
        <w:t>i konektivitu s dalšími přístroji v domácnosti a designovou čistotu</w:t>
      </w:r>
      <w:r w:rsidR="00DD77EF" w:rsidRPr="00687548">
        <w:rPr>
          <w:rFonts w:eastAsia="Times New Roman" w:cstheme="minorHAnsi"/>
          <w:i/>
          <w:lang w:val="cs-CZ" w:eastAsia="cs-CZ"/>
        </w:rPr>
        <w:t>,</w:t>
      </w:r>
      <w:r w:rsidR="00C0476D">
        <w:rPr>
          <w:rFonts w:eastAsia="Times New Roman" w:cstheme="minorHAnsi"/>
          <w:i/>
          <w:lang w:val="cs-CZ" w:eastAsia="cs-CZ"/>
        </w:rPr>
        <w:t>“</w:t>
      </w:r>
      <w:r w:rsidR="00DD77EF" w:rsidRPr="00687548">
        <w:rPr>
          <w:rFonts w:eastAsia="Times New Roman" w:cstheme="minorHAnsi"/>
          <w:lang w:val="cs-CZ" w:eastAsia="cs-CZ"/>
        </w:rPr>
        <w:t xml:space="preserve"> říká Tanja Vainio, generální ředitelka ABB pro Česku republiku a Slovensko.</w:t>
      </w:r>
    </w:p>
    <w:p w14:paraId="4D59E0E8" w14:textId="1E58C830" w:rsidR="00687548" w:rsidRPr="00687548" w:rsidRDefault="00266B86" w:rsidP="00CB1DAE">
      <w:pPr>
        <w:jc w:val="both"/>
        <w:rPr>
          <w:rFonts w:asciiTheme="majorHAnsi" w:eastAsia="Times New Roman" w:hAnsiTheme="majorHAnsi" w:cstheme="majorHAnsi"/>
          <w:b/>
          <w:lang w:val="cs-CZ" w:eastAsia="cs-CZ"/>
        </w:rPr>
      </w:pPr>
      <w:r>
        <w:rPr>
          <w:rFonts w:asciiTheme="majorHAnsi" w:eastAsia="Times New Roman" w:hAnsiTheme="majorHAnsi" w:cstheme="majorHAnsi"/>
          <w:b/>
          <w:lang w:val="cs-CZ" w:eastAsia="cs-CZ"/>
        </w:rPr>
        <w:t>Nejrychlejší nabíjecí stanice pro elektromobily současnosti</w:t>
      </w:r>
    </w:p>
    <w:p w14:paraId="0C15F9B4" w14:textId="77777777" w:rsidR="00687548" w:rsidRDefault="00687548" w:rsidP="00F06068">
      <w:pPr>
        <w:spacing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</w:t>
      </w:r>
      <w:r w:rsidR="00DD77EF" w:rsidRPr="00687548">
        <w:rPr>
          <w:color w:val="000000" w:themeColor="text1"/>
          <w:lang w:val="cs-CZ"/>
        </w:rPr>
        <w:t>obíjecí infastruktura pro elektromobily patří mezi vlajkové lodě</w:t>
      </w:r>
      <w:r>
        <w:rPr>
          <w:color w:val="000000" w:themeColor="text1"/>
          <w:lang w:val="cs-CZ"/>
        </w:rPr>
        <w:t xml:space="preserve"> společnosti ABB</w:t>
      </w:r>
      <w:r w:rsidR="00DD77EF" w:rsidRPr="00687548">
        <w:rPr>
          <w:color w:val="000000" w:themeColor="text1"/>
          <w:lang w:val="cs-CZ"/>
        </w:rPr>
        <w:t xml:space="preserve">. </w:t>
      </w:r>
      <w:r>
        <w:rPr>
          <w:color w:val="000000" w:themeColor="text1"/>
          <w:lang w:val="cs-CZ"/>
        </w:rPr>
        <w:t>Stává se</w:t>
      </w:r>
      <w:r w:rsidR="00DD77EF" w:rsidRPr="00687548">
        <w:rPr>
          <w:color w:val="000000" w:themeColor="text1"/>
          <w:lang w:val="cs-CZ"/>
        </w:rPr>
        <w:t xml:space="preserve"> trh</w:t>
      </w:r>
      <w:r>
        <w:rPr>
          <w:color w:val="000000" w:themeColor="text1"/>
          <w:lang w:val="cs-CZ"/>
        </w:rPr>
        <w:t>em</w:t>
      </w:r>
      <w:r w:rsidR="00DD77EF" w:rsidRPr="00687548">
        <w:rPr>
          <w:color w:val="000000" w:themeColor="text1"/>
          <w:lang w:val="cs-CZ"/>
        </w:rPr>
        <w:t xml:space="preserve"> budoucnosti, </w:t>
      </w:r>
      <w:r>
        <w:rPr>
          <w:color w:val="000000" w:themeColor="text1"/>
          <w:lang w:val="cs-CZ"/>
        </w:rPr>
        <w:t xml:space="preserve">který zároveň vede ke </w:t>
      </w:r>
      <w:r w:rsidR="00DD77EF" w:rsidRPr="00687548">
        <w:rPr>
          <w:color w:val="000000" w:themeColor="text1"/>
          <w:lang w:val="cs-CZ"/>
        </w:rPr>
        <w:t>zlepšení životního prostředí v</w:t>
      </w:r>
      <w:r>
        <w:rPr>
          <w:color w:val="000000" w:themeColor="text1"/>
          <w:lang w:val="cs-CZ"/>
        </w:rPr>
        <w:t> </w:t>
      </w:r>
      <w:r w:rsidR="00DD77EF" w:rsidRPr="00687548">
        <w:rPr>
          <w:color w:val="000000" w:themeColor="text1"/>
          <w:lang w:val="cs-CZ"/>
        </w:rPr>
        <w:t>Č</w:t>
      </w:r>
      <w:r>
        <w:rPr>
          <w:color w:val="000000" w:themeColor="text1"/>
          <w:lang w:val="cs-CZ"/>
        </w:rPr>
        <w:t>eské republice</w:t>
      </w:r>
      <w:r w:rsidR="00DD77EF" w:rsidRPr="00687548">
        <w:rPr>
          <w:color w:val="000000" w:themeColor="text1"/>
          <w:lang w:val="cs-CZ"/>
        </w:rPr>
        <w:t xml:space="preserve">. </w:t>
      </w:r>
      <w:r>
        <w:rPr>
          <w:color w:val="000000" w:themeColor="text1"/>
          <w:lang w:val="cs-CZ"/>
        </w:rPr>
        <w:t>Na stánku ABB bude proto k vidění</w:t>
      </w:r>
      <w:r w:rsidR="00DD77EF" w:rsidRPr="00687548">
        <w:rPr>
          <w:color w:val="000000" w:themeColor="text1"/>
          <w:lang w:val="cs-CZ"/>
        </w:rPr>
        <w:t xml:space="preserve"> „Supercharger“</w:t>
      </w:r>
      <w:r>
        <w:rPr>
          <w:color w:val="000000" w:themeColor="text1"/>
          <w:lang w:val="cs-CZ"/>
        </w:rPr>
        <w:t>, což je</w:t>
      </w:r>
      <w:r w:rsidR="00DD77EF" w:rsidRPr="00687548">
        <w:rPr>
          <w:color w:val="000000" w:themeColor="text1"/>
          <w:lang w:val="cs-CZ"/>
        </w:rPr>
        <w:t xml:space="preserve"> nabíjecí stanic</w:t>
      </w:r>
      <w:r>
        <w:rPr>
          <w:color w:val="000000" w:themeColor="text1"/>
          <w:lang w:val="cs-CZ"/>
        </w:rPr>
        <w:t>e</w:t>
      </w:r>
      <w:r w:rsidR="00DD77EF" w:rsidRPr="00687548">
        <w:rPr>
          <w:color w:val="000000" w:themeColor="text1"/>
          <w:lang w:val="cs-CZ"/>
        </w:rPr>
        <w:t xml:space="preserve"> </w:t>
      </w:r>
      <w:r w:rsidRPr="00143ACE">
        <w:rPr>
          <w:rFonts w:eastAsia="Times New Roman" w:cstheme="minorHAnsi"/>
          <w:lang w:val="cs-CZ" w:eastAsia="en-GB"/>
        </w:rPr>
        <w:t xml:space="preserve">Terra HP </w:t>
      </w:r>
      <w:r w:rsidR="00DD77EF" w:rsidRPr="00687548">
        <w:rPr>
          <w:color w:val="000000" w:themeColor="text1"/>
          <w:lang w:val="cs-CZ"/>
        </w:rPr>
        <w:t>s výkonem 350 kW</w:t>
      </w:r>
      <w:r>
        <w:rPr>
          <w:color w:val="000000" w:themeColor="text1"/>
          <w:lang w:val="cs-CZ"/>
        </w:rPr>
        <w:t xml:space="preserve">. </w:t>
      </w:r>
    </w:p>
    <w:p w14:paraId="42192490" w14:textId="77777777" w:rsidR="00CB1DAE" w:rsidRPr="00687548" w:rsidRDefault="00687548" w:rsidP="00F06068">
      <w:pPr>
        <w:spacing w:line="240" w:lineRule="auto"/>
        <w:jc w:val="both"/>
        <w:rPr>
          <w:color w:val="000000" w:themeColor="text1"/>
          <w:lang w:val="cs-CZ"/>
        </w:rPr>
      </w:pPr>
      <w:r w:rsidRPr="00687548">
        <w:rPr>
          <w:i/>
          <w:color w:val="000000" w:themeColor="text1"/>
          <w:lang w:val="cs-CZ"/>
        </w:rPr>
        <w:t>„Ta</w:t>
      </w:r>
      <w:r w:rsidR="00DD77EF" w:rsidRPr="00687548">
        <w:rPr>
          <w:i/>
          <w:color w:val="000000" w:themeColor="text1"/>
          <w:lang w:val="cs-CZ"/>
        </w:rPr>
        <w:t xml:space="preserve"> se v případě dobíjení elektromobilu </w:t>
      </w:r>
      <w:r w:rsidRPr="00687548">
        <w:rPr>
          <w:i/>
          <w:color w:val="000000" w:themeColor="text1"/>
          <w:lang w:val="cs-CZ"/>
        </w:rPr>
        <w:t xml:space="preserve">a doby nutné pro dobití </w:t>
      </w:r>
      <w:r w:rsidR="00DD77EF" w:rsidRPr="00687548">
        <w:rPr>
          <w:i/>
          <w:color w:val="000000" w:themeColor="text1"/>
          <w:lang w:val="cs-CZ"/>
        </w:rPr>
        <w:t>chová velmi podobně jako současné čerp</w:t>
      </w:r>
      <w:r w:rsidRPr="00687548">
        <w:rPr>
          <w:i/>
          <w:color w:val="000000" w:themeColor="text1"/>
          <w:lang w:val="cs-CZ"/>
        </w:rPr>
        <w:t>ací stanice, u nichž řidiči tankují benzin nebo naftu</w:t>
      </w:r>
      <w:r w:rsidR="00DD77EF" w:rsidRPr="00687548">
        <w:rPr>
          <w:i/>
          <w:color w:val="000000" w:themeColor="text1"/>
          <w:lang w:val="cs-CZ"/>
        </w:rPr>
        <w:t xml:space="preserve"> do </w:t>
      </w:r>
      <w:r w:rsidRPr="00687548">
        <w:rPr>
          <w:i/>
          <w:color w:val="000000" w:themeColor="text1"/>
          <w:lang w:val="cs-CZ"/>
        </w:rPr>
        <w:t xml:space="preserve">svých </w:t>
      </w:r>
      <w:r w:rsidR="00DD77EF" w:rsidRPr="00687548">
        <w:rPr>
          <w:i/>
          <w:color w:val="000000" w:themeColor="text1"/>
          <w:lang w:val="cs-CZ"/>
        </w:rPr>
        <w:t>automobil</w:t>
      </w:r>
      <w:r w:rsidRPr="00687548">
        <w:rPr>
          <w:i/>
          <w:color w:val="000000" w:themeColor="text1"/>
          <w:lang w:val="cs-CZ"/>
        </w:rPr>
        <w:t>ů. Pro dojezdovou vzdálenost 200 km je čas dobití pouhých osm minut. Představuje tak ideální řešení pro dálniční odpočívadla a čerpací stanice,“</w:t>
      </w:r>
      <w:r>
        <w:rPr>
          <w:color w:val="000000" w:themeColor="text1"/>
          <w:lang w:val="cs-CZ"/>
        </w:rPr>
        <w:t xml:space="preserve"> vysvětluje </w:t>
      </w:r>
      <w:r w:rsidR="009A778B">
        <w:rPr>
          <w:rFonts w:ascii="ABBvoice" w:eastAsia="Times New Roman" w:hAnsi="ABBvoice" w:cs="ABBvoice"/>
          <w:lang w:val="cs-CZ" w:eastAsia="cs-CZ"/>
        </w:rPr>
        <w:t xml:space="preserve">Vladimír Janypka, marketingový a obchodní ředitel divize </w:t>
      </w:r>
      <w:r w:rsidR="009A778B">
        <w:rPr>
          <w:rFonts w:eastAsia="Times New Roman" w:cstheme="minorHAnsi"/>
          <w:color w:val="000000" w:themeColor="text1"/>
          <w:kern w:val="0"/>
          <w:shd w:val="clear" w:color="auto" w:fill="FFFFFF"/>
          <w:lang w:val="cs-CZ" w:eastAsia="cs-CZ"/>
        </w:rPr>
        <w:t>E</w:t>
      </w:r>
      <w:r w:rsidR="009A778B" w:rsidRPr="00C03F4C">
        <w:rPr>
          <w:rFonts w:eastAsia="Times New Roman" w:cstheme="minorHAnsi"/>
          <w:color w:val="000000" w:themeColor="text1"/>
          <w:kern w:val="0"/>
          <w:shd w:val="clear" w:color="auto" w:fill="FFFFFF"/>
          <w:lang w:val="cs-CZ" w:eastAsia="cs-CZ"/>
        </w:rPr>
        <w:t>lektrotechnické výroby </w:t>
      </w:r>
      <w:r w:rsidR="009A778B" w:rsidRPr="00C03F4C">
        <w:rPr>
          <w:rFonts w:eastAsia="Times New Roman" w:cstheme="minorHAnsi"/>
          <w:bCs/>
          <w:color w:val="000000" w:themeColor="text1"/>
          <w:kern w:val="0"/>
          <w:shd w:val="clear" w:color="auto" w:fill="FFFFFF"/>
          <w:lang w:val="cs-CZ" w:eastAsia="cs-CZ"/>
        </w:rPr>
        <w:t>ABB</w:t>
      </w:r>
      <w:r>
        <w:rPr>
          <w:color w:val="000000" w:themeColor="text1"/>
          <w:lang w:val="cs-CZ"/>
        </w:rPr>
        <w:t>.</w:t>
      </w:r>
      <w:r w:rsidR="00DD77EF" w:rsidRPr="00687548">
        <w:rPr>
          <w:color w:val="000000" w:themeColor="text1"/>
          <w:lang w:val="cs-CZ"/>
        </w:rPr>
        <w:t xml:space="preserve"> </w:t>
      </w:r>
    </w:p>
    <w:p w14:paraId="599C8EAA" w14:textId="77777777" w:rsidR="00F06068" w:rsidRPr="002822D1" w:rsidRDefault="00F06068" w:rsidP="00F06068">
      <w:pPr>
        <w:shd w:val="clear" w:color="auto" w:fill="FFFFFF"/>
        <w:spacing w:line="240" w:lineRule="auto"/>
        <w:jc w:val="both"/>
        <w:rPr>
          <w:rFonts w:cstheme="minorHAnsi"/>
          <w:lang w:val="cs-CZ" w:eastAsia="cs-CZ"/>
        </w:rPr>
      </w:pPr>
      <w:r w:rsidRPr="002822D1">
        <w:rPr>
          <w:rFonts w:cstheme="minorHAnsi"/>
          <w:lang w:val="cs-CZ" w:eastAsia="cs-CZ"/>
        </w:rPr>
        <w:t>ABB nabízí řešení pro nabíjení elektrovozidel od roku 2010 jako součást své snahy o podporu udržitelné dopravy. Do dnešního dne prodala do celého světa více jak 8 500 stejnosměrných rychlonabíjecích stanic napojených na cloud, určených pro nabíjení osobních i komerčních vozidel</w:t>
      </w:r>
      <w:r w:rsidR="002822D1" w:rsidRPr="002822D1">
        <w:rPr>
          <w:rFonts w:cstheme="minorHAnsi"/>
          <w:lang w:val="cs-CZ" w:eastAsia="cs-CZ"/>
        </w:rPr>
        <w:t>.</w:t>
      </w:r>
    </w:p>
    <w:p w14:paraId="6619EE3E" w14:textId="77777777" w:rsidR="004E78DF" w:rsidRPr="002822D1" w:rsidRDefault="008B08CA" w:rsidP="00F06068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lang w:val="cs-CZ" w:eastAsia="cs-CZ"/>
        </w:rPr>
      </w:pPr>
      <w:r>
        <w:rPr>
          <w:rFonts w:asciiTheme="majorHAnsi" w:eastAsia="Times New Roman" w:hAnsiTheme="majorHAnsi" w:cstheme="majorHAnsi"/>
          <w:b/>
          <w:lang w:val="cs-CZ" w:eastAsia="cs-CZ"/>
        </w:rPr>
        <w:t>Robot</w:t>
      </w:r>
      <w:r w:rsidR="002822D1" w:rsidRPr="002822D1">
        <w:rPr>
          <w:rFonts w:asciiTheme="majorHAnsi" w:eastAsia="Times New Roman" w:hAnsiTheme="majorHAnsi" w:cstheme="majorHAnsi"/>
          <w:b/>
          <w:lang w:val="cs-CZ" w:eastAsia="cs-CZ"/>
        </w:rPr>
        <w:t xml:space="preserve"> </w:t>
      </w:r>
      <w:r>
        <w:rPr>
          <w:rFonts w:asciiTheme="majorHAnsi" w:eastAsia="Times New Roman" w:hAnsiTheme="majorHAnsi" w:cstheme="majorHAnsi"/>
          <w:b/>
          <w:lang w:val="cs-CZ" w:eastAsia="cs-CZ"/>
        </w:rPr>
        <w:t>spolupracující s člověkem pro chytřejší továrnu</w:t>
      </w:r>
    </w:p>
    <w:p w14:paraId="0BD59C3D" w14:textId="77777777" w:rsidR="008B08CA" w:rsidRPr="009A778B" w:rsidRDefault="004E78DF" w:rsidP="008B08CA">
      <w:pPr>
        <w:spacing w:before="210" w:line="240" w:lineRule="auto"/>
        <w:jc w:val="both"/>
        <w:rPr>
          <w:rFonts w:eastAsia="Times New Roman" w:cstheme="minorHAnsi"/>
          <w:color w:val="000000" w:themeColor="text1"/>
          <w:lang w:val="cs-CZ" w:eastAsia="cs-CZ"/>
        </w:rPr>
      </w:pPr>
      <w:r w:rsidRPr="009A778B">
        <w:rPr>
          <w:rFonts w:eastAsia="Times New Roman" w:cstheme="minorHAnsi"/>
          <w:color w:val="000000" w:themeColor="text1"/>
          <w:lang w:val="cs-CZ" w:eastAsia="cs-CZ"/>
        </w:rPr>
        <w:t xml:space="preserve">Společnost ABB vyvinula průmyslového robota se dvěma pažemi pro montáž drobných součástek, který dokáže </w:t>
      </w:r>
      <w:r w:rsidR="008B08CA" w:rsidRPr="009A778B">
        <w:rPr>
          <w:rFonts w:eastAsia="Times New Roman" w:cstheme="minorHAnsi"/>
          <w:color w:val="000000" w:themeColor="text1"/>
          <w:lang w:val="cs-CZ" w:eastAsia="cs-CZ"/>
        </w:rPr>
        <w:t xml:space="preserve">jako první robot v historii </w:t>
      </w:r>
      <w:r w:rsidRPr="009A778B">
        <w:rPr>
          <w:rFonts w:eastAsia="Times New Roman" w:cstheme="minorHAnsi"/>
          <w:color w:val="000000" w:themeColor="text1"/>
          <w:lang w:val="cs-CZ" w:eastAsia="cs-CZ"/>
        </w:rPr>
        <w:t xml:space="preserve">spolupracovat s člověkem. </w:t>
      </w:r>
      <w:r w:rsidR="008B08CA" w:rsidRPr="009A778B">
        <w:rPr>
          <w:rFonts w:eastAsia="Times New Roman" w:cstheme="minorHAnsi"/>
          <w:color w:val="000000" w:themeColor="text1"/>
          <w:lang w:val="cs-CZ" w:eastAsia="cs-CZ"/>
        </w:rPr>
        <w:t>Robot se jmenuje YuMi, což</w:t>
      </w:r>
      <w:r w:rsidRPr="009A778B">
        <w:rPr>
          <w:rFonts w:eastAsia="Times New Roman" w:cstheme="minorHAnsi"/>
          <w:color w:val="000000" w:themeColor="text1"/>
          <w:lang w:val="cs-CZ" w:eastAsia="cs-CZ"/>
        </w:rPr>
        <w:t xml:space="preserve"> znamená „You and Me”, tedy „ty a já". YuMi je určen k montáži malých součást</w:t>
      </w:r>
      <w:r w:rsidR="008B08CA" w:rsidRPr="009A778B">
        <w:rPr>
          <w:rFonts w:eastAsia="Times New Roman" w:cstheme="minorHAnsi"/>
          <w:color w:val="000000" w:themeColor="text1"/>
          <w:lang w:val="cs-CZ" w:eastAsia="cs-CZ"/>
        </w:rPr>
        <w:t>ek</w:t>
      </w:r>
      <w:r w:rsidRPr="009A778B">
        <w:rPr>
          <w:rFonts w:eastAsia="Times New Roman" w:cstheme="minorHAnsi"/>
          <w:color w:val="000000" w:themeColor="text1"/>
          <w:lang w:val="cs-CZ" w:eastAsia="cs-CZ"/>
        </w:rPr>
        <w:t xml:space="preserve">. Například v závodě ABB Elektro-Praga pracuje společně s lidmi na výrobní lince určené pro montáž elektrických zásuvek. </w:t>
      </w:r>
    </w:p>
    <w:p w14:paraId="1CD7903A" w14:textId="77777777" w:rsidR="004E78DF" w:rsidRPr="009A778B" w:rsidRDefault="008B08CA" w:rsidP="008B08CA">
      <w:pPr>
        <w:spacing w:before="210" w:line="240" w:lineRule="auto"/>
        <w:jc w:val="both"/>
        <w:rPr>
          <w:rFonts w:eastAsia="Times New Roman" w:cstheme="minorHAnsi"/>
          <w:color w:val="000000" w:themeColor="text1"/>
          <w:lang w:val="cs-CZ" w:eastAsia="cs-CZ"/>
        </w:rPr>
      </w:pPr>
      <w:r w:rsidRPr="009A778B">
        <w:rPr>
          <w:rFonts w:eastAsia="Times New Roman" w:cstheme="minorHAnsi"/>
          <w:i/>
          <w:color w:val="000000" w:themeColor="text1"/>
          <w:lang w:val="cs-CZ" w:eastAsia="cs-CZ"/>
        </w:rPr>
        <w:t>„</w:t>
      </w:r>
      <w:r w:rsidR="004E78DF" w:rsidRPr="009A778B">
        <w:rPr>
          <w:rFonts w:eastAsia="Times New Roman" w:cstheme="minorHAnsi"/>
          <w:i/>
          <w:color w:val="000000" w:themeColor="text1"/>
          <w:lang w:val="cs-CZ" w:eastAsia="cs-CZ"/>
        </w:rPr>
        <w:t xml:space="preserve">Díky důsledně bezpečné konstrukci tento robot zaručuje naprostou bezpečnost pro své okolí. </w:t>
      </w:r>
      <w:r w:rsidRPr="009A778B">
        <w:rPr>
          <w:rFonts w:eastAsia="Times New Roman" w:cstheme="minorHAnsi"/>
          <w:i/>
          <w:color w:val="000000" w:themeColor="text1"/>
          <w:lang w:val="cs-CZ" w:eastAsia="cs-CZ"/>
        </w:rPr>
        <w:t>J</w:t>
      </w:r>
      <w:r w:rsidR="004E78DF" w:rsidRPr="009A778B">
        <w:rPr>
          <w:rFonts w:eastAsia="Times New Roman" w:cstheme="minorHAnsi"/>
          <w:i/>
          <w:color w:val="000000" w:themeColor="text1"/>
          <w:lang w:val="cs-CZ" w:eastAsia="cs-CZ"/>
        </w:rPr>
        <w:t>e schopný manipulovat s nejrůznějšími předměty od jemných součástí mechanických hodinek až po součásti používané ve spotřební elektronice. Y</w:t>
      </w:r>
      <w:bookmarkStart w:id="0" w:name="_GoBack"/>
      <w:bookmarkEnd w:id="0"/>
      <w:r w:rsidR="004E78DF" w:rsidRPr="009A778B">
        <w:rPr>
          <w:rFonts w:eastAsia="Times New Roman" w:cstheme="minorHAnsi"/>
          <w:i/>
          <w:color w:val="000000" w:themeColor="text1"/>
          <w:lang w:val="cs-CZ" w:eastAsia="cs-CZ"/>
        </w:rPr>
        <w:t>uMi s předměty manipuluje tak přesně, že mimo jiné dokáže navléci nit do ucha jehly</w:t>
      </w:r>
      <w:r w:rsidRPr="009A778B">
        <w:rPr>
          <w:rFonts w:eastAsia="Times New Roman" w:cstheme="minorHAnsi"/>
          <w:i/>
          <w:color w:val="000000" w:themeColor="text1"/>
          <w:lang w:val="cs-CZ" w:eastAsia="cs-CZ"/>
        </w:rPr>
        <w:t>,“</w:t>
      </w:r>
      <w:r w:rsidRPr="009A778B">
        <w:rPr>
          <w:rFonts w:eastAsia="Times New Roman" w:cstheme="minorHAnsi"/>
          <w:color w:val="000000" w:themeColor="text1"/>
          <w:lang w:val="cs-CZ" w:eastAsia="cs-CZ"/>
        </w:rPr>
        <w:t xml:space="preserve"> informuje Tanja Vainio.</w:t>
      </w:r>
      <w:r w:rsidR="004E78DF" w:rsidRPr="009A778B">
        <w:rPr>
          <w:rFonts w:eastAsia="Times New Roman" w:cstheme="minorHAnsi"/>
          <w:color w:val="000000" w:themeColor="text1"/>
          <w:lang w:val="cs-CZ" w:eastAsia="cs-CZ"/>
        </w:rPr>
        <w:t xml:space="preserve"> </w:t>
      </w:r>
    </w:p>
    <w:p w14:paraId="14C4C02A" w14:textId="294434E9" w:rsidR="004E78DF" w:rsidRPr="009A778B" w:rsidRDefault="004E78DF" w:rsidP="008B08C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val="cs-CZ" w:eastAsia="cs-CZ"/>
        </w:rPr>
      </w:pPr>
      <w:r w:rsidRPr="009A778B">
        <w:rPr>
          <w:rFonts w:eastAsia="Times New Roman" w:cstheme="minorHAnsi"/>
          <w:color w:val="000000" w:themeColor="text1"/>
          <w:lang w:val="cs-CZ" w:eastAsia="cs-CZ"/>
        </w:rPr>
        <w:t>Na letošní</w:t>
      </w:r>
      <w:r w:rsidR="008B08CA" w:rsidRPr="009A778B">
        <w:rPr>
          <w:rFonts w:eastAsia="Times New Roman" w:cstheme="minorHAnsi"/>
          <w:color w:val="000000" w:themeColor="text1"/>
          <w:lang w:val="cs-CZ" w:eastAsia="cs-CZ"/>
        </w:rPr>
        <w:t>m veletrhu</w:t>
      </w:r>
      <w:r w:rsidRPr="009A778B">
        <w:rPr>
          <w:rFonts w:eastAsia="Times New Roman" w:cstheme="minorHAnsi"/>
          <w:color w:val="000000" w:themeColor="text1"/>
          <w:lang w:val="cs-CZ" w:eastAsia="cs-CZ"/>
        </w:rPr>
        <w:t xml:space="preserve"> Ampér si návštěvník může ve spolupráci s robotem </w:t>
      </w:r>
      <w:r w:rsidR="008B08CA" w:rsidRPr="009A778B">
        <w:rPr>
          <w:rFonts w:eastAsia="Times New Roman" w:cstheme="minorHAnsi"/>
          <w:color w:val="000000" w:themeColor="text1"/>
          <w:lang w:val="cs-CZ" w:eastAsia="cs-CZ"/>
        </w:rPr>
        <w:t xml:space="preserve">YuMi </w:t>
      </w:r>
      <w:r w:rsidRPr="009A778B">
        <w:rPr>
          <w:rFonts w:eastAsia="Times New Roman" w:cstheme="minorHAnsi"/>
          <w:color w:val="000000" w:themeColor="text1"/>
          <w:lang w:val="cs-CZ" w:eastAsia="cs-CZ"/>
        </w:rPr>
        <w:t>nechat podepsat fotografii</w:t>
      </w:r>
      <w:r w:rsidR="00CB3A9C" w:rsidRPr="009A778B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="008B08CA" w:rsidRPr="009A778B">
        <w:rPr>
          <w:rFonts w:eastAsia="Times New Roman" w:cstheme="minorHAnsi"/>
          <w:color w:val="000000" w:themeColor="text1"/>
          <w:lang w:val="cs-CZ" w:eastAsia="cs-CZ"/>
        </w:rPr>
        <w:t>pořízen</w:t>
      </w:r>
      <w:r w:rsidR="00CB3A9C" w:rsidRPr="009A778B">
        <w:rPr>
          <w:rFonts w:eastAsia="Times New Roman" w:cstheme="minorHAnsi"/>
          <w:color w:val="000000" w:themeColor="text1"/>
          <w:lang w:val="cs-CZ" w:eastAsia="cs-CZ"/>
        </w:rPr>
        <w:t>ou</w:t>
      </w:r>
      <w:r w:rsidR="008B08CA" w:rsidRPr="009A778B">
        <w:rPr>
          <w:rFonts w:eastAsia="Times New Roman" w:cstheme="minorHAnsi"/>
          <w:color w:val="000000" w:themeColor="text1"/>
          <w:lang w:val="cs-CZ" w:eastAsia="cs-CZ"/>
        </w:rPr>
        <w:t xml:space="preserve"> přímo</w:t>
      </w:r>
      <w:r w:rsidRPr="009A778B">
        <w:rPr>
          <w:rFonts w:eastAsia="Times New Roman" w:cstheme="minorHAnsi"/>
          <w:color w:val="000000" w:themeColor="text1"/>
          <w:lang w:val="cs-CZ" w:eastAsia="cs-CZ"/>
        </w:rPr>
        <w:t xml:space="preserve"> na místě fotoaparátem Instax. Robot reaguje na </w:t>
      </w:r>
      <w:r w:rsidR="00751ECC">
        <w:rPr>
          <w:rFonts w:eastAsia="Times New Roman" w:cstheme="minorHAnsi"/>
          <w:color w:val="000000" w:themeColor="text1"/>
          <w:lang w:val="cs-CZ" w:eastAsia="cs-CZ"/>
        </w:rPr>
        <w:t>poklepání n</w:t>
      </w:r>
      <w:r w:rsidRPr="009A778B">
        <w:rPr>
          <w:rFonts w:eastAsia="Times New Roman" w:cstheme="minorHAnsi"/>
          <w:color w:val="000000" w:themeColor="text1"/>
          <w:lang w:val="cs-CZ" w:eastAsia="cs-CZ"/>
        </w:rPr>
        <w:t xml:space="preserve">ávštěvníka a podepsanou fotografii mu opět podá zpět. </w:t>
      </w:r>
    </w:p>
    <w:p w14:paraId="5B0CBC7C" w14:textId="38AEA5F0" w:rsidR="00CB3A9C" w:rsidRPr="00CB3A9C" w:rsidRDefault="00CB3A9C" w:rsidP="00CB3A9C">
      <w:pPr>
        <w:spacing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kern w:val="0"/>
          <w:lang w:val="cs-CZ" w:eastAsia="cs-CZ"/>
        </w:rPr>
      </w:pPr>
      <w:r w:rsidRPr="00CB3A9C">
        <w:rPr>
          <w:rFonts w:asciiTheme="majorHAnsi" w:hAnsiTheme="majorHAnsi" w:cstheme="majorHAnsi"/>
          <w:b/>
          <w:lang w:val="cs-CZ" w:eastAsia="en-GB"/>
        </w:rPr>
        <w:t xml:space="preserve">Skleněný snímač </w:t>
      </w:r>
      <w:r w:rsidR="00751ECC">
        <w:rPr>
          <w:rFonts w:asciiTheme="majorHAnsi" w:hAnsiTheme="majorHAnsi" w:cstheme="majorHAnsi"/>
          <w:b/>
          <w:lang w:val="cs-CZ" w:eastAsia="en-GB"/>
        </w:rPr>
        <w:t>p</w:t>
      </w:r>
      <w:r w:rsidRPr="00CB3A9C">
        <w:rPr>
          <w:rFonts w:asciiTheme="majorHAnsi" w:hAnsiTheme="majorHAnsi" w:cstheme="majorHAnsi"/>
          <w:b/>
          <w:lang w:val="cs-CZ" w:eastAsia="en-GB"/>
        </w:rPr>
        <w:t>ro chytřejší budovy</w:t>
      </w:r>
    </w:p>
    <w:p w14:paraId="12A7C7DA" w14:textId="77777777" w:rsidR="00CB3A9C" w:rsidRPr="00FE5654" w:rsidRDefault="00CB3A9C" w:rsidP="00CB3A9C">
      <w:pPr>
        <w:spacing w:line="240" w:lineRule="auto"/>
        <w:jc w:val="both"/>
        <w:rPr>
          <w:rFonts w:eastAsia="Times New Roman" w:cstheme="minorHAnsi"/>
          <w:color w:val="000000" w:themeColor="text1"/>
          <w:kern w:val="0"/>
          <w:lang w:val="cs-CZ" w:eastAsia="cs-CZ"/>
        </w:rPr>
      </w:pPr>
      <w:r w:rsidRPr="00FE5654">
        <w:rPr>
          <w:color w:val="000000" w:themeColor="text1"/>
          <w:lang w:val="cs-CZ"/>
        </w:rPr>
        <w:t xml:space="preserve">Snímač ABB-tacteo® KNX představuje řídicí prvek pro řízení inteligentních budov, zejména hotelů, veřejných budov a luxusních obytných budov, který lze </w:t>
      </w:r>
      <w:r>
        <w:rPr>
          <w:color w:val="000000" w:themeColor="text1"/>
          <w:lang w:val="cs-CZ"/>
        </w:rPr>
        <w:t>různě</w:t>
      </w:r>
      <w:r w:rsidRPr="00FE5654">
        <w:rPr>
          <w:color w:val="000000" w:themeColor="text1"/>
          <w:lang w:val="cs-CZ"/>
        </w:rPr>
        <w:t xml:space="preserve"> konfigurovat. Snímač je vyrobený ze skla v černé nebo bílé barvě. Díky velmi tenké </w:t>
      </w:r>
      <w:r w:rsidRPr="00FE5654">
        <w:rPr>
          <w:color w:val="000000" w:themeColor="text1"/>
          <w:lang w:val="cs-CZ"/>
        </w:rPr>
        <w:lastRenderedPageBreak/>
        <w:t>bezrámové konstrukci o tloušťce 9,5 mm splývá senzor s okolní stěnou. Speciální ochrana proti odstranění brání jeho případné krádeži. Snímač se vyrábí na objednávku podle požadavků zákazníků, každý kus je tak originálem.</w:t>
      </w:r>
      <w:r w:rsidRPr="00FE5654">
        <w:rPr>
          <w:iCs/>
          <w:color w:val="000000" w:themeColor="text1"/>
          <w:lang w:val="cs-CZ"/>
        </w:rPr>
        <w:t xml:space="preserve"> </w:t>
      </w:r>
    </w:p>
    <w:p w14:paraId="49AAB1C3" w14:textId="7A4A2CB4" w:rsidR="00CB3A9C" w:rsidRDefault="00CB3A9C" w:rsidP="00CB3A9C">
      <w:pPr>
        <w:spacing w:line="240" w:lineRule="auto"/>
        <w:jc w:val="both"/>
        <w:rPr>
          <w:iCs/>
          <w:color w:val="000000" w:themeColor="text1"/>
          <w:lang w:val="cs-CZ"/>
        </w:rPr>
      </w:pPr>
      <w:r w:rsidRPr="00FE5654">
        <w:rPr>
          <w:color w:val="000000" w:themeColor="text1"/>
          <w:lang w:val="cs-CZ"/>
        </w:rPr>
        <w:t xml:space="preserve">Snímač umí plnit řadu </w:t>
      </w:r>
      <w:proofErr w:type="gramStart"/>
      <w:r w:rsidRPr="00FE5654">
        <w:rPr>
          <w:color w:val="000000" w:themeColor="text1"/>
          <w:lang w:val="cs-CZ"/>
        </w:rPr>
        <w:t>úloh</w:t>
      </w:r>
      <w:r>
        <w:rPr>
          <w:color w:val="000000" w:themeColor="text1"/>
          <w:lang w:val="cs-CZ"/>
        </w:rPr>
        <w:t xml:space="preserve"> - n</w:t>
      </w:r>
      <w:r w:rsidRPr="00FE5654">
        <w:rPr>
          <w:color w:val="000000" w:themeColor="text1"/>
          <w:lang w:val="cs-CZ"/>
        </w:rPr>
        <w:t>apříklad</w:t>
      </w:r>
      <w:proofErr w:type="gramEnd"/>
      <w:r w:rsidRPr="00FE5654">
        <w:rPr>
          <w:color w:val="000000" w:themeColor="text1"/>
          <w:lang w:val="cs-CZ"/>
        </w:rPr>
        <w:t xml:space="preserve"> aktiv</w:t>
      </w:r>
      <w:r>
        <w:rPr>
          <w:color w:val="000000" w:themeColor="text1"/>
          <w:lang w:val="cs-CZ"/>
        </w:rPr>
        <w:t>uje</w:t>
      </w:r>
      <w:r w:rsidRPr="00FE5654">
        <w:rPr>
          <w:color w:val="000000" w:themeColor="text1"/>
          <w:lang w:val="cs-CZ"/>
        </w:rPr>
        <w:t xml:space="preserve"> nastavení „ukliďte/ne</w:t>
      </w:r>
      <w:r w:rsidR="00266B86">
        <w:rPr>
          <w:color w:val="000000" w:themeColor="text1"/>
          <w:lang w:val="cs-CZ"/>
        </w:rPr>
        <w:t>ru</w:t>
      </w:r>
      <w:r w:rsidRPr="00FE5654">
        <w:rPr>
          <w:color w:val="000000" w:themeColor="text1"/>
          <w:lang w:val="cs-CZ"/>
        </w:rPr>
        <w:t xml:space="preserve">šte“ nebo signalizaci čísla pokoje. Snímač lze řídit a monitorovat z centrálního stanoviště, například recepčního pultu. </w:t>
      </w:r>
      <w:r w:rsidRPr="00FE5654">
        <w:rPr>
          <w:iCs/>
          <w:color w:val="000000" w:themeColor="text1"/>
          <w:lang w:val="cs-CZ"/>
        </w:rPr>
        <w:t xml:space="preserve">Mezi další možnosti patří kompletní řízení topení, rolet či osvětlení. </w:t>
      </w:r>
    </w:p>
    <w:p w14:paraId="34726F31" w14:textId="77777777" w:rsidR="004E78DF" w:rsidRPr="00A2400C" w:rsidRDefault="004E78DF" w:rsidP="004E78DF">
      <w:pPr>
        <w:spacing w:line="240" w:lineRule="auto"/>
        <w:jc w:val="both"/>
        <w:rPr>
          <w:rFonts w:asciiTheme="majorHAnsi" w:eastAsia="Times New Roman" w:hAnsiTheme="majorHAnsi" w:cstheme="majorHAnsi"/>
          <w:b/>
          <w:lang w:val="cs-CZ" w:eastAsia="cs-CZ"/>
        </w:rPr>
      </w:pPr>
      <w:r w:rsidRPr="00A2400C">
        <w:rPr>
          <w:rFonts w:asciiTheme="majorHAnsi" w:eastAsia="Times New Roman" w:hAnsiTheme="majorHAnsi" w:cstheme="majorHAnsi"/>
          <w:b/>
          <w:lang w:val="cs-CZ" w:eastAsia="cs-CZ"/>
        </w:rPr>
        <w:t>Chytřejší elektroinstalace</w:t>
      </w:r>
      <w:r w:rsidR="00A2400C" w:rsidRPr="00A2400C">
        <w:rPr>
          <w:rFonts w:asciiTheme="majorHAnsi" w:eastAsia="Times New Roman" w:hAnsiTheme="majorHAnsi" w:cstheme="majorHAnsi"/>
          <w:b/>
          <w:lang w:val="cs-CZ" w:eastAsia="cs-CZ"/>
        </w:rPr>
        <w:t xml:space="preserve"> pro chytřejší dům</w:t>
      </w:r>
    </w:p>
    <w:p w14:paraId="25206D1D" w14:textId="1F20B31E" w:rsidR="004E78DF" w:rsidRDefault="004E78DF" w:rsidP="004E78DF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B738E4">
        <w:rPr>
          <w:rFonts w:ascii="ABBvoice" w:eastAsia="Times New Roman" w:hAnsi="ABBvoice" w:cs="ABBvoice"/>
          <w:lang w:val="cs-CZ" w:eastAsia="cs-CZ"/>
        </w:rPr>
        <w:t>ABB představuje novou generaci sy</w:t>
      </w:r>
      <w:r>
        <w:rPr>
          <w:rFonts w:ascii="ABBvoice" w:eastAsia="Times New Roman" w:hAnsi="ABBvoice" w:cs="ABBvoice"/>
          <w:lang w:val="cs-CZ" w:eastAsia="cs-CZ"/>
        </w:rPr>
        <w:t>s</w:t>
      </w:r>
      <w:r w:rsidRPr="00B738E4">
        <w:rPr>
          <w:rFonts w:ascii="ABBvoice" w:eastAsia="Times New Roman" w:hAnsi="ABBvoice" w:cs="ABBvoice"/>
          <w:lang w:val="cs-CZ" w:eastAsia="cs-CZ"/>
        </w:rPr>
        <w:t>témového modulu</w:t>
      </w:r>
      <w:r w:rsidR="00BC7222">
        <w:rPr>
          <w:rFonts w:ascii="ABBvoice" w:eastAsia="Times New Roman" w:hAnsi="ABBvoice" w:cs="ABBvoice"/>
          <w:lang w:val="cs-CZ" w:eastAsia="cs-CZ"/>
        </w:rPr>
        <w:t xml:space="preserve"> 2.0</w:t>
      </w:r>
      <w:r w:rsidRPr="00B738E4">
        <w:rPr>
          <w:rFonts w:ascii="ABBvoice" w:eastAsia="Times New Roman" w:hAnsi="ABBvoice" w:cs="ABBvoice"/>
          <w:lang w:val="cs-CZ" w:eastAsia="cs-CZ"/>
        </w:rPr>
        <w:t xml:space="preserve"> </w:t>
      </w:r>
      <w:r w:rsidR="00BC7222">
        <w:rPr>
          <w:rFonts w:ascii="ABBvoice" w:eastAsia="Times New Roman" w:hAnsi="ABBvoice" w:cs="ABBvoice"/>
          <w:lang w:val="cs-CZ" w:eastAsia="cs-CZ"/>
        </w:rPr>
        <w:t xml:space="preserve">k domovní automatizaci </w:t>
      </w:r>
      <w:r w:rsidRPr="00B738E4">
        <w:rPr>
          <w:rFonts w:ascii="ABBvoice" w:eastAsia="Times New Roman" w:hAnsi="ABBvoice" w:cs="ABBvoice"/>
          <w:lang w:val="cs-CZ" w:eastAsia="cs-CZ"/>
        </w:rPr>
        <w:t>ABB-free@home®</w:t>
      </w:r>
      <w:r w:rsidR="00BC7222">
        <w:rPr>
          <w:rFonts w:ascii="ABBvoice" w:eastAsia="Times New Roman" w:hAnsi="ABBvoice" w:cs="ABBvoice"/>
          <w:lang w:val="cs-CZ" w:eastAsia="cs-CZ"/>
        </w:rPr>
        <w:t xml:space="preserve"> </w:t>
      </w:r>
      <w:r w:rsidRPr="00B738E4">
        <w:rPr>
          <w:rFonts w:ascii="ABBvoice" w:eastAsia="Times New Roman" w:hAnsi="ABBvoice" w:cs="ABBvoice"/>
          <w:lang w:val="cs-CZ" w:eastAsia="cs-CZ"/>
        </w:rPr>
        <w:t xml:space="preserve">. Díky novým komponentům je možné ovládat ještě rozsáhlejší aplikace, bezdrátově ovládat vytápění či sledovat stav otevření oken. </w:t>
      </w:r>
    </w:p>
    <w:p w14:paraId="6806C1DB" w14:textId="77777777" w:rsidR="004E78DF" w:rsidRPr="00B738E4" w:rsidRDefault="004E78DF" w:rsidP="004E78DF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25428B">
        <w:rPr>
          <w:rFonts w:ascii="ABBvoice" w:eastAsia="Times New Roman" w:hAnsi="ABBvoice" w:cs="ABBvoice"/>
          <w:i/>
          <w:lang w:val="cs-CZ" w:eastAsia="cs-CZ"/>
        </w:rPr>
        <w:t>„Systém dokáže reagovat na otevřená okna v domácnosti a následně snížit topení na nižší hodnotu, čímž šetří energii potřebnou na vytápění objektu. K nově představenému systémovému modulu je možné připojit až 150 různých prvků,“</w:t>
      </w:r>
      <w:r>
        <w:rPr>
          <w:rFonts w:ascii="ABBvoice" w:eastAsia="Times New Roman" w:hAnsi="ABBvoice" w:cs="ABBvoice"/>
          <w:lang w:val="cs-CZ" w:eastAsia="cs-CZ"/>
        </w:rPr>
        <w:t xml:space="preserve"> </w:t>
      </w:r>
      <w:r w:rsidR="00CB3A9C">
        <w:rPr>
          <w:rFonts w:ascii="ABBvoice" w:eastAsia="Times New Roman" w:hAnsi="ABBvoice" w:cs="ABBvoice"/>
          <w:lang w:val="cs-CZ" w:eastAsia="cs-CZ"/>
        </w:rPr>
        <w:t>dodává</w:t>
      </w:r>
      <w:r>
        <w:rPr>
          <w:rFonts w:ascii="ABBvoice" w:eastAsia="Times New Roman" w:hAnsi="ABBvoice" w:cs="ABBvoice"/>
          <w:lang w:val="cs-CZ" w:eastAsia="cs-CZ"/>
        </w:rPr>
        <w:t xml:space="preserve"> Vladimír Janypka</w:t>
      </w:r>
      <w:r>
        <w:rPr>
          <w:rFonts w:eastAsia="Times New Roman" w:cstheme="minorHAnsi"/>
          <w:bCs/>
          <w:color w:val="000000" w:themeColor="text1"/>
          <w:kern w:val="0"/>
          <w:shd w:val="clear" w:color="auto" w:fill="FFFFFF"/>
          <w:lang w:val="cs-CZ" w:eastAsia="cs-CZ"/>
        </w:rPr>
        <w:t>.</w:t>
      </w:r>
    </w:p>
    <w:p w14:paraId="6647E3F8" w14:textId="77777777" w:rsidR="004E78DF" w:rsidRDefault="004E78DF" w:rsidP="004E78DF">
      <w:pPr>
        <w:spacing w:line="240" w:lineRule="auto"/>
        <w:jc w:val="both"/>
        <w:rPr>
          <w:rFonts w:ascii="ABBvoice" w:eastAsia="Times New Roman" w:hAnsi="ABBvoice" w:cs="ABBvoice"/>
          <w:lang w:val="cs-CZ" w:eastAsia="cs-CZ"/>
        </w:rPr>
      </w:pPr>
      <w:r w:rsidRPr="00B738E4">
        <w:rPr>
          <w:rFonts w:ascii="ABBvoice" w:eastAsia="Times New Roman" w:hAnsi="ABBvoice" w:cs="ABBvoice"/>
          <w:lang w:val="cs-CZ" w:eastAsia="cs-CZ"/>
        </w:rPr>
        <w:t>Pro snímání aktuální polohy oken, dveří, garážových vrat a dalších částí v domácnosti bude možné použít bezdrátový okenní kontakt a univerzální kontakt pro monitorování stavu otevřeno - zavřeno.</w:t>
      </w:r>
      <w:r w:rsidR="00A2400C">
        <w:rPr>
          <w:rFonts w:ascii="ABBvoice" w:eastAsia="Times New Roman" w:hAnsi="ABBvoice" w:cs="ABBvoice"/>
          <w:lang w:val="cs-CZ" w:eastAsia="cs-CZ"/>
        </w:rPr>
        <w:t xml:space="preserve"> </w:t>
      </w:r>
      <w:r w:rsidRPr="00B738E4">
        <w:rPr>
          <w:rFonts w:ascii="ABBvoice" w:eastAsia="Times New Roman" w:hAnsi="ABBvoice" w:cs="ABBvoice"/>
          <w:lang w:val="cs-CZ" w:eastAsia="cs-CZ"/>
        </w:rPr>
        <w:t>Díky těmto komponentům bude možné přímo v aplikaci zobrazit stav otevřeného, pootevřeného okna a tím např. snížit teplotu v místnosti.</w:t>
      </w:r>
    </w:p>
    <w:p w14:paraId="6F019322" w14:textId="77777777" w:rsidR="00F06068" w:rsidRPr="00F06068" w:rsidRDefault="00F06068" w:rsidP="00F06068">
      <w:pPr>
        <w:suppressAutoHyphens/>
        <w:spacing w:line="240" w:lineRule="auto"/>
        <w:rPr>
          <w:rFonts w:eastAsia="Times New Roman" w:cstheme="minorHAnsi"/>
          <w:b/>
          <w:color w:val="000000"/>
          <w:lang w:val="cs-CZ" w:eastAsia="cs-CZ"/>
        </w:rPr>
      </w:pPr>
      <w:r w:rsidRPr="00C0379A">
        <w:rPr>
          <w:rFonts w:eastAsia="Times New Roman" w:cstheme="minorHAnsi"/>
          <w:b/>
          <w:color w:val="000000"/>
          <w:lang w:val="cs-CZ" w:eastAsia="cs-CZ"/>
        </w:rPr>
        <w:t>Navštivte ve dnech 19. až 22. března 2019 ABB stánek 4.10 v hale P na brněnském výstavišti</w:t>
      </w:r>
      <w:r w:rsidRPr="00E27731">
        <w:rPr>
          <w:rFonts w:eastAsia="Times New Roman" w:cstheme="minorHAnsi"/>
          <w:b/>
          <w:color w:val="000000"/>
          <w:lang w:val="cs-CZ" w:eastAsia="cs-CZ"/>
        </w:rPr>
        <w:t>!</w:t>
      </w:r>
    </w:p>
    <w:p w14:paraId="2A766ABA" w14:textId="77777777" w:rsidR="00F06068" w:rsidRPr="00F06068" w:rsidRDefault="00F06068" w:rsidP="00F06068">
      <w:pPr>
        <w:jc w:val="both"/>
        <w:rPr>
          <w:i/>
          <w:noProof/>
          <w:sz w:val="18"/>
          <w:szCs w:val="18"/>
        </w:rPr>
      </w:pPr>
      <w:r w:rsidRPr="00457B80">
        <w:rPr>
          <w:rFonts w:cstheme="minorHAnsi"/>
          <w:b/>
          <w:i/>
          <w:noProof/>
          <w:color w:val="000000"/>
          <w:sz w:val="18"/>
          <w:szCs w:val="18"/>
          <w:shd w:val="clear" w:color="auto" w:fill="FFFFFF"/>
        </w:rPr>
        <w:t>ABB</w:t>
      </w:r>
      <w:r w:rsidRPr="00457B80">
        <w:rPr>
          <w:rFonts w:cstheme="minorHAnsi"/>
          <w:i/>
          <w:noProof/>
          <w:color w:val="000000"/>
          <w:sz w:val="18"/>
          <w:szCs w:val="18"/>
          <w:shd w:val="clear" w:color="auto" w:fill="FFFFFF"/>
        </w:rPr>
        <w:t xml:space="preserve"> (ABBN: Six Swiss Ex) je lídr a průkopník v oborech elektrotechnických výrobků, robotiky a pohonů, průmyslové automatizace a energetiky. Zákazníci ABB pocházejí z odvětví energetiky, průmyslu, dopravy a infrastruktury z celého světa. V návaznosti na více než 130 let tradice inovací dnes společnost ABB tvoří budoucnost průmyslové digitalizace a má dva jasné hodnotové cíle: přivést elektrickou energii z jakékoli elektrárny do jakékoli zásuvky a automatizovat různá odvětví od přírodních zdrojů až po finální výrobky. Jako titulární partner formule E, mezinárodní kategorie závodů FIA pro vozidla s výhradně elektrickým pohonem, ABB posouvá hranice e-mobility a přispívá k udržitelné budoucnosti. ABB působí ve více než 100 státech a má přibližně 147 000 zaměstnanců. </w:t>
      </w:r>
      <w:hyperlink r:id="rId8" w:history="1">
        <w:r w:rsidRPr="00457B80">
          <w:rPr>
            <w:rFonts w:cstheme="minorHAnsi"/>
            <w:i/>
            <w:noProof/>
            <w:color w:val="000000"/>
            <w:sz w:val="18"/>
            <w:szCs w:val="18"/>
            <w:shd w:val="clear" w:color="auto" w:fill="FFFFFF"/>
          </w:rPr>
          <w:t>www.abb.com</w:t>
        </w:r>
      </w:hyperlink>
      <w:r w:rsidRPr="00457B80">
        <w:rPr>
          <w:rFonts w:cstheme="minorHAnsi"/>
          <w:i/>
          <w:noProof/>
          <w:color w:val="000000"/>
          <w:sz w:val="18"/>
          <w:szCs w:val="18"/>
          <w:shd w:val="clear" w:color="auto" w:fill="FFFFFF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="005832C9" w:rsidRPr="00270D25" w14:paraId="59886BA2" w14:textId="77777777" w:rsidTr="00165CA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1BE9204A" w14:textId="77777777" w:rsidR="005832C9" w:rsidRPr="004D3314" w:rsidRDefault="00D743BC" w:rsidP="00165CA0">
            <w:pPr>
              <w:pStyle w:val="Textsmall"/>
              <w:keepNext/>
              <w:rPr>
                <w:rStyle w:val="Siln"/>
              </w:rPr>
            </w:pPr>
            <w:r>
              <w:rPr>
                <w:rStyle w:val="Siln"/>
                <w:rFonts w:cstheme="minorHAnsi"/>
              </w:rPr>
              <w:t>—</w:t>
            </w:r>
            <w:r>
              <w:rPr>
                <w:rStyle w:val="Siln"/>
              </w:rPr>
              <w:br/>
            </w:r>
            <w:proofErr w:type="spellStart"/>
            <w:r w:rsidR="00F06068">
              <w:rPr>
                <w:rStyle w:val="Siln"/>
              </w:rPr>
              <w:t>Kontakt</w:t>
            </w:r>
            <w:proofErr w:type="spellEnd"/>
            <w:r w:rsidR="00F06068">
              <w:rPr>
                <w:rStyle w:val="Siln"/>
              </w:rPr>
              <w:t xml:space="preserve"> pro </w:t>
            </w:r>
            <w:proofErr w:type="spellStart"/>
            <w:r w:rsidR="00F06068">
              <w:rPr>
                <w:rStyle w:val="Siln"/>
              </w:rPr>
              <w:t>další</w:t>
            </w:r>
            <w:proofErr w:type="spellEnd"/>
            <w:r w:rsidR="00F06068">
              <w:rPr>
                <w:rStyle w:val="Siln"/>
              </w:rPr>
              <w:t xml:space="preserve"> </w:t>
            </w:r>
            <w:proofErr w:type="spellStart"/>
            <w:r w:rsidR="00F06068">
              <w:rPr>
                <w:rStyle w:val="Siln"/>
              </w:rPr>
              <w:t>informace</w:t>
            </w:r>
            <w:proofErr w:type="spellEnd"/>
            <w:r w:rsidR="005832C9" w:rsidRPr="004D3314">
              <w:rPr>
                <w:rStyle w:val="Siln"/>
              </w:rPr>
              <w:t>:</w:t>
            </w:r>
          </w:p>
        </w:tc>
      </w:tr>
      <w:tr w:rsidR="005832C9" w:rsidRPr="004D3314" w14:paraId="7EBCEDDA" w14:textId="77777777" w:rsidTr="00165CA0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6195FAE5" w14:textId="77777777" w:rsidR="005832C9" w:rsidRPr="00F06068" w:rsidRDefault="00F06068" w:rsidP="007C0F3C">
            <w:pPr>
              <w:pStyle w:val="Textsmall"/>
              <w:rPr>
                <w:rFonts w:cstheme="minorHAnsi"/>
                <w:b/>
                <w:bCs/>
                <w:noProof/>
                <w:szCs w:val="16"/>
              </w:rPr>
            </w:pPr>
            <w:r>
              <w:rPr>
                <w:rStyle w:val="Siln"/>
                <w:rFonts w:cstheme="minorHAnsi"/>
                <w:noProof/>
                <w:szCs w:val="16"/>
              </w:rPr>
              <w:t xml:space="preserve">ABB Česká republika                                                               </w:t>
            </w:r>
            <w:r w:rsidRPr="00F06068">
              <w:rPr>
                <w:rStyle w:val="Siln"/>
                <w:rFonts w:cstheme="minorHAnsi"/>
                <w:b w:val="0"/>
                <w:noProof/>
                <w:szCs w:val="16"/>
              </w:rPr>
              <w:t>Kateřina Pištorová</w:t>
            </w:r>
            <w:r w:rsidRPr="00F06068">
              <w:rPr>
                <w:rFonts w:cstheme="minorHAnsi"/>
                <w:noProof/>
                <w:szCs w:val="16"/>
              </w:rPr>
              <w:br/>
              <w:t>Telefon: +420 775 977 570</w:t>
            </w:r>
            <w:r w:rsidRPr="00F06068">
              <w:rPr>
                <w:rFonts w:cstheme="minorHAnsi"/>
                <w:noProof/>
                <w:szCs w:val="16"/>
              </w:rPr>
              <w:br/>
              <w:t>E-mail: katerina.pistorova@cz.abb.com</w:t>
            </w:r>
          </w:p>
        </w:tc>
        <w:tc>
          <w:tcPr>
            <w:tcW w:w="3134" w:type="dxa"/>
          </w:tcPr>
          <w:p w14:paraId="51C70340" w14:textId="77777777" w:rsidR="00F06068" w:rsidRPr="00F06068" w:rsidRDefault="00F06068" w:rsidP="00F06068">
            <w:pPr>
              <w:pStyle w:val="Textsmall"/>
              <w:keepNext/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16"/>
              </w:rPr>
            </w:pPr>
            <w:r w:rsidRPr="00F06068">
              <w:rPr>
                <w:rStyle w:val="Siln"/>
                <w:rFonts w:cstheme="minorHAnsi"/>
                <w:noProof/>
                <w:szCs w:val="16"/>
              </w:rPr>
              <w:t>ABBBA Consulting</w:t>
            </w:r>
            <w:r w:rsidRPr="00F06068">
              <w:rPr>
                <w:rFonts w:cstheme="minorHAnsi"/>
                <w:noProof/>
                <w:szCs w:val="16"/>
              </w:rPr>
              <w:br/>
              <w:t>Ji</w:t>
            </w:r>
            <w:r w:rsidRPr="00F06068">
              <w:rPr>
                <w:rFonts w:eastAsia="Calibri" w:cstheme="minorHAnsi"/>
                <w:noProof/>
                <w:szCs w:val="16"/>
              </w:rPr>
              <w:t>ří</w:t>
            </w:r>
            <w:r w:rsidRPr="00F06068">
              <w:rPr>
                <w:rFonts w:cstheme="minorHAnsi"/>
                <w:noProof/>
                <w:szCs w:val="16"/>
              </w:rPr>
              <w:t xml:space="preserve"> Böhm</w:t>
            </w:r>
            <w:r w:rsidRPr="00F06068">
              <w:rPr>
                <w:rFonts w:cstheme="minorHAnsi"/>
                <w:noProof/>
                <w:szCs w:val="16"/>
              </w:rPr>
              <w:br/>
              <w:t>Telefon: +420 720 976 439</w:t>
            </w:r>
          </w:p>
          <w:p w14:paraId="5AD482D8" w14:textId="77777777" w:rsidR="005832C9" w:rsidRPr="00F06068" w:rsidRDefault="00F06068" w:rsidP="00F06068">
            <w:pPr>
              <w:pStyle w:val="Textsmall"/>
              <w:keepNext/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16"/>
              </w:rPr>
            </w:pPr>
            <w:r w:rsidRPr="00F06068">
              <w:rPr>
                <w:rFonts w:cstheme="minorHAnsi"/>
                <w:noProof/>
                <w:szCs w:val="16"/>
              </w:rPr>
              <w:t xml:space="preserve">E-mail: </w:t>
            </w:r>
            <w:hyperlink r:id="rId9" w:history="1">
              <w:r w:rsidRPr="00F06068">
                <w:rPr>
                  <w:rStyle w:val="Hypertextovodkaz"/>
                  <w:rFonts w:cstheme="minorHAnsi"/>
                  <w:noProof/>
                  <w:szCs w:val="16"/>
                </w:rPr>
                <w:t>jiri.bohm@abbba.cz</w:t>
              </w:r>
            </w:hyperlink>
          </w:p>
        </w:tc>
        <w:tc>
          <w:tcPr>
            <w:tcW w:w="3092" w:type="dxa"/>
          </w:tcPr>
          <w:p w14:paraId="25AC7515" w14:textId="77777777" w:rsidR="00F06068" w:rsidRPr="00F06068" w:rsidRDefault="005832C9" w:rsidP="00F06068">
            <w:pPr>
              <w:pStyle w:val="Textsmall"/>
              <w:keepNext/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16"/>
              </w:rPr>
            </w:pPr>
            <w:r w:rsidRPr="00F06068">
              <w:rPr>
                <w:rStyle w:val="Siln"/>
                <w:rFonts w:cstheme="minorHAnsi"/>
                <w:szCs w:val="16"/>
                <w:lang w:val="de-DE"/>
              </w:rPr>
              <w:t>ABB</w:t>
            </w:r>
            <w:r w:rsidR="00F06068" w:rsidRPr="00F06068">
              <w:rPr>
                <w:rStyle w:val="Siln"/>
                <w:rFonts w:cstheme="minorHAnsi"/>
                <w:szCs w:val="16"/>
                <w:lang w:val="de-DE"/>
              </w:rPr>
              <w:t>BA Consulting</w:t>
            </w:r>
            <w:r w:rsidRPr="00F06068">
              <w:rPr>
                <w:rFonts w:cstheme="minorHAnsi"/>
                <w:szCs w:val="16"/>
                <w:lang w:val="de-DE"/>
              </w:rPr>
              <w:br/>
            </w:r>
            <w:r w:rsidR="00F06068" w:rsidRPr="00F06068">
              <w:rPr>
                <w:rFonts w:cstheme="minorHAnsi"/>
                <w:noProof/>
                <w:szCs w:val="16"/>
              </w:rPr>
              <w:t>Tom</w:t>
            </w:r>
            <w:r w:rsidR="00F06068" w:rsidRPr="00F06068">
              <w:rPr>
                <w:rFonts w:eastAsia="Calibri" w:cstheme="minorHAnsi"/>
                <w:noProof/>
                <w:szCs w:val="16"/>
              </w:rPr>
              <w:t>áš</w:t>
            </w:r>
            <w:r w:rsidR="00F06068" w:rsidRPr="00F06068">
              <w:rPr>
                <w:rFonts w:cstheme="minorHAnsi"/>
                <w:noProof/>
                <w:szCs w:val="16"/>
              </w:rPr>
              <w:t xml:space="preserve"> Vr</w:t>
            </w:r>
            <w:r w:rsidR="00F06068" w:rsidRPr="00F06068">
              <w:rPr>
                <w:rFonts w:eastAsia="Calibri" w:cstheme="minorHAnsi"/>
                <w:noProof/>
                <w:szCs w:val="16"/>
              </w:rPr>
              <w:t>á</w:t>
            </w:r>
            <w:r w:rsidR="00F06068" w:rsidRPr="00F06068">
              <w:rPr>
                <w:rFonts w:cstheme="minorHAnsi"/>
                <w:noProof/>
                <w:szCs w:val="16"/>
              </w:rPr>
              <w:t>na</w:t>
            </w:r>
            <w:r w:rsidR="00F06068" w:rsidRPr="00F06068">
              <w:rPr>
                <w:rFonts w:cstheme="minorHAnsi"/>
                <w:noProof/>
                <w:szCs w:val="16"/>
              </w:rPr>
              <w:br/>
              <w:t>Telefon: +420 604 134 037</w:t>
            </w:r>
          </w:p>
          <w:p w14:paraId="64146D96" w14:textId="77777777" w:rsidR="005832C9" w:rsidRPr="0060441D" w:rsidRDefault="00F06068" w:rsidP="00F06068">
            <w:pPr>
              <w:pStyle w:val="Textsmall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06068">
              <w:rPr>
                <w:rFonts w:cstheme="minorHAnsi"/>
                <w:noProof/>
                <w:szCs w:val="16"/>
              </w:rPr>
              <w:t>E-mail: tomas.vrana@abbba.cz</w:t>
            </w:r>
          </w:p>
        </w:tc>
      </w:tr>
    </w:tbl>
    <w:p w14:paraId="30FDC6A6" w14:textId="77777777" w:rsidR="005832C9" w:rsidRPr="0060441D" w:rsidRDefault="005832C9" w:rsidP="004C188B">
      <w:pPr>
        <w:spacing w:after="0"/>
      </w:pPr>
    </w:p>
    <w:sectPr w:rsidR="005832C9" w:rsidRPr="0060441D" w:rsidSect="00DA19D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3EE0" w14:textId="77777777" w:rsidR="003F44D0" w:rsidRDefault="003F44D0" w:rsidP="00C60D54">
      <w:pPr>
        <w:pStyle w:val="Endnotentrennlinie"/>
      </w:pPr>
    </w:p>
  </w:endnote>
  <w:endnote w:type="continuationSeparator" w:id="0">
    <w:p w14:paraId="3DE77202" w14:textId="77777777" w:rsidR="003F44D0" w:rsidRDefault="003F44D0" w:rsidP="00C60D54">
      <w:pPr>
        <w:pStyle w:val="Endnoten-Fortsetzungstrennlinie"/>
      </w:pPr>
    </w:p>
  </w:endnote>
  <w:endnote w:type="continuationNotice" w:id="1">
    <w:p w14:paraId="69C923D9" w14:textId="77777777" w:rsidR="003F44D0" w:rsidRDefault="003F44D0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BBvoice">
    <w:altName w:val="Calibri"/>
    <w:panose1 w:val="020B0604020202020204"/>
    <w:charset w:val="EE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2D25" w14:textId="5245765B" w:rsidR="00A6595C" w:rsidRDefault="00A92FF6">
    <w:pPr>
      <w:pStyle w:val="Zpat"/>
    </w:pPr>
    <w:r>
      <w:rPr>
        <w:noProof/>
      </w:rPr>
      <w:fldChar w:fldCharType="begin"/>
    </w:r>
    <w:r>
      <w:rPr>
        <w:noProof/>
      </w:rPr>
      <w:instrText xml:space="preserve"> STYLEREF  DocTitle </w:instrText>
    </w:r>
    <w:r>
      <w:rPr>
        <w:noProof/>
      </w:rPr>
      <w:fldChar w:fldCharType="separate"/>
    </w:r>
    <w:r w:rsidR="00571E9B">
      <w:rPr>
        <w:b/>
        <w:bCs/>
        <w:noProof/>
        <w:lang w:val="cs-CZ"/>
      </w:rPr>
      <w:t>Chyba! V dokumentu není žádný text v zadaném stylu.</w:t>
    </w:r>
    <w:r>
      <w:rPr>
        <w:noProof/>
      </w:rPr>
      <w:fldChar w:fldCharType="end"/>
    </w:r>
    <w:r w:rsidR="00F65052">
      <w:tab/>
    </w:r>
    <w:r w:rsidR="00F65052">
      <w:fldChar w:fldCharType="begin"/>
    </w:r>
    <w:r w:rsidR="00F65052" w:rsidRPr="00BF035B">
      <w:instrText xml:space="preserve"> PAGE   \* MERGEFORMAT </w:instrText>
    </w:r>
    <w:r w:rsidR="00F65052">
      <w:fldChar w:fldCharType="separate"/>
    </w:r>
    <w:r w:rsidR="00514F56">
      <w:rPr>
        <w:noProof/>
      </w:rPr>
      <w:t>2</w:t>
    </w:r>
    <w:r w:rsidR="00F65052">
      <w:fldChar w:fldCharType="end"/>
    </w:r>
    <w:r w:rsidR="002A3B13">
      <w:t>/</w:t>
    </w:r>
    <w:r w:rsidR="00F65052">
      <w:fldChar w:fldCharType="begin"/>
    </w:r>
    <w:r w:rsidR="00F65052" w:rsidRPr="00BF035B">
      <w:instrText xml:space="preserve"> NUMPAGES   \* MERGEFORMAT </w:instrText>
    </w:r>
    <w:r w:rsidR="00F65052">
      <w:fldChar w:fldCharType="separate"/>
    </w:r>
    <w:r w:rsidR="00514F56">
      <w:rPr>
        <w:noProof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26BB" w14:textId="77777777" w:rsidR="00A6595C" w:rsidRPr="00A6595C" w:rsidRDefault="00F65052">
    <w:pPr>
      <w:pStyle w:val="Zpat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514F56">
      <w:rPr>
        <w:noProof/>
      </w:rPr>
      <w:t>1</w:t>
    </w:r>
    <w:r w:rsidR="00A6595C">
      <w:fldChar w:fldCharType="end"/>
    </w:r>
    <w:r w:rsidR="002A3B13">
      <w:t>/</w:t>
    </w:r>
    <w:r w:rsidR="0040116B">
      <w:rPr>
        <w:noProof/>
      </w:rPr>
      <w:fldChar w:fldCharType="begin"/>
    </w:r>
    <w:r w:rsidR="0040116B">
      <w:rPr>
        <w:noProof/>
      </w:rPr>
      <w:instrText xml:space="preserve"> NUMPAGES   \* MERGEFORMAT </w:instrText>
    </w:r>
    <w:r w:rsidR="0040116B">
      <w:rPr>
        <w:noProof/>
      </w:rPr>
      <w:fldChar w:fldCharType="separate"/>
    </w:r>
    <w:r w:rsidR="00514F56">
      <w:rPr>
        <w:noProof/>
      </w:rPr>
      <w:t>2</w:t>
    </w:r>
    <w:r w:rsidR="004011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A08C" w14:textId="77777777" w:rsidR="003F44D0" w:rsidRDefault="003F44D0" w:rsidP="004266B9">
      <w:pPr>
        <w:pStyle w:val="Funotentrennline"/>
      </w:pPr>
    </w:p>
  </w:footnote>
  <w:footnote w:type="continuationSeparator" w:id="0">
    <w:p w14:paraId="2573A1CA" w14:textId="77777777" w:rsidR="003F44D0" w:rsidRDefault="003F44D0" w:rsidP="004266B9">
      <w:pPr>
        <w:pStyle w:val="Funoten-Fortsetzungstrennlinie"/>
      </w:pPr>
    </w:p>
  </w:footnote>
  <w:footnote w:type="continuationNotice" w:id="1">
    <w:p w14:paraId="440313C2" w14:textId="77777777" w:rsidR="003F44D0" w:rsidRDefault="003F44D0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C74C" w14:textId="77777777" w:rsidR="00A200E2" w:rsidRDefault="00A200E2">
    <w:pPr>
      <w:pStyle w:val="Zhlav"/>
    </w:pPr>
  </w:p>
  <w:p w14:paraId="32E19291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CE0" w14:textId="77777777" w:rsidR="00A200E2" w:rsidRPr="001167A5" w:rsidRDefault="004F6000" w:rsidP="001167A5">
    <w:pPr>
      <w:pStyle w:val="zzNoPreprin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6D8CE5D" wp14:editId="0671A88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99796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44B79286" w14:textId="77777777" w:rsidR="00A200E2" w:rsidRDefault="004F6000" w:rsidP="00CF38FC">
    <w:pPr>
      <w:pStyle w:val="Zhlav"/>
    </w:pPr>
    <w:r>
      <w:rPr>
        <w:noProof/>
        <w:lang w:val="cs-CZ" w:eastAsia="cs-CZ"/>
      </w:rPr>
      <w:drawing>
        <wp:anchor distT="450215" distB="82550" distL="114300" distR="114300" simplePos="0" relativeHeight="251659264" behindDoc="1" locked="1" layoutInCell="0" allowOverlap="0" wp14:anchorId="515B9F68" wp14:editId="42FF3A7D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pStyle w:val="Seznamsodrkami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5A1A27"/>
    <w:multiLevelType w:val="multilevel"/>
    <w:tmpl w:val="FF6C9BCA"/>
    <w:numStyleLink w:val="Aufzhlungsliste"/>
  </w:abstractNum>
  <w:abstractNum w:abstractNumId="9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67105C2"/>
    <w:multiLevelType w:val="multilevel"/>
    <w:tmpl w:val="FF6C9BCA"/>
    <w:numStyleLink w:val="Aufzhlungsliste"/>
  </w:abstractNum>
  <w:abstractNum w:abstractNumId="11" w15:restartNumberingAfterBreak="0">
    <w:nsid w:val="29D22052"/>
    <w:multiLevelType w:val="multilevel"/>
    <w:tmpl w:val="FF6C9BCA"/>
    <w:numStyleLink w:val="Aufzhlungsliste"/>
  </w:abstractNum>
  <w:abstractNum w:abstractNumId="12" w15:restartNumberingAfterBreak="0">
    <w:nsid w:val="2AD73711"/>
    <w:multiLevelType w:val="multilevel"/>
    <w:tmpl w:val="FF6C9BCA"/>
    <w:numStyleLink w:val="Aufzhlungsliste"/>
  </w:abstractNum>
  <w:abstractNum w:abstractNumId="13" w15:restartNumberingAfterBreak="0">
    <w:nsid w:val="2C614084"/>
    <w:multiLevelType w:val="multilevel"/>
    <w:tmpl w:val="ED067ED2"/>
    <w:numStyleLink w:val="NummerierteListe"/>
  </w:abstractNum>
  <w:abstractNum w:abstractNumId="14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577E47D0"/>
    <w:multiLevelType w:val="multilevel"/>
    <w:tmpl w:val="ED067ED2"/>
    <w:numStyleLink w:val="NummerierteListe"/>
  </w:abstractNum>
  <w:abstractNum w:abstractNumId="20" w15:restartNumberingAfterBreak="0">
    <w:nsid w:val="58FF09BE"/>
    <w:multiLevelType w:val="multilevel"/>
    <w:tmpl w:val="FF6C9BCA"/>
    <w:numStyleLink w:val="Aufzhlungsliste"/>
  </w:abstractNum>
  <w:abstractNum w:abstractNumId="21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27194"/>
    <w:multiLevelType w:val="hybridMultilevel"/>
    <w:tmpl w:val="524CA736"/>
    <w:lvl w:ilvl="0" w:tplc="EE1A1322">
      <w:numFmt w:val="bullet"/>
      <w:lvlText w:val="-"/>
      <w:lvlJc w:val="left"/>
      <w:pPr>
        <w:ind w:left="720" w:hanging="360"/>
      </w:pPr>
      <w:rPr>
        <w:rFonts w:ascii="ABBvoice" w:eastAsiaTheme="minorHAnsi" w:hAnsi="ABBvoice" w:cs="ABBvoi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ADC24BC"/>
    <w:multiLevelType w:val="multilevel"/>
    <w:tmpl w:val="ED067ED2"/>
    <w:numStyleLink w:val="NummerierteListe"/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24"/>
  </w:num>
  <w:num w:numId="6">
    <w:abstractNumId w:val="5"/>
  </w:num>
  <w:num w:numId="7">
    <w:abstractNumId w:val="1"/>
  </w:num>
  <w:num w:numId="8">
    <w:abstractNumId w:val="18"/>
  </w:num>
  <w:num w:numId="9">
    <w:abstractNumId w:val="26"/>
  </w:num>
  <w:num w:numId="10">
    <w:abstractNumId w:val="25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  <w:num w:numId="16">
    <w:abstractNumId w:val="20"/>
  </w:num>
  <w:num w:numId="17">
    <w:abstractNumId w:val="14"/>
  </w:num>
  <w:num w:numId="18">
    <w:abstractNumId w:val="21"/>
  </w:num>
  <w:num w:numId="19">
    <w:abstractNumId w:val="23"/>
  </w:num>
  <w:num w:numId="20">
    <w:abstractNumId w:val="15"/>
  </w:num>
  <w:num w:numId="21">
    <w:abstractNumId w:val="0"/>
  </w:num>
  <w:num w:numId="22">
    <w:abstractNumId w:val="6"/>
  </w:num>
  <w:num w:numId="23">
    <w:abstractNumId w:val="27"/>
  </w:num>
  <w:num w:numId="24">
    <w:abstractNumId w:val="19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 w:numId="30">
    <w:abstractNumId w:val="8"/>
  </w:num>
  <w:num w:numId="31">
    <w:abstractNumId w:val="19"/>
  </w:num>
  <w:num w:numId="32">
    <w:abstractNumId w:val="19"/>
  </w:num>
  <w:num w:numId="33">
    <w:abstractNumId w:val="17"/>
  </w:num>
  <w:num w:numId="34">
    <w:abstractNumId w:val="16"/>
  </w:num>
  <w:num w:numId="3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D0"/>
    <w:rsid w:val="00001506"/>
    <w:rsid w:val="000024F0"/>
    <w:rsid w:val="00010B2C"/>
    <w:rsid w:val="00012122"/>
    <w:rsid w:val="000316EC"/>
    <w:rsid w:val="00032B92"/>
    <w:rsid w:val="000349BC"/>
    <w:rsid w:val="00034C65"/>
    <w:rsid w:val="000377AB"/>
    <w:rsid w:val="00047D44"/>
    <w:rsid w:val="00047F92"/>
    <w:rsid w:val="00053E6C"/>
    <w:rsid w:val="0005548E"/>
    <w:rsid w:val="0005574C"/>
    <w:rsid w:val="00057D3C"/>
    <w:rsid w:val="000718C1"/>
    <w:rsid w:val="0008259C"/>
    <w:rsid w:val="00082633"/>
    <w:rsid w:val="00090D8F"/>
    <w:rsid w:val="00093778"/>
    <w:rsid w:val="000A2575"/>
    <w:rsid w:val="000A640E"/>
    <w:rsid w:val="000B5EBD"/>
    <w:rsid w:val="000C01C7"/>
    <w:rsid w:val="000C48BA"/>
    <w:rsid w:val="000D36F0"/>
    <w:rsid w:val="000E1C33"/>
    <w:rsid w:val="000E318C"/>
    <w:rsid w:val="000F18AF"/>
    <w:rsid w:val="00103980"/>
    <w:rsid w:val="001166D7"/>
    <w:rsid w:val="001167A5"/>
    <w:rsid w:val="00120D0A"/>
    <w:rsid w:val="00125900"/>
    <w:rsid w:val="00134512"/>
    <w:rsid w:val="00140AEA"/>
    <w:rsid w:val="00141F05"/>
    <w:rsid w:val="0015411E"/>
    <w:rsid w:val="00154ECF"/>
    <w:rsid w:val="00165CA0"/>
    <w:rsid w:val="00166C34"/>
    <w:rsid w:val="001716A3"/>
    <w:rsid w:val="00186263"/>
    <w:rsid w:val="00192AAD"/>
    <w:rsid w:val="001A54AA"/>
    <w:rsid w:val="001C77EE"/>
    <w:rsid w:val="001D30CF"/>
    <w:rsid w:val="001E06B2"/>
    <w:rsid w:val="001E0E38"/>
    <w:rsid w:val="001E64AB"/>
    <w:rsid w:val="001F10CC"/>
    <w:rsid w:val="001F4FAA"/>
    <w:rsid w:val="002159BC"/>
    <w:rsid w:val="00217A29"/>
    <w:rsid w:val="002209B2"/>
    <w:rsid w:val="00222B83"/>
    <w:rsid w:val="002237F9"/>
    <w:rsid w:val="00224E34"/>
    <w:rsid w:val="00232EDA"/>
    <w:rsid w:val="002435C0"/>
    <w:rsid w:val="00247D5A"/>
    <w:rsid w:val="00251AE9"/>
    <w:rsid w:val="0025525C"/>
    <w:rsid w:val="0026612B"/>
    <w:rsid w:val="00266B86"/>
    <w:rsid w:val="00270D25"/>
    <w:rsid w:val="00271245"/>
    <w:rsid w:val="00272B18"/>
    <w:rsid w:val="002730A2"/>
    <w:rsid w:val="002822D1"/>
    <w:rsid w:val="002929F6"/>
    <w:rsid w:val="002A033B"/>
    <w:rsid w:val="002A3B13"/>
    <w:rsid w:val="002A63F8"/>
    <w:rsid w:val="002C45F5"/>
    <w:rsid w:val="002C564B"/>
    <w:rsid w:val="002D08EC"/>
    <w:rsid w:val="002D3DA9"/>
    <w:rsid w:val="002D41B0"/>
    <w:rsid w:val="002E53D2"/>
    <w:rsid w:val="002E76D1"/>
    <w:rsid w:val="002E7AE9"/>
    <w:rsid w:val="002F05A0"/>
    <w:rsid w:val="002F2D31"/>
    <w:rsid w:val="002F504A"/>
    <w:rsid w:val="002F64D8"/>
    <w:rsid w:val="00310AB3"/>
    <w:rsid w:val="00311F9E"/>
    <w:rsid w:val="00314D89"/>
    <w:rsid w:val="003150E5"/>
    <w:rsid w:val="0032711B"/>
    <w:rsid w:val="00332CBB"/>
    <w:rsid w:val="00336340"/>
    <w:rsid w:val="00350B62"/>
    <w:rsid w:val="00351A44"/>
    <w:rsid w:val="00355B36"/>
    <w:rsid w:val="00366DC8"/>
    <w:rsid w:val="00372114"/>
    <w:rsid w:val="00372CFE"/>
    <w:rsid w:val="00374CE1"/>
    <w:rsid w:val="003801C9"/>
    <w:rsid w:val="0038051D"/>
    <w:rsid w:val="003917C6"/>
    <w:rsid w:val="00396A6E"/>
    <w:rsid w:val="003D001B"/>
    <w:rsid w:val="003E21A8"/>
    <w:rsid w:val="003F0581"/>
    <w:rsid w:val="003F0DEE"/>
    <w:rsid w:val="003F44D0"/>
    <w:rsid w:val="003F4A41"/>
    <w:rsid w:val="004002B7"/>
    <w:rsid w:val="0040116B"/>
    <w:rsid w:val="0040437B"/>
    <w:rsid w:val="00421650"/>
    <w:rsid w:val="004266B9"/>
    <w:rsid w:val="004314D2"/>
    <w:rsid w:val="004319B7"/>
    <w:rsid w:val="00432305"/>
    <w:rsid w:val="00432CB8"/>
    <w:rsid w:val="00432F83"/>
    <w:rsid w:val="00433600"/>
    <w:rsid w:val="00434B6D"/>
    <w:rsid w:val="004378CC"/>
    <w:rsid w:val="00447FB8"/>
    <w:rsid w:val="004615CE"/>
    <w:rsid w:val="004632EE"/>
    <w:rsid w:val="00470202"/>
    <w:rsid w:val="004734F1"/>
    <w:rsid w:val="00475307"/>
    <w:rsid w:val="00475837"/>
    <w:rsid w:val="004803B0"/>
    <w:rsid w:val="004873F3"/>
    <w:rsid w:val="00490024"/>
    <w:rsid w:val="0049122E"/>
    <w:rsid w:val="00493BE0"/>
    <w:rsid w:val="004965FF"/>
    <w:rsid w:val="004B250F"/>
    <w:rsid w:val="004B53EB"/>
    <w:rsid w:val="004C188B"/>
    <w:rsid w:val="004C2164"/>
    <w:rsid w:val="004D3314"/>
    <w:rsid w:val="004D491B"/>
    <w:rsid w:val="004D6A3E"/>
    <w:rsid w:val="004E0614"/>
    <w:rsid w:val="004E1C3C"/>
    <w:rsid w:val="004E78DF"/>
    <w:rsid w:val="004F3B84"/>
    <w:rsid w:val="004F541E"/>
    <w:rsid w:val="004F6000"/>
    <w:rsid w:val="004F7F7E"/>
    <w:rsid w:val="005010C4"/>
    <w:rsid w:val="00504E78"/>
    <w:rsid w:val="00514F56"/>
    <w:rsid w:val="00517842"/>
    <w:rsid w:val="00526933"/>
    <w:rsid w:val="0053489B"/>
    <w:rsid w:val="00543FEE"/>
    <w:rsid w:val="0055263C"/>
    <w:rsid w:val="00556333"/>
    <w:rsid w:val="00566C97"/>
    <w:rsid w:val="00571E9B"/>
    <w:rsid w:val="00575BC3"/>
    <w:rsid w:val="005760AB"/>
    <w:rsid w:val="00576BD0"/>
    <w:rsid w:val="00577A98"/>
    <w:rsid w:val="005832C9"/>
    <w:rsid w:val="00590054"/>
    <w:rsid w:val="00590A3D"/>
    <w:rsid w:val="00596621"/>
    <w:rsid w:val="005A7DAE"/>
    <w:rsid w:val="005B06ED"/>
    <w:rsid w:val="005B38C4"/>
    <w:rsid w:val="005B6102"/>
    <w:rsid w:val="005C6F93"/>
    <w:rsid w:val="005D4BC5"/>
    <w:rsid w:val="005D5877"/>
    <w:rsid w:val="005F4B7C"/>
    <w:rsid w:val="00602C80"/>
    <w:rsid w:val="0060441D"/>
    <w:rsid w:val="00610DF2"/>
    <w:rsid w:val="00611069"/>
    <w:rsid w:val="00614267"/>
    <w:rsid w:val="0062686C"/>
    <w:rsid w:val="00640733"/>
    <w:rsid w:val="00652168"/>
    <w:rsid w:val="00653DB2"/>
    <w:rsid w:val="00660EBD"/>
    <w:rsid w:val="00674F22"/>
    <w:rsid w:val="00675EAD"/>
    <w:rsid w:val="00687548"/>
    <w:rsid w:val="006A2528"/>
    <w:rsid w:val="006A3A29"/>
    <w:rsid w:val="006A5AF6"/>
    <w:rsid w:val="006B1924"/>
    <w:rsid w:val="006B55B0"/>
    <w:rsid w:val="006D3684"/>
    <w:rsid w:val="006E2E92"/>
    <w:rsid w:val="006E389A"/>
    <w:rsid w:val="0070365B"/>
    <w:rsid w:val="00704F6F"/>
    <w:rsid w:val="00711EF4"/>
    <w:rsid w:val="00713487"/>
    <w:rsid w:val="0071757B"/>
    <w:rsid w:val="00723910"/>
    <w:rsid w:val="00731F1A"/>
    <w:rsid w:val="00732D11"/>
    <w:rsid w:val="0074593E"/>
    <w:rsid w:val="007475B1"/>
    <w:rsid w:val="00751ECC"/>
    <w:rsid w:val="0077154A"/>
    <w:rsid w:val="00773247"/>
    <w:rsid w:val="00775648"/>
    <w:rsid w:val="00775C15"/>
    <w:rsid w:val="007819A2"/>
    <w:rsid w:val="00786AD9"/>
    <w:rsid w:val="0079035B"/>
    <w:rsid w:val="00791E21"/>
    <w:rsid w:val="00792A0B"/>
    <w:rsid w:val="00797424"/>
    <w:rsid w:val="00797473"/>
    <w:rsid w:val="007B38C7"/>
    <w:rsid w:val="007B7FEE"/>
    <w:rsid w:val="007C141E"/>
    <w:rsid w:val="007C7B10"/>
    <w:rsid w:val="007D1721"/>
    <w:rsid w:val="007D29CD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80172A"/>
    <w:rsid w:val="00810D44"/>
    <w:rsid w:val="00823255"/>
    <w:rsid w:val="00827BEC"/>
    <w:rsid w:val="0083536E"/>
    <w:rsid w:val="00835AE5"/>
    <w:rsid w:val="00835BD4"/>
    <w:rsid w:val="0084316C"/>
    <w:rsid w:val="00851D6F"/>
    <w:rsid w:val="0085405F"/>
    <w:rsid w:val="00855DF0"/>
    <w:rsid w:val="008674E8"/>
    <w:rsid w:val="0087441E"/>
    <w:rsid w:val="008954BD"/>
    <w:rsid w:val="0089632D"/>
    <w:rsid w:val="008A7217"/>
    <w:rsid w:val="008B08CA"/>
    <w:rsid w:val="008B4FB6"/>
    <w:rsid w:val="008C61C6"/>
    <w:rsid w:val="008C6EAE"/>
    <w:rsid w:val="008D0EC4"/>
    <w:rsid w:val="008D3373"/>
    <w:rsid w:val="0090788E"/>
    <w:rsid w:val="009109A6"/>
    <w:rsid w:val="0091588C"/>
    <w:rsid w:val="00920DB7"/>
    <w:rsid w:val="00924657"/>
    <w:rsid w:val="009436F9"/>
    <w:rsid w:val="00944F3F"/>
    <w:rsid w:val="00954065"/>
    <w:rsid w:val="0096518D"/>
    <w:rsid w:val="00970824"/>
    <w:rsid w:val="00970A24"/>
    <w:rsid w:val="009801E4"/>
    <w:rsid w:val="00982697"/>
    <w:rsid w:val="00982E2F"/>
    <w:rsid w:val="00985248"/>
    <w:rsid w:val="009A0776"/>
    <w:rsid w:val="009A7184"/>
    <w:rsid w:val="009A778B"/>
    <w:rsid w:val="009B10D9"/>
    <w:rsid w:val="009B1C6D"/>
    <w:rsid w:val="009D40A3"/>
    <w:rsid w:val="009D50E1"/>
    <w:rsid w:val="009E0D58"/>
    <w:rsid w:val="009E3EDC"/>
    <w:rsid w:val="009F0095"/>
    <w:rsid w:val="009F5A4F"/>
    <w:rsid w:val="009F5A63"/>
    <w:rsid w:val="00A02658"/>
    <w:rsid w:val="00A04460"/>
    <w:rsid w:val="00A06CF8"/>
    <w:rsid w:val="00A11546"/>
    <w:rsid w:val="00A12573"/>
    <w:rsid w:val="00A200E2"/>
    <w:rsid w:val="00A2400C"/>
    <w:rsid w:val="00A25472"/>
    <w:rsid w:val="00A32308"/>
    <w:rsid w:val="00A34B84"/>
    <w:rsid w:val="00A50E00"/>
    <w:rsid w:val="00A5291F"/>
    <w:rsid w:val="00A5526C"/>
    <w:rsid w:val="00A56A47"/>
    <w:rsid w:val="00A6595C"/>
    <w:rsid w:val="00A65B9A"/>
    <w:rsid w:val="00A67342"/>
    <w:rsid w:val="00A67955"/>
    <w:rsid w:val="00A879AF"/>
    <w:rsid w:val="00A91D93"/>
    <w:rsid w:val="00A92FF6"/>
    <w:rsid w:val="00A93461"/>
    <w:rsid w:val="00A94717"/>
    <w:rsid w:val="00A96C23"/>
    <w:rsid w:val="00AA06CD"/>
    <w:rsid w:val="00AB3058"/>
    <w:rsid w:val="00AB4913"/>
    <w:rsid w:val="00AD5CD4"/>
    <w:rsid w:val="00AE40DA"/>
    <w:rsid w:val="00AF5ADF"/>
    <w:rsid w:val="00B0056D"/>
    <w:rsid w:val="00B01918"/>
    <w:rsid w:val="00B15333"/>
    <w:rsid w:val="00B30099"/>
    <w:rsid w:val="00B35CBA"/>
    <w:rsid w:val="00B40F88"/>
    <w:rsid w:val="00B55542"/>
    <w:rsid w:val="00B60EF3"/>
    <w:rsid w:val="00B62667"/>
    <w:rsid w:val="00B75271"/>
    <w:rsid w:val="00B77386"/>
    <w:rsid w:val="00B8201F"/>
    <w:rsid w:val="00B86C9F"/>
    <w:rsid w:val="00B92DF9"/>
    <w:rsid w:val="00B95460"/>
    <w:rsid w:val="00BA05F3"/>
    <w:rsid w:val="00BA6FD0"/>
    <w:rsid w:val="00BB2EE1"/>
    <w:rsid w:val="00BC0CB8"/>
    <w:rsid w:val="00BC7205"/>
    <w:rsid w:val="00BC7222"/>
    <w:rsid w:val="00BD5055"/>
    <w:rsid w:val="00BD5C58"/>
    <w:rsid w:val="00BE2F93"/>
    <w:rsid w:val="00BE6D20"/>
    <w:rsid w:val="00BF035B"/>
    <w:rsid w:val="00BF0B0E"/>
    <w:rsid w:val="00BF0FAD"/>
    <w:rsid w:val="00BF3393"/>
    <w:rsid w:val="00C0476D"/>
    <w:rsid w:val="00C0577D"/>
    <w:rsid w:val="00C13C2F"/>
    <w:rsid w:val="00C209FB"/>
    <w:rsid w:val="00C26018"/>
    <w:rsid w:val="00C32F19"/>
    <w:rsid w:val="00C33DF1"/>
    <w:rsid w:val="00C41FEB"/>
    <w:rsid w:val="00C53156"/>
    <w:rsid w:val="00C60D54"/>
    <w:rsid w:val="00C61325"/>
    <w:rsid w:val="00C651FB"/>
    <w:rsid w:val="00C70A31"/>
    <w:rsid w:val="00C80640"/>
    <w:rsid w:val="00C818B3"/>
    <w:rsid w:val="00C81F4F"/>
    <w:rsid w:val="00C83CBD"/>
    <w:rsid w:val="00C8685F"/>
    <w:rsid w:val="00CA3F01"/>
    <w:rsid w:val="00CB1DAE"/>
    <w:rsid w:val="00CB2F83"/>
    <w:rsid w:val="00CB3A9C"/>
    <w:rsid w:val="00CC0354"/>
    <w:rsid w:val="00CC25BB"/>
    <w:rsid w:val="00CC2961"/>
    <w:rsid w:val="00CC7CFA"/>
    <w:rsid w:val="00CF38FC"/>
    <w:rsid w:val="00D03D0E"/>
    <w:rsid w:val="00D17B0F"/>
    <w:rsid w:val="00D26AEF"/>
    <w:rsid w:val="00D277AE"/>
    <w:rsid w:val="00D40676"/>
    <w:rsid w:val="00D45EA2"/>
    <w:rsid w:val="00D47266"/>
    <w:rsid w:val="00D502B9"/>
    <w:rsid w:val="00D52662"/>
    <w:rsid w:val="00D612C4"/>
    <w:rsid w:val="00D6377C"/>
    <w:rsid w:val="00D663F8"/>
    <w:rsid w:val="00D743BC"/>
    <w:rsid w:val="00D90C5F"/>
    <w:rsid w:val="00DA19D0"/>
    <w:rsid w:val="00DB2D8E"/>
    <w:rsid w:val="00DC2948"/>
    <w:rsid w:val="00DC3945"/>
    <w:rsid w:val="00DC462D"/>
    <w:rsid w:val="00DC510D"/>
    <w:rsid w:val="00DD5377"/>
    <w:rsid w:val="00DD77EF"/>
    <w:rsid w:val="00DE018C"/>
    <w:rsid w:val="00DE0613"/>
    <w:rsid w:val="00DE0B0A"/>
    <w:rsid w:val="00DE713E"/>
    <w:rsid w:val="00DE79CE"/>
    <w:rsid w:val="00DF0AA5"/>
    <w:rsid w:val="00DF6FCF"/>
    <w:rsid w:val="00E008C5"/>
    <w:rsid w:val="00E240D2"/>
    <w:rsid w:val="00E42B9E"/>
    <w:rsid w:val="00E44C41"/>
    <w:rsid w:val="00E50BCB"/>
    <w:rsid w:val="00E529F8"/>
    <w:rsid w:val="00E61328"/>
    <w:rsid w:val="00E702BA"/>
    <w:rsid w:val="00E73CA0"/>
    <w:rsid w:val="00E805D3"/>
    <w:rsid w:val="00E83F03"/>
    <w:rsid w:val="00E845EA"/>
    <w:rsid w:val="00E87835"/>
    <w:rsid w:val="00EA2F26"/>
    <w:rsid w:val="00EA42FD"/>
    <w:rsid w:val="00EA5568"/>
    <w:rsid w:val="00EC361B"/>
    <w:rsid w:val="00ED388A"/>
    <w:rsid w:val="00ED3F93"/>
    <w:rsid w:val="00ED4540"/>
    <w:rsid w:val="00ED4F9B"/>
    <w:rsid w:val="00ED70FE"/>
    <w:rsid w:val="00ED780C"/>
    <w:rsid w:val="00EE02B7"/>
    <w:rsid w:val="00EF4F32"/>
    <w:rsid w:val="00EF64FA"/>
    <w:rsid w:val="00F06068"/>
    <w:rsid w:val="00F143FD"/>
    <w:rsid w:val="00F1511D"/>
    <w:rsid w:val="00F2197A"/>
    <w:rsid w:val="00F21A10"/>
    <w:rsid w:val="00F24034"/>
    <w:rsid w:val="00F241D0"/>
    <w:rsid w:val="00F47E76"/>
    <w:rsid w:val="00F5253E"/>
    <w:rsid w:val="00F55096"/>
    <w:rsid w:val="00F603C5"/>
    <w:rsid w:val="00F65052"/>
    <w:rsid w:val="00F71466"/>
    <w:rsid w:val="00F731E7"/>
    <w:rsid w:val="00F813D2"/>
    <w:rsid w:val="00F8413F"/>
    <w:rsid w:val="00F94EBD"/>
    <w:rsid w:val="00F97287"/>
    <w:rsid w:val="00FA349D"/>
    <w:rsid w:val="00FA77DF"/>
    <w:rsid w:val="00FB0E8B"/>
    <w:rsid w:val="00FC3235"/>
    <w:rsid w:val="00FC7D30"/>
    <w:rsid w:val="00FC7FA2"/>
    <w:rsid w:val="00FD0C3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E740"/>
  <w15:docId w15:val="{5CF3AF7F-DEE5-A04A-BCDA-C7CA8205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154A"/>
    <w:pPr>
      <w:spacing w:after="260" w:line="260" w:lineRule="atLeast"/>
    </w:pPr>
    <w:rPr>
      <w:kern w:val="12"/>
      <w:sz w:val="19"/>
      <w:szCs w:val="19"/>
    </w:rPr>
  </w:style>
  <w:style w:type="paragraph" w:styleId="Nadpis1">
    <w:name w:val="heading 1"/>
    <w:basedOn w:val="zzHeadlines"/>
    <w:next w:val="Normln"/>
    <w:link w:val="Nadpis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basedOn w:val="zzHeadlines"/>
    <w:next w:val="Normln"/>
    <w:link w:val="Nadpis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Nadpis3">
    <w:name w:val="heading 3"/>
    <w:basedOn w:val="zzHeadlines"/>
    <w:next w:val="Normln"/>
    <w:link w:val="Nadpis3Char"/>
    <w:uiPriority w:val="7"/>
    <w:qFormat/>
    <w:rsid w:val="00396A6E"/>
    <w:pPr>
      <w:spacing w:before="240" w:after="0"/>
      <w:outlineLvl w:val="2"/>
    </w:pPr>
  </w:style>
  <w:style w:type="paragraph" w:styleId="Nadpis4">
    <w:name w:val="heading 4"/>
    <w:aliases w:val="Subheadline"/>
    <w:basedOn w:val="zzHeadlines"/>
    <w:next w:val="Normln"/>
    <w:link w:val="Nadpis4Char"/>
    <w:uiPriority w:val="8"/>
    <w:rsid w:val="00396A6E"/>
    <w:pPr>
      <w:spacing w:before="24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zzHeadlines"/>
    <w:next w:val="Normln"/>
    <w:link w:val="Nadpis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Nadpis6">
    <w:name w:val="heading 6"/>
    <w:basedOn w:val="zzHeadlines"/>
    <w:next w:val="Normln"/>
    <w:link w:val="Nadpis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Nadpis7">
    <w:name w:val="heading 7"/>
    <w:basedOn w:val="zzHeadlines"/>
    <w:next w:val="Normln"/>
    <w:link w:val="Nadpis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Nadpis8">
    <w:name w:val="heading 8"/>
    <w:basedOn w:val="zzHeadlines"/>
    <w:next w:val="Normln"/>
    <w:link w:val="Nadpis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Nadpis9">
    <w:name w:val="heading 9"/>
    <w:basedOn w:val="Normln"/>
    <w:next w:val="Normln"/>
    <w:link w:val="Nadpis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semiHidden/>
    <w:rsid w:val="00396A6E"/>
    <w:pPr>
      <w:ind w:left="284"/>
      <w:contextualSpacing/>
    </w:pPr>
  </w:style>
  <w:style w:type="paragraph" w:styleId="slovanseznam">
    <w:name w:val="List Number"/>
    <w:basedOn w:val="Normln"/>
    <w:uiPriority w:val="12"/>
    <w:rsid w:val="00396A6E"/>
    <w:pPr>
      <w:numPr>
        <w:numId w:val="33"/>
      </w:numPr>
      <w:contextualSpacing/>
    </w:pPr>
  </w:style>
  <w:style w:type="paragraph" w:styleId="slovanseznam2">
    <w:name w:val="List Number 2"/>
    <w:basedOn w:val="slovanseznam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Zdraznn">
    <w:name w:val="Emphasis"/>
    <w:basedOn w:val="Standardnpsmoodstavce"/>
    <w:uiPriority w:val="99"/>
    <w:semiHidden/>
    <w:rsid w:val="00396A6E"/>
    <w:rPr>
      <w:i/>
      <w:iCs/>
    </w:rPr>
  </w:style>
  <w:style w:type="character" w:styleId="Zdraznnjemn">
    <w:name w:val="Subtle Emphasis"/>
    <w:basedOn w:val="Standardnpsmoodstavce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99"/>
    <w:semiHidden/>
    <w:rsid w:val="00396A6E"/>
    <w:rPr>
      <w:b/>
      <w:bCs/>
      <w:iCs/>
      <w:color w:val="auto"/>
    </w:rPr>
  </w:style>
  <w:style w:type="character" w:styleId="Siln">
    <w:name w:val="Strong"/>
    <w:basedOn w:val="Standardnpsmoodstavce"/>
    <w:uiPriority w:val="22"/>
    <w:qFormat/>
    <w:rsid w:val="00396A6E"/>
    <w:rPr>
      <w:rFonts w:asciiTheme="minorHAnsi" w:hAnsiTheme="minorHAnsi"/>
      <w:b/>
      <w:bCs/>
    </w:rPr>
  </w:style>
  <w:style w:type="paragraph" w:styleId="Nzev">
    <w:name w:val="Title"/>
    <w:aliases w:val="DocTitle"/>
    <w:basedOn w:val="zzHeadlines"/>
    <w:next w:val="Lead"/>
    <w:link w:val="NzevChar"/>
    <w:uiPriority w:val="29"/>
    <w:qFormat/>
    <w:rsid w:val="00396A6E"/>
    <w:pPr>
      <w:spacing w:after="0" w:line="600" w:lineRule="exact"/>
    </w:pPr>
    <w:rPr>
      <w:rFonts w:eastAsiaTheme="majorEastAsia" w:cstheme="majorBidi"/>
      <w:sz w:val="50"/>
      <w:szCs w:val="52"/>
    </w:rPr>
  </w:style>
  <w:style w:type="character" w:customStyle="1" w:styleId="NzevChar">
    <w:name w:val="Název Char"/>
    <w:aliases w:val="DocTitle Char"/>
    <w:basedOn w:val="Standardnpsmoodstavce"/>
    <w:link w:val="Nzev"/>
    <w:uiPriority w:val="29"/>
    <w:rsid w:val="00396A6E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Titulek">
    <w:name w:val="caption"/>
    <w:basedOn w:val="Normln"/>
    <w:next w:val="Normln"/>
    <w:uiPriority w:val="15"/>
    <w:rsid w:val="00396A6E"/>
    <w:pPr>
      <w:keepLines/>
    </w:pPr>
    <w:rPr>
      <w:bCs/>
      <w:szCs w:val="18"/>
    </w:rPr>
  </w:style>
  <w:style w:type="character" w:styleId="Sledovanodkaz">
    <w:name w:val="FollowedHyperlink"/>
    <w:basedOn w:val="Hypertextovodkaz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textovodkaz">
    <w:name w:val="Hyperlink"/>
    <w:basedOn w:val="Standardnpsmoodstavce"/>
    <w:uiPriority w:val="99"/>
    <w:rsid w:val="00396A6E"/>
    <w:rPr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Podnadpis">
    <w:name w:val="Subtitle"/>
    <w:aliases w:val="DocSubtitle"/>
    <w:basedOn w:val="Nzev"/>
    <w:next w:val="TitleSpacer"/>
    <w:link w:val="PodnadpisChar"/>
    <w:uiPriority w:val="30"/>
    <w:semiHidden/>
    <w:qFormat/>
    <w:rsid w:val="00396A6E"/>
    <w:pPr>
      <w:numPr>
        <w:ilvl w:val="1"/>
      </w:numPr>
    </w:pPr>
    <w:rPr>
      <w:b w:val="0"/>
      <w:iCs/>
      <w:szCs w:val="24"/>
    </w:rPr>
  </w:style>
  <w:style w:type="character" w:customStyle="1" w:styleId="PodnadpisChar">
    <w:name w:val="Podnadpis Char"/>
    <w:aliases w:val="DocSubtitle Char"/>
    <w:basedOn w:val="Standardnpsmoodstavce"/>
    <w:link w:val="Podnadpis"/>
    <w:uiPriority w:val="30"/>
    <w:semiHidden/>
    <w:rsid w:val="0077154A"/>
    <w:rPr>
      <w:rFonts w:asciiTheme="majorHAnsi" w:eastAsiaTheme="majorEastAsia" w:hAnsiTheme="majorHAnsi" w:cstheme="majorBidi"/>
      <w:iCs/>
      <w:kern w:val="12"/>
      <w:sz w:val="50"/>
      <w:szCs w:val="24"/>
    </w:rPr>
  </w:style>
  <w:style w:type="paragraph" w:styleId="Zvr">
    <w:name w:val="Closing"/>
    <w:basedOn w:val="Normln"/>
    <w:next w:val="Podpis"/>
    <w:link w:val="ZvrChar"/>
    <w:uiPriority w:val="99"/>
    <w:semiHidden/>
    <w:rsid w:val="00396A6E"/>
  </w:style>
  <w:style w:type="character" w:customStyle="1" w:styleId="ZvrChar">
    <w:name w:val="Závěr Char"/>
    <w:basedOn w:val="Standardnpsmoodstavce"/>
    <w:link w:val="Zvr"/>
    <w:uiPriority w:val="99"/>
    <w:semiHidden/>
    <w:rsid w:val="00396A6E"/>
    <w:rPr>
      <w:kern w:val="12"/>
      <w:sz w:val="19"/>
      <w:szCs w:val="19"/>
    </w:rPr>
  </w:style>
  <w:style w:type="paragraph" w:styleId="Zptenadresanaoblku">
    <w:name w:val="envelope return"/>
    <w:basedOn w:val="Normln"/>
    <w:next w:val="Adresanaoblku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anaoblku">
    <w:name w:val="envelope address"/>
    <w:basedOn w:val="Normln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Podpis">
    <w:name w:val="Signature"/>
    <w:basedOn w:val="Normln"/>
    <w:next w:val="Normln"/>
    <w:link w:val="PodpisChar"/>
    <w:uiPriority w:val="99"/>
    <w:semiHidden/>
    <w:rsid w:val="00396A6E"/>
  </w:style>
  <w:style w:type="character" w:customStyle="1" w:styleId="PodpisChar">
    <w:name w:val="Podpis Char"/>
    <w:basedOn w:val="Standardnpsmoodstavce"/>
    <w:link w:val="Podpis"/>
    <w:uiPriority w:val="99"/>
    <w:semiHidden/>
    <w:rsid w:val="00396A6E"/>
    <w:rPr>
      <w:kern w:val="12"/>
      <w:sz w:val="19"/>
      <w:szCs w:val="19"/>
    </w:rPr>
  </w:style>
  <w:style w:type="paragraph" w:styleId="Zhlav">
    <w:name w:val="header"/>
    <w:basedOn w:val="zzHeaderFooter"/>
    <w:link w:val="Zhlav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48"/>
    <w:rsid w:val="00396A6E"/>
    <w:rPr>
      <w:caps/>
      <w:spacing w:val="16"/>
      <w:kern w:val="12"/>
      <w:sz w:val="16"/>
      <w:szCs w:val="19"/>
    </w:rPr>
  </w:style>
  <w:style w:type="paragraph" w:styleId="Zpat">
    <w:name w:val="footer"/>
    <w:basedOn w:val="zzHeaderFooter"/>
    <w:link w:val="ZpatChar"/>
    <w:uiPriority w:val="48"/>
    <w:rsid w:val="00396A6E"/>
    <w:pPr>
      <w:tabs>
        <w:tab w:val="right" w:pos="9356"/>
      </w:tabs>
    </w:pPr>
  </w:style>
  <w:style w:type="character" w:customStyle="1" w:styleId="ZpatChar">
    <w:name w:val="Zápatí Char"/>
    <w:basedOn w:val="Standardnpsmoodstavce"/>
    <w:link w:val="Zpat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ln"/>
    <w:next w:val="Titulek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ln"/>
    <w:next w:val="Normln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um">
    <w:name w:val="Date"/>
    <w:basedOn w:val="Normln"/>
    <w:next w:val="Betreff"/>
    <w:link w:val="DatumChar"/>
    <w:uiPriority w:val="99"/>
    <w:semiHidden/>
    <w:rsid w:val="00396A6E"/>
  </w:style>
  <w:style w:type="character" w:customStyle="1" w:styleId="DatumChar">
    <w:name w:val="Datum Char"/>
    <w:basedOn w:val="Standardnpsmoodstavce"/>
    <w:link w:val="Datum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ln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ln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Seznamsodrkami">
    <w:name w:val="List Bullet"/>
    <w:basedOn w:val="Normln"/>
    <w:uiPriority w:val="11"/>
    <w:qFormat/>
    <w:rsid w:val="00396A6E"/>
    <w:pPr>
      <w:numPr>
        <w:numId w:val="30"/>
      </w:numPr>
      <w:contextualSpacing/>
    </w:pPr>
  </w:style>
  <w:style w:type="paragraph" w:customStyle="1" w:styleId="Autor">
    <w:name w:val="Autor"/>
    <w:basedOn w:val="Normln"/>
    <w:uiPriority w:val="99"/>
    <w:semiHidden/>
    <w:rsid w:val="00396A6E"/>
  </w:style>
  <w:style w:type="character" w:styleId="KdHTML">
    <w:name w:val="HTML Code"/>
    <w:aliases w:val="Code"/>
    <w:basedOn w:val="Standardnpsmoodstavce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Nadpis4Char">
    <w:name w:val="Nadpis 4 Char"/>
    <w:aliases w:val="Subheadline Char"/>
    <w:basedOn w:val="Standardnpsmoodstavce"/>
    <w:link w:val="Nadpis4"/>
    <w:uiPriority w:val="8"/>
    <w:rsid w:val="00396A6E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Textvbloku">
    <w:name w:val="Block Text"/>
    <w:basedOn w:val="Normln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Nadpisobsahu">
    <w:name w:val="TOC Heading"/>
    <w:basedOn w:val="zzHeadlines"/>
    <w:next w:val="Normln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Obsah1">
    <w:name w:val="toc 1"/>
    <w:basedOn w:val="Normln"/>
    <w:next w:val="Normln"/>
    <w:uiPriority w:val="39"/>
    <w:qFormat/>
    <w:rsid w:val="00396A6E"/>
    <w:pPr>
      <w:spacing w:after="0"/>
    </w:pPr>
    <w:rPr>
      <w:b/>
    </w:rPr>
  </w:style>
  <w:style w:type="paragraph" w:styleId="Obsah2">
    <w:name w:val="toc 2"/>
    <w:basedOn w:val="Obsah1"/>
    <w:next w:val="Normln"/>
    <w:uiPriority w:val="39"/>
    <w:qFormat/>
    <w:rsid w:val="00396A6E"/>
    <w:rPr>
      <w:b w:val="0"/>
    </w:rPr>
  </w:style>
  <w:style w:type="paragraph" w:styleId="Obsah3">
    <w:name w:val="toc 3"/>
    <w:basedOn w:val="Obsah2"/>
    <w:next w:val="Normln"/>
    <w:uiPriority w:val="39"/>
    <w:qFormat/>
    <w:rsid w:val="00396A6E"/>
    <w:pPr>
      <w:ind w:left="284"/>
    </w:pPr>
  </w:style>
  <w:style w:type="paragraph" w:styleId="Obsah4">
    <w:name w:val="toc 4"/>
    <w:basedOn w:val="Obsah3"/>
    <w:next w:val="Normln"/>
    <w:uiPriority w:val="44"/>
    <w:semiHidden/>
    <w:rsid w:val="00396A6E"/>
    <w:pPr>
      <w:ind w:left="600"/>
    </w:pPr>
  </w:style>
  <w:style w:type="paragraph" w:styleId="Obsah5">
    <w:name w:val="toc 5"/>
    <w:basedOn w:val="Obsah4"/>
    <w:next w:val="Normln"/>
    <w:uiPriority w:val="44"/>
    <w:semiHidden/>
    <w:rsid w:val="00396A6E"/>
    <w:pPr>
      <w:ind w:left="800"/>
    </w:pPr>
  </w:style>
  <w:style w:type="paragraph" w:styleId="Obsah6">
    <w:name w:val="toc 6"/>
    <w:basedOn w:val="Obsah5"/>
    <w:next w:val="Normln"/>
    <w:uiPriority w:val="44"/>
    <w:semiHidden/>
    <w:rsid w:val="00396A6E"/>
    <w:pPr>
      <w:ind w:left="1000"/>
    </w:pPr>
  </w:style>
  <w:style w:type="paragraph" w:styleId="Obsah7">
    <w:name w:val="toc 7"/>
    <w:basedOn w:val="Obsah6"/>
    <w:next w:val="Normln"/>
    <w:uiPriority w:val="44"/>
    <w:semiHidden/>
    <w:rsid w:val="00396A6E"/>
    <w:pPr>
      <w:ind w:left="1200"/>
    </w:pPr>
  </w:style>
  <w:style w:type="paragraph" w:styleId="Obsah8">
    <w:name w:val="toc 8"/>
    <w:basedOn w:val="Obsah7"/>
    <w:next w:val="Normln"/>
    <w:uiPriority w:val="44"/>
    <w:semiHidden/>
    <w:rsid w:val="00396A6E"/>
    <w:pPr>
      <w:ind w:left="1400"/>
    </w:pPr>
  </w:style>
  <w:style w:type="paragraph" w:styleId="Obsah9">
    <w:name w:val="toc 9"/>
    <w:basedOn w:val="Obsah8"/>
    <w:next w:val="Normln"/>
    <w:uiPriority w:val="44"/>
    <w:semiHidden/>
    <w:rsid w:val="00396A6E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Nadpis6Char">
    <w:name w:val="Nadpis 6 Char"/>
    <w:basedOn w:val="Standardnpsmoodstavce"/>
    <w:link w:val="Nadpis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Nadpis7Char">
    <w:name w:val="Nadpis 7 Char"/>
    <w:basedOn w:val="Standardnpsmoodstavce"/>
    <w:link w:val="Nadpis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Nadpis8Char">
    <w:name w:val="Nadpis 8 Char"/>
    <w:basedOn w:val="Standardnpsmoodstavce"/>
    <w:link w:val="Nadpis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Nadpis9Char">
    <w:name w:val="Nadpis 9 Char"/>
    <w:basedOn w:val="Standardnpsmoodstavce"/>
    <w:link w:val="Nadpis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Bezmezer">
    <w:name w:val="No Spacing"/>
    <w:basedOn w:val="Normln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Zhlav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Textpoznpodarou">
    <w:name w:val="footnote text"/>
    <w:basedOn w:val="Normln"/>
    <w:link w:val="TextpoznpodarouChar"/>
    <w:uiPriority w:val="99"/>
    <w:rsid w:val="00396A6E"/>
    <w:pPr>
      <w:suppressAutoHyphens/>
      <w:spacing w:before="110" w:after="0" w:line="220" w:lineRule="atLeas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6A6E"/>
    <w:rPr>
      <w:kern w:val="12"/>
      <w:sz w:val="16"/>
      <w:szCs w:val="19"/>
    </w:rPr>
  </w:style>
  <w:style w:type="character" w:styleId="Znakapoznpodarou">
    <w:name w:val="footnote reference"/>
    <w:basedOn w:val="Standardnpsmoodstavce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ln"/>
    <w:uiPriority w:val="99"/>
    <w:rsid w:val="00396A6E"/>
    <w:pPr>
      <w:pBdr>
        <w:bottom w:val="single" w:sz="6" w:space="1" w:color="auto"/>
      </w:pBdr>
      <w:suppressAutoHyphens/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ln"/>
    <w:uiPriority w:val="99"/>
    <w:rsid w:val="00396A6E"/>
    <w:pPr>
      <w:suppressAutoHyphens/>
      <w:spacing w:after="0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rsid w:val="00396A6E"/>
    <w:pPr>
      <w:suppressAutoHyphens/>
      <w:spacing w:before="100" w:after="0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96A6E"/>
    <w:rPr>
      <w:kern w:val="12"/>
      <w:sz w:val="16"/>
      <w:szCs w:val="19"/>
    </w:rPr>
  </w:style>
  <w:style w:type="character" w:styleId="Odkaznavysvtlivky">
    <w:name w:val="endnote reference"/>
    <w:basedOn w:val="Standardnpsmoodstavce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adpispoznmky">
    <w:name w:val="Note Heading"/>
    <w:basedOn w:val="Normln"/>
    <w:next w:val="Normln"/>
    <w:link w:val="NadpispoznmkyChar"/>
    <w:uiPriority w:val="99"/>
    <w:rsid w:val="00396A6E"/>
    <w:pPr>
      <w:suppressAutoHyphens/>
      <w:spacing w:before="130" w:after="130" w:line="271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rsid w:val="00396A6E"/>
    <w:rPr>
      <w:kern w:val="12"/>
      <w:sz w:val="19"/>
      <w:szCs w:val="19"/>
    </w:rPr>
  </w:style>
  <w:style w:type="table" w:styleId="Mkatabulky">
    <w:name w:val="Table Grid"/>
    <w:aliases w:val="Layout Table"/>
    <w:basedOn w:val="Normlntabulka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Seznamsodrkami"/>
    <w:uiPriority w:val="33"/>
    <w:semiHidden/>
    <w:qFormat/>
    <w:rsid w:val="00396A6E"/>
    <w:pPr>
      <w:numPr>
        <w:numId w:val="0"/>
      </w:numPr>
      <w:spacing w:before="260" w:line="360" w:lineRule="atLeast"/>
    </w:pPr>
    <w:rPr>
      <w:sz w:val="26"/>
    </w:rPr>
  </w:style>
  <w:style w:type="paragraph" w:customStyle="1" w:styleId="TableText">
    <w:name w:val="Table Text"/>
    <w:basedOn w:val="Normln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Normlntabulka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ln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ln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ln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iln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Nzev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Seznamsodrkami2">
    <w:name w:val="List Bullet 2"/>
    <w:basedOn w:val="Seznamsodrkami"/>
    <w:uiPriority w:val="99"/>
    <w:semiHidden/>
    <w:rsid w:val="00396A6E"/>
    <w:pPr>
      <w:numPr>
        <w:numId w:val="0"/>
      </w:numPr>
    </w:pPr>
  </w:style>
  <w:style w:type="paragraph" w:customStyle="1" w:styleId="TitleSpacer">
    <w:name w:val="Title Spacer"/>
    <w:basedOn w:val="Normln"/>
    <w:next w:val="Lead"/>
    <w:uiPriority w:val="31"/>
    <w:semiHidden/>
    <w:qFormat/>
    <w:rsid w:val="00493BE0"/>
  </w:style>
  <w:style w:type="paragraph" w:customStyle="1" w:styleId="Lead">
    <w:name w:val="Lead"/>
    <w:basedOn w:val="Normln"/>
    <w:next w:val="Normln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ln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ln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Odkaznakoment">
    <w:name w:val="annotation reference"/>
    <w:basedOn w:val="Standardnpsmoodstavce"/>
    <w:uiPriority w:val="99"/>
    <w:semiHidden/>
    <w:unhideWhenUsed/>
    <w:rsid w:val="00AB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4913"/>
    <w:rPr>
      <w:kern w:val="1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4913"/>
    <w:rPr>
      <w:b/>
      <w:bCs/>
      <w:kern w:val="1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606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0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bohm@abbb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B409-59AA-3D42-983C-B89C758A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5086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Roman Pavel</cp:lastModifiedBy>
  <cp:revision>2</cp:revision>
  <cp:lastPrinted>2017-06-22T16:04:00Z</cp:lastPrinted>
  <dcterms:created xsi:type="dcterms:W3CDTF">2019-03-13T13:33:00Z</dcterms:created>
  <dcterms:modified xsi:type="dcterms:W3CDTF">2019-03-13T13:33:00Z</dcterms:modified>
</cp:coreProperties>
</file>