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D2" w:rsidRDefault="007B2F98" w:rsidP="008B1AD2">
      <w:pPr>
        <w:pStyle w:val="CategoryTitle"/>
        <w:spacing w:line="240" w:lineRule="auto"/>
        <w:jc w:val="both"/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</w:pPr>
      <w:r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  <w:t>BRNO</w:t>
      </w:r>
      <w:r w:rsidRPr="007B2F98"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  <w:t xml:space="preserve">, ČESKÁ REPUBLIKA, </w:t>
      </w:r>
      <w:r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  <w:t>19</w:t>
      </w:r>
      <w:r w:rsidRPr="007B2F98"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  <w:t xml:space="preserve">. </w:t>
      </w:r>
      <w:r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  <w:t>BŘEZNA</w:t>
      </w:r>
      <w:r w:rsidRPr="007B2F98"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  <w:t xml:space="preserve"> 201</w:t>
      </w:r>
      <w:r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  <w:t>9</w:t>
      </w:r>
    </w:p>
    <w:p w:rsidR="008B1AD2" w:rsidRDefault="008B1AD2" w:rsidP="008B1AD2">
      <w:pPr>
        <w:pStyle w:val="CategoryTitle"/>
        <w:spacing w:line="240" w:lineRule="auto"/>
        <w:jc w:val="both"/>
        <w:rPr>
          <w:rFonts w:ascii="ABBvoice" w:eastAsia="Times New Roman" w:hAnsi="ABBvoice" w:cs="ABBvoice"/>
          <w:b/>
          <w:kern w:val="0"/>
          <w:sz w:val="32"/>
          <w:szCs w:val="32"/>
          <w:lang w:val="cs-CZ" w:eastAsia="cs-CZ"/>
        </w:rPr>
      </w:pPr>
    </w:p>
    <w:p w:rsidR="008B1AD2" w:rsidRPr="008B1AD2" w:rsidRDefault="008B1AD2" w:rsidP="008B1AD2">
      <w:pPr>
        <w:pStyle w:val="CategoryTitle"/>
        <w:spacing w:line="240" w:lineRule="auto"/>
        <w:jc w:val="both"/>
        <w:rPr>
          <w:rFonts w:asciiTheme="minorHAnsi" w:eastAsia="Times New Roman" w:hAnsiTheme="minorHAnsi" w:cstheme="minorHAnsi"/>
          <w:b/>
          <w:kern w:val="0"/>
          <w:sz w:val="32"/>
          <w:szCs w:val="32"/>
          <w:lang w:val="cs-CZ" w:eastAsia="cs-CZ"/>
        </w:rPr>
      </w:pPr>
      <w:r>
        <w:rPr>
          <w:rFonts w:asciiTheme="minorHAnsi" w:eastAsia="Times New Roman" w:hAnsiTheme="minorHAnsi" w:cstheme="minorHAnsi"/>
          <w:b/>
          <w:caps w:val="0"/>
          <w:kern w:val="0"/>
          <w:sz w:val="32"/>
          <w:szCs w:val="32"/>
          <w:lang w:val="cs-CZ" w:eastAsia="cs-CZ"/>
        </w:rPr>
        <w:t>Pět</w:t>
      </w:r>
      <w:r w:rsidRPr="008B1AD2">
        <w:rPr>
          <w:rFonts w:asciiTheme="minorHAnsi" w:eastAsia="Times New Roman" w:hAnsiTheme="minorHAnsi" w:cstheme="minorHAnsi"/>
          <w:b/>
          <w:caps w:val="0"/>
          <w:kern w:val="0"/>
          <w:sz w:val="32"/>
          <w:szCs w:val="32"/>
          <w:lang w:val="cs-CZ" w:eastAsia="cs-CZ"/>
        </w:rPr>
        <w:t xml:space="preserve"> milionů vypínačů a chytřejší </w:t>
      </w:r>
      <w:r>
        <w:rPr>
          <w:rFonts w:asciiTheme="minorHAnsi" w:eastAsia="Times New Roman" w:hAnsiTheme="minorHAnsi" w:cstheme="minorHAnsi"/>
          <w:b/>
          <w:caps w:val="0"/>
          <w:kern w:val="0"/>
          <w:sz w:val="32"/>
          <w:szCs w:val="32"/>
          <w:lang w:val="cs-CZ" w:eastAsia="cs-CZ"/>
        </w:rPr>
        <w:t>dům</w:t>
      </w:r>
      <w:r w:rsidR="007B2F98" w:rsidRPr="008B1AD2">
        <w:rPr>
          <w:rFonts w:asciiTheme="minorHAnsi" w:eastAsia="Times New Roman" w:hAnsiTheme="minorHAnsi" w:cstheme="minorHAnsi"/>
          <w:b/>
          <w:kern w:val="0"/>
          <w:sz w:val="32"/>
          <w:szCs w:val="32"/>
          <w:lang w:val="cs-CZ" w:eastAsia="cs-CZ"/>
        </w:rPr>
        <w:t xml:space="preserve"> </w:t>
      </w:r>
    </w:p>
    <w:p w:rsidR="008B1AD2" w:rsidRDefault="008B1AD2" w:rsidP="008B1AD2">
      <w:pPr>
        <w:pStyle w:val="CategoryTitle"/>
        <w:spacing w:line="240" w:lineRule="auto"/>
        <w:jc w:val="both"/>
        <w:rPr>
          <w:rFonts w:ascii="ABBvoice" w:eastAsia="Times New Roman" w:hAnsi="ABBvoice" w:cs="ABBvoice"/>
          <w:b/>
          <w:sz w:val="26"/>
          <w:szCs w:val="26"/>
          <w:lang w:val="cs-CZ" w:eastAsia="cs-CZ"/>
        </w:rPr>
      </w:pPr>
    </w:p>
    <w:p w:rsidR="008B1AD2" w:rsidRPr="008B1AD2" w:rsidRDefault="008B1AD2" w:rsidP="008B1AD2">
      <w:pPr>
        <w:pStyle w:val="CategoryTitle"/>
        <w:spacing w:line="240" w:lineRule="auto"/>
        <w:jc w:val="both"/>
        <w:rPr>
          <w:rFonts w:asciiTheme="minorHAnsi" w:eastAsia="Times New Roman" w:hAnsiTheme="minorHAnsi" w:cstheme="minorHAnsi"/>
          <w:b/>
          <w:sz w:val="26"/>
          <w:szCs w:val="26"/>
          <w:lang w:val="cs-CZ" w:eastAsia="cs-CZ"/>
        </w:rPr>
      </w:pPr>
      <w:r w:rsidRPr="008B1AD2"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 xml:space="preserve">Společnost ABB na mezinárodním veletrhu </w:t>
      </w:r>
      <w:proofErr w:type="spellStart"/>
      <w:r w:rsidRPr="008B1AD2"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>Amper</w:t>
      </w:r>
      <w:proofErr w:type="spellEnd"/>
      <w:r w:rsidRPr="008B1AD2"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 xml:space="preserve"> oslavila významné jubileum. Je to přesně 5 let od chvíle, kdy byly uvedeny na trh vypínače a zásuvky řady Levit®. Není náhod</w:t>
      </w:r>
      <w:r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>ou</w:t>
      </w:r>
      <w:r w:rsidRPr="008B1AD2"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 xml:space="preserve">, že byly představeny právě na veletrhu </w:t>
      </w:r>
      <w:proofErr w:type="spellStart"/>
      <w:r w:rsidRPr="008B1AD2"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>Amper</w:t>
      </w:r>
      <w:proofErr w:type="spellEnd"/>
      <w:r w:rsidRPr="008B1AD2"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>. Za tu dobu se</w:t>
      </w:r>
      <w:r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 xml:space="preserve"> jich</w:t>
      </w:r>
      <w:r w:rsidRPr="008B1AD2">
        <w:rPr>
          <w:rFonts w:asciiTheme="minorHAnsi" w:eastAsia="Times New Roman" w:hAnsiTheme="minorHAnsi" w:cstheme="minorHAnsi"/>
          <w:b/>
          <w:caps w:val="0"/>
          <w:sz w:val="26"/>
          <w:szCs w:val="26"/>
          <w:lang w:val="cs-CZ" w:eastAsia="cs-CZ"/>
        </w:rPr>
        <w:t xml:space="preserve"> prodalo 5 milionů kusů.</w:t>
      </w:r>
    </w:p>
    <w:p w:rsidR="007B2F98" w:rsidRPr="008B1AD2" w:rsidRDefault="007B2F98" w:rsidP="008B1AD2">
      <w:pPr>
        <w:pStyle w:val="CategoryTitle"/>
        <w:spacing w:line="240" w:lineRule="auto"/>
        <w:jc w:val="both"/>
        <w:rPr>
          <w:rFonts w:ascii="ABBvoice" w:eastAsia="Times New Roman" w:hAnsi="ABBvoice" w:cs="ABBvoice"/>
          <w:caps w:val="0"/>
          <w:spacing w:val="0"/>
          <w:kern w:val="0"/>
          <w:szCs w:val="20"/>
          <w:lang w:val="cs-CZ" w:eastAsia="cs-CZ"/>
        </w:rPr>
      </w:pPr>
    </w:p>
    <w:p w:rsidR="001C7A26" w:rsidRDefault="007B2F98" w:rsidP="008B1AD2">
      <w:pPr>
        <w:spacing w:after="240" w:line="240" w:lineRule="auto"/>
        <w:contextualSpacing/>
        <w:jc w:val="both"/>
        <w:rPr>
          <w:rFonts w:asciiTheme="majorHAnsi" w:hAnsiTheme="majorHAnsi" w:cstheme="majorHAnsi"/>
          <w:lang w:val="cs-CZ"/>
        </w:rPr>
      </w:pPr>
      <w:r w:rsidRPr="00B738E4">
        <w:rPr>
          <w:rFonts w:ascii="ABBvoice" w:eastAsia="Times New Roman" w:hAnsi="ABBvoice" w:cs="ABBvoice"/>
          <w:lang w:val="cs-CZ" w:eastAsia="cs-CZ"/>
        </w:rPr>
        <w:t>Základním rysem designu vypínačů a zásuvek Levit®</w:t>
      </w:r>
      <w:r w:rsidR="008B1AD2">
        <w:rPr>
          <w:rFonts w:ascii="ABBvoice" w:eastAsia="Times New Roman" w:hAnsi="ABBvoice" w:cs="ABBvoice"/>
          <w:lang w:val="cs-CZ" w:eastAsia="cs-CZ"/>
        </w:rPr>
        <w:t>, které navrhl přední český designér Jan Čapek,</w:t>
      </w:r>
      <w:r w:rsidRPr="00B738E4">
        <w:rPr>
          <w:rFonts w:ascii="ABBvoice" w:eastAsia="Times New Roman" w:hAnsi="ABBvoice" w:cs="ABBvoice"/>
          <w:lang w:val="cs-CZ" w:eastAsia="cs-CZ"/>
        </w:rPr>
        <w:t xml:space="preserve"> je provedení rámečků a krytů přístrojů ve dvou různých barvách. Díky těmto dvěma barevným vrstvám vypínače a zásuvky vypadají, jako by se nad místem instalace vznášely - levitovaly. Právě tento efekt dal této designové řadě i její jméno.</w:t>
      </w:r>
      <w:r w:rsidR="00D66D24" w:rsidRPr="00B738E4">
        <w:rPr>
          <w:rFonts w:asciiTheme="majorHAnsi" w:hAnsiTheme="majorHAnsi" w:cstheme="majorHAnsi"/>
          <w:lang w:val="cs-CZ"/>
        </w:rPr>
        <w:t xml:space="preserve"> </w:t>
      </w:r>
    </w:p>
    <w:p w:rsidR="0025428B" w:rsidRDefault="0025428B" w:rsidP="008B1AD2">
      <w:pPr>
        <w:spacing w:after="240" w:line="240" w:lineRule="auto"/>
        <w:contextualSpacing/>
        <w:jc w:val="both"/>
        <w:rPr>
          <w:rFonts w:asciiTheme="majorHAnsi" w:hAnsiTheme="majorHAnsi" w:cstheme="majorHAnsi"/>
          <w:lang w:val="cs-CZ"/>
        </w:rPr>
      </w:pPr>
    </w:p>
    <w:p w:rsidR="0025428B" w:rsidRPr="0025428B" w:rsidRDefault="0025428B" w:rsidP="008B1AD2">
      <w:pPr>
        <w:spacing w:after="240" w:line="240" w:lineRule="auto"/>
        <w:contextualSpacing/>
        <w:jc w:val="both"/>
        <w:rPr>
          <w:rFonts w:asciiTheme="majorHAnsi" w:hAnsiTheme="majorHAnsi" w:cstheme="majorHAnsi"/>
          <w:b/>
          <w:lang w:val="cs-CZ"/>
        </w:rPr>
      </w:pPr>
      <w:r w:rsidRPr="0025428B">
        <w:rPr>
          <w:rFonts w:asciiTheme="majorHAnsi" w:hAnsiTheme="majorHAnsi" w:cstheme="majorHAnsi"/>
          <w:b/>
          <w:lang w:val="cs-CZ"/>
        </w:rPr>
        <w:t>Atraktivita i praktičnost</w:t>
      </w:r>
    </w:p>
    <w:p w:rsidR="001C7A26" w:rsidRPr="00B738E4" w:rsidRDefault="001C7A26" w:rsidP="008B1AD2">
      <w:pPr>
        <w:spacing w:after="240" w:line="240" w:lineRule="auto"/>
        <w:contextualSpacing/>
        <w:jc w:val="both"/>
        <w:rPr>
          <w:rFonts w:asciiTheme="majorHAnsi" w:hAnsiTheme="majorHAnsi" w:cstheme="majorHAnsi"/>
          <w:lang w:val="cs-CZ"/>
        </w:rPr>
      </w:pPr>
    </w:p>
    <w:p w:rsidR="0025428B" w:rsidRPr="0025428B" w:rsidRDefault="007B2F98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25428B">
        <w:rPr>
          <w:rFonts w:ascii="ABBvoice" w:eastAsia="Times New Roman" w:hAnsi="ABBvoice" w:cs="ABBvoice"/>
          <w:lang w:val="cs-CZ" w:eastAsia="cs-CZ"/>
        </w:rPr>
        <w:t xml:space="preserve">Při vývoji designu Levit® </w:t>
      </w:r>
      <w:r w:rsidR="0025428B" w:rsidRPr="0025428B">
        <w:rPr>
          <w:rFonts w:ascii="ABBvoice" w:eastAsia="Times New Roman" w:hAnsi="ABBvoice" w:cs="ABBvoice"/>
          <w:lang w:val="cs-CZ" w:eastAsia="cs-CZ"/>
        </w:rPr>
        <w:t>se Jan Čapek snažil</w:t>
      </w:r>
      <w:r w:rsidRPr="0025428B">
        <w:rPr>
          <w:rFonts w:ascii="ABBvoice" w:eastAsia="Times New Roman" w:hAnsi="ABBvoice" w:cs="ABBvoice"/>
          <w:lang w:val="cs-CZ" w:eastAsia="cs-CZ"/>
        </w:rPr>
        <w:t xml:space="preserve"> vytvořit současný design bez podbízivého tvarování, ale přesto se silným charakterem. </w:t>
      </w:r>
    </w:p>
    <w:p w:rsidR="00D66D24" w:rsidRDefault="0025428B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>
        <w:rPr>
          <w:rFonts w:ascii="ABBvoice" w:eastAsia="Times New Roman" w:hAnsi="ABBvoice" w:cs="ABBvoice"/>
          <w:i/>
          <w:lang w:val="cs-CZ" w:eastAsia="cs-CZ"/>
        </w:rPr>
        <w:t>„</w:t>
      </w:r>
      <w:r w:rsidR="007B2F98" w:rsidRPr="00B738E4">
        <w:rPr>
          <w:rFonts w:ascii="ABBvoice" w:eastAsia="Times New Roman" w:hAnsi="ABBvoice" w:cs="ABBvoice"/>
          <w:i/>
          <w:lang w:val="cs-CZ" w:eastAsia="cs-CZ"/>
        </w:rPr>
        <w:t>Základní myšlenkou jsou výměnné pohledové panely, které umožnují bezpočet barevných kombinací a změn celkového výrazu sady. Snem každého designéra je, aby se jím navržené výrobky dostaly mezi lidi. Levit® byl navržen i s ohledem na cenu. Cílem je, aby si moderní český design mohl dovolit každý,“</w:t>
      </w:r>
      <w:r w:rsidR="007B2F98" w:rsidRPr="00B738E4">
        <w:rPr>
          <w:rFonts w:ascii="ABBvoice" w:eastAsia="Times New Roman" w:hAnsi="ABBvoice" w:cs="ABBvoice"/>
          <w:lang w:val="cs-CZ" w:eastAsia="cs-CZ"/>
        </w:rPr>
        <w:t xml:space="preserve"> řekl ke svému dílu designér Jan Čapek.  </w:t>
      </w:r>
    </w:p>
    <w:p w:rsidR="008B1AD2" w:rsidRPr="00B738E4" w:rsidRDefault="0025428B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25428B">
        <w:rPr>
          <w:rFonts w:ascii="ABBvoice" w:eastAsia="Times New Roman" w:hAnsi="ABBvoice" w:cs="ABBvoice"/>
          <w:i/>
          <w:lang w:val="cs-CZ" w:eastAsia="cs-CZ"/>
        </w:rPr>
        <w:t xml:space="preserve">„Pět milionů prodaných kusů potvrzuje, že vypínače a zásuvky Levit® vyráběné v našem jabloneckém závodě patří k nejoblíbenějšímu zboží v rámci tohoto trhu. Naši zákazníci oceňují funkčnost a </w:t>
      </w:r>
      <w:r w:rsidR="00E1506A">
        <w:rPr>
          <w:rFonts w:ascii="ABBvoice" w:eastAsia="Times New Roman" w:hAnsi="ABBvoice" w:cs="ABBvoice"/>
          <w:i/>
          <w:lang w:val="cs-CZ" w:eastAsia="cs-CZ"/>
        </w:rPr>
        <w:t>j</w:t>
      </w:r>
      <w:r w:rsidRPr="0025428B">
        <w:rPr>
          <w:rFonts w:ascii="ABBvoice" w:eastAsia="Times New Roman" w:hAnsi="ABBvoice" w:cs="ABBvoice"/>
          <w:i/>
          <w:lang w:val="cs-CZ" w:eastAsia="cs-CZ"/>
        </w:rPr>
        <w:t>ednoduchost ovládání, ale rovněž</w:t>
      </w:r>
      <w:r w:rsidR="00E1506A">
        <w:rPr>
          <w:rFonts w:ascii="ABBvoice" w:eastAsia="Times New Roman" w:hAnsi="ABBvoice" w:cs="ABBvoice"/>
          <w:i/>
          <w:lang w:val="cs-CZ" w:eastAsia="cs-CZ"/>
        </w:rPr>
        <w:t xml:space="preserve"> </w:t>
      </w:r>
      <w:r w:rsidRPr="0025428B">
        <w:rPr>
          <w:rFonts w:ascii="ABBvoice" w:eastAsia="Times New Roman" w:hAnsi="ABBvoice" w:cs="ABBvoice"/>
          <w:i/>
          <w:lang w:val="cs-CZ" w:eastAsia="cs-CZ"/>
        </w:rPr>
        <w:t xml:space="preserve">i konektivitu s dalšími přístroji v domácnosti a designovou čistotu,“ </w:t>
      </w:r>
      <w:r>
        <w:rPr>
          <w:rFonts w:ascii="ABBvoice" w:eastAsia="Times New Roman" w:hAnsi="ABBvoice" w:cs="ABBvoice"/>
          <w:lang w:val="cs-CZ" w:eastAsia="cs-CZ"/>
        </w:rPr>
        <w:t xml:space="preserve">dodává </w:t>
      </w:r>
      <w:r w:rsidR="008B1AD2" w:rsidRPr="00B738E4">
        <w:rPr>
          <w:rFonts w:ascii="ABBvoice" w:eastAsia="Times New Roman" w:hAnsi="ABBvoice" w:cs="ABBvoice"/>
          <w:lang w:val="cs-CZ" w:eastAsia="cs-CZ"/>
        </w:rPr>
        <w:t xml:space="preserve">Tanja </w:t>
      </w:r>
      <w:proofErr w:type="spellStart"/>
      <w:r w:rsidR="008B1AD2" w:rsidRPr="00B738E4">
        <w:rPr>
          <w:rFonts w:ascii="ABBvoice" w:eastAsia="Times New Roman" w:hAnsi="ABBvoice" w:cs="ABBvoice"/>
          <w:lang w:val="cs-CZ" w:eastAsia="cs-CZ"/>
        </w:rPr>
        <w:t>Vainio</w:t>
      </w:r>
      <w:proofErr w:type="spellEnd"/>
      <w:r w:rsidR="008B1AD2" w:rsidRPr="00B738E4">
        <w:rPr>
          <w:rFonts w:ascii="ABBvoice" w:eastAsia="Times New Roman" w:hAnsi="ABBvoice" w:cs="ABBvoice"/>
          <w:lang w:val="cs-CZ" w:eastAsia="cs-CZ"/>
        </w:rPr>
        <w:t>, generální ředitelka ABB pro Českou republiku a Slovensko</w:t>
      </w:r>
    </w:p>
    <w:p w:rsidR="007B2F98" w:rsidRPr="00B738E4" w:rsidRDefault="007B2F98" w:rsidP="008B1AD2">
      <w:pPr>
        <w:spacing w:line="240" w:lineRule="auto"/>
        <w:jc w:val="both"/>
        <w:rPr>
          <w:rFonts w:ascii="ABBvoice" w:eastAsia="Times New Roman" w:hAnsi="ABBvoice" w:cs="ABBvoice"/>
          <w:b/>
          <w:lang w:val="cs-CZ" w:eastAsia="cs-CZ"/>
        </w:rPr>
      </w:pPr>
      <w:r w:rsidRPr="00B738E4">
        <w:rPr>
          <w:rFonts w:ascii="ABBvoice" w:eastAsia="Times New Roman" w:hAnsi="ABBvoice" w:cs="ABBvoice"/>
          <w:b/>
          <w:lang w:val="cs-CZ" w:eastAsia="cs-CZ"/>
        </w:rPr>
        <w:t>Stylové vítání návštěv</w:t>
      </w:r>
    </w:p>
    <w:p w:rsidR="007B2F98" w:rsidRPr="00B738E4" w:rsidRDefault="007B2F98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B738E4">
        <w:rPr>
          <w:rFonts w:ascii="ABBvoice" w:eastAsia="Times New Roman" w:hAnsi="ABBvoice" w:cs="ABBvoice"/>
          <w:lang w:val="cs-CZ" w:eastAsia="cs-CZ"/>
        </w:rPr>
        <w:t>Do rodiny produktů domovní komunikace ABB-</w:t>
      </w:r>
      <w:proofErr w:type="spellStart"/>
      <w:r w:rsidRPr="00B738E4">
        <w:rPr>
          <w:rFonts w:ascii="ABBvoice" w:eastAsia="Times New Roman" w:hAnsi="ABBvoice" w:cs="ABBvoice"/>
          <w:lang w:val="cs-CZ" w:eastAsia="cs-CZ"/>
        </w:rPr>
        <w:t>Welcome</w:t>
      </w:r>
      <w:proofErr w:type="spellEnd"/>
      <w:r w:rsidRPr="00B738E4">
        <w:rPr>
          <w:rFonts w:ascii="ABBvoice" w:eastAsia="Times New Roman" w:hAnsi="ABBvoice" w:cs="ABBvoice"/>
          <w:lang w:val="cs-CZ" w:eastAsia="cs-CZ"/>
        </w:rPr>
        <w:t xml:space="preserve"> </w:t>
      </w:r>
      <w:proofErr w:type="spellStart"/>
      <w:r w:rsidRPr="00B738E4">
        <w:rPr>
          <w:rFonts w:ascii="ABBvoice" w:eastAsia="Times New Roman" w:hAnsi="ABBvoice" w:cs="ABBvoice"/>
          <w:lang w:val="cs-CZ" w:eastAsia="cs-CZ"/>
        </w:rPr>
        <w:t>Midi</w:t>
      </w:r>
      <w:proofErr w:type="spellEnd"/>
      <w:r w:rsidRPr="00B738E4">
        <w:rPr>
          <w:rFonts w:ascii="ABBvoice" w:eastAsia="Times New Roman" w:hAnsi="ABBvoice" w:cs="ABBvoice"/>
          <w:lang w:val="cs-CZ" w:eastAsia="cs-CZ"/>
        </w:rPr>
        <w:t xml:space="preserve"> přibyl nový 7“ dotykový videotelefon. Oproti předchozím verzím se může pochlubit plně dotykovým displejem s vyšším rozlišením a uživatelsky přívětivým uspořádáním ikon. Díky montážním krabicím lze tento přístroj instalovat jak na povrch zdi místnosti, tak zapustit pod omítku. Je nabízen ve dvou barevných provedeních, a to v bílé a černé. Mezi standardní funkce v nabídce </w:t>
      </w:r>
      <w:proofErr w:type="spellStart"/>
      <w:r w:rsidRPr="00B738E4">
        <w:rPr>
          <w:rFonts w:ascii="ABBvoice" w:eastAsia="Times New Roman" w:hAnsi="ABBvoice" w:cs="ABBvoice"/>
          <w:lang w:val="cs-CZ" w:eastAsia="cs-CZ"/>
        </w:rPr>
        <w:t>Welcome</w:t>
      </w:r>
      <w:proofErr w:type="spellEnd"/>
      <w:r w:rsidRPr="00B738E4">
        <w:rPr>
          <w:rFonts w:ascii="ABBvoice" w:eastAsia="Times New Roman" w:hAnsi="ABBvoice" w:cs="ABBvoice"/>
          <w:lang w:val="cs-CZ" w:eastAsia="cs-CZ"/>
        </w:rPr>
        <w:t xml:space="preserve"> </w:t>
      </w:r>
      <w:proofErr w:type="spellStart"/>
      <w:r w:rsidRPr="00B738E4">
        <w:rPr>
          <w:rFonts w:ascii="ABBvoice" w:eastAsia="Times New Roman" w:hAnsi="ABBvoice" w:cs="ABBvoice"/>
          <w:lang w:val="cs-CZ" w:eastAsia="cs-CZ"/>
        </w:rPr>
        <w:t>Midi</w:t>
      </w:r>
      <w:proofErr w:type="spellEnd"/>
      <w:r w:rsidRPr="00B738E4">
        <w:rPr>
          <w:rFonts w:ascii="ABBvoice" w:eastAsia="Times New Roman" w:hAnsi="ABBvoice" w:cs="ABBvoice"/>
          <w:lang w:val="cs-CZ" w:eastAsia="cs-CZ"/>
        </w:rPr>
        <w:t xml:space="preserve"> nadále patří nastavení interkomu, vyzváněcích melodií, automatického odemykání a další funkce, jež zvyšují komfort užívání.   </w:t>
      </w:r>
    </w:p>
    <w:p w:rsidR="007B2F98" w:rsidRPr="00B738E4" w:rsidRDefault="007B2F98" w:rsidP="008B1AD2">
      <w:pPr>
        <w:spacing w:line="240" w:lineRule="auto"/>
        <w:jc w:val="both"/>
        <w:rPr>
          <w:rFonts w:ascii="ABBvoice" w:eastAsia="Times New Roman" w:hAnsi="ABBvoice" w:cs="ABBvoice"/>
          <w:b/>
          <w:lang w:val="cs-CZ" w:eastAsia="cs-CZ"/>
        </w:rPr>
      </w:pPr>
      <w:r w:rsidRPr="00B738E4">
        <w:rPr>
          <w:rFonts w:ascii="ABBvoice" w:eastAsia="Times New Roman" w:hAnsi="ABBvoice" w:cs="ABBvoice"/>
          <w:b/>
          <w:lang w:val="cs-CZ" w:eastAsia="cs-CZ"/>
        </w:rPr>
        <w:t>Chytřejší elektroinstalace</w:t>
      </w:r>
    </w:p>
    <w:p w:rsidR="0025428B" w:rsidRDefault="007B2F98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B738E4">
        <w:rPr>
          <w:rFonts w:ascii="ABBvoice" w:eastAsia="Times New Roman" w:hAnsi="ABBvoice" w:cs="ABBvoice"/>
          <w:lang w:val="cs-CZ" w:eastAsia="cs-CZ"/>
        </w:rPr>
        <w:t>ABB představuje novou generaci sy</w:t>
      </w:r>
      <w:r w:rsidR="008B1AD2">
        <w:rPr>
          <w:rFonts w:ascii="ABBvoice" w:eastAsia="Times New Roman" w:hAnsi="ABBvoice" w:cs="ABBvoice"/>
          <w:lang w:val="cs-CZ" w:eastAsia="cs-CZ"/>
        </w:rPr>
        <w:t>s</w:t>
      </w:r>
      <w:r w:rsidRPr="00B738E4">
        <w:rPr>
          <w:rFonts w:ascii="ABBvoice" w:eastAsia="Times New Roman" w:hAnsi="ABBvoice" w:cs="ABBvoice"/>
          <w:lang w:val="cs-CZ" w:eastAsia="cs-CZ"/>
        </w:rPr>
        <w:t xml:space="preserve">témového modulu ABB-free@home®2.0. Díky novým komponentům je možné ovládat ještě rozsáhlejší aplikace, bezdrátově ovládat vytápění či sledovat stav otevření oken. </w:t>
      </w:r>
    </w:p>
    <w:p w:rsidR="007B2F98" w:rsidRPr="00B738E4" w:rsidRDefault="0025428B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25428B">
        <w:rPr>
          <w:rFonts w:ascii="ABBvoice" w:eastAsia="Times New Roman" w:hAnsi="ABBvoice" w:cs="ABBvoice"/>
          <w:i/>
          <w:lang w:val="cs-CZ" w:eastAsia="cs-CZ"/>
        </w:rPr>
        <w:t>„</w:t>
      </w:r>
      <w:r w:rsidR="007B2F98" w:rsidRPr="0025428B">
        <w:rPr>
          <w:rFonts w:ascii="ABBvoice" w:eastAsia="Times New Roman" w:hAnsi="ABBvoice" w:cs="ABBvoice"/>
          <w:i/>
          <w:lang w:val="cs-CZ" w:eastAsia="cs-CZ"/>
        </w:rPr>
        <w:t>Systém dokáže reagovat na otevřená okna v domácnosti a následně snížit topení na nižší hodnotu, čímž šetří energii potřebnou na vytápění objektu. K nově představenému systémovému modulu je možné připojit až 150 různých prvků</w:t>
      </w:r>
      <w:r w:rsidRPr="0025428B">
        <w:rPr>
          <w:rFonts w:ascii="ABBvoice" w:eastAsia="Times New Roman" w:hAnsi="ABBvoice" w:cs="ABBvoice"/>
          <w:i/>
          <w:lang w:val="cs-CZ" w:eastAsia="cs-CZ"/>
        </w:rPr>
        <w:t>,“</w:t>
      </w:r>
      <w:r>
        <w:rPr>
          <w:rFonts w:ascii="ABBvoice" w:eastAsia="Times New Roman" w:hAnsi="ABBvoice" w:cs="ABBvoice"/>
          <w:lang w:val="cs-CZ" w:eastAsia="cs-CZ"/>
        </w:rPr>
        <w:t xml:space="preserve"> informuje Vladimír </w:t>
      </w:r>
      <w:proofErr w:type="spellStart"/>
      <w:r>
        <w:rPr>
          <w:rFonts w:ascii="ABBvoice" w:eastAsia="Times New Roman" w:hAnsi="ABBvoice" w:cs="ABBvoice"/>
          <w:lang w:val="cs-CZ" w:eastAsia="cs-CZ"/>
        </w:rPr>
        <w:t>Janypka</w:t>
      </w:r>
      <w:proofErr w:type="spellEnd"/>
      <w:r>
        <w:rPr>
          <w:rFonts w:ascii="ABBvoice" w:eastAsia="Times New Roman" w:hAnsi="ABBvoice" w:cs="ABBvoice"/>
          <w:lang w:val="cs-CZ" w:eastAsia="cs-CZ"/>
        </w:rPr>
        <w:t xml:space="preserve">, ředitel divize </w:t>
      </w:r>
      <w:r w:rsidRPr="00C03F4C">
        <w:rPr>
          <w:rFonts w:eastAsia="Times New Roman" w:cstheme="minorHAnsi"/>
          <w:color w:val="000000" w:themeColor="text1"/>
          <w:kern w:val="0"/>
          <w:shd w:val="clear" w:color="auto" w:fill="FFFFFF"/>
          <w:lang w:val="cs-CZ" w:eastAsia="cs-CZ"/>
        </w:rPr>
        <w:t>elektrotechnické výroby </w:t>
      </w:r>
      <w:r w:rsidRPr="00C03F4C">
        <w:rPr>
          <w:rFonts w:eastAsia="Times New Roman" w:cstheme="minorHAnsi"/>
          <w:bCs/>
          <w:color w:val="000000" w:themeColor="text1"/>
          <w:kern w:val="0"/>
          <w:shd w:val="clear" w:color="auto" w:fill="FFFFFF"/>
          <w:lang w:val="cs-CZ" w:eastAsia="cs-CZ"/>
        </w:rPr>
        <w:t>ABB</w:t>
      </w:r>
      <w:r>
        <w:rPr>
          <w:rFonts w:eastAsia="Times New Roman" w:cstheme="minorHAnsi"/>
          <w:bCs/>
          <w:color w:val="000000" w:themeColor="text1"/>
          <w:kern w:val="0"/>
          <w:shd w:val="clear" w:color="auto" w:fill="FFFFFF"/>
          <w:lang w:val="cs-CZ" w:eastAsia="cs-CZ"/>
        </w:rPr>
        <w:t>.</w:t>
      </w:r>
    </w:p>
    <w:p w:rsidR="007B2F98" w:rsidRPr="00B738E4" w:rsidRDefault="007B2F98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B738E4">
        <w:rPr>
          <w:rFonts w:ascii="ABBvoice" w:eastAsia="Times New Roman" w:hAnsi="ABBvoice" w:cs="ABBvoice"/>
          <w:lang w:val="cs-CZ" w:eastAsia="cs-CZ"/>
        </w:rPr>
        <w:t xml:space="preserve">Dalšími novými prvky v sortimentu </w:t>
      </w:r>
      <w:proofErr w:type="spellStart"/>
      <w:r w:rsidRPr="00B738E4">
        <w:rPr>
          <w:rFonts w:ascii="ABBvoice" w:eastAsia="Times New Roman" w:hAnsi="ABBvoice" w:cs="ABBvoice"/>
          <w:lang w:val="cs-CZ" w:eastAsia="cs-CZ"/>
        </w:rPr>
        <w:t>ABB-free@home®jsou</w:t>
      </w:r>
      <w:proofErr w:type="spellEnd"/>
      <w:r w:rsidRPr="00B738E4">
        <w:rPr>
          <w:rFonts w:ascii="ABBvoice" w:eastAsia="Times New Roman" w:hAnsi="ABBvoice" w:cs="ABBvoice"/>
          <w:lang w:val="cs-CZ" w:eastAsia="cs-CZ"/>
        </w:rPr>
        <w:t xml:space="preserve"> bezdrátové hlavice, dostupné v základním provedení bez zobrazovacího displeje a v komfortním provedení s displejem. Hlavice komunikují se systémovým modulem bezdrátově, což je velká výhoda, protože není nutný rozvod kabelů k hlavicím. </w:t>
      </w:r>
    </w:p>
    <w:p w:rsidR="007B2F98" w:rsidRPr="00B738E4" w:rsidRDefault="007B2F98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B738E4">
        <w:rPr>
          <w:rFonts w:ascii="ABBvoice" w:eastAsia="Times New Roman" w:hAnsi="ABBvoice" w:cs="ABBvoice"/>
          <w:lang w:val="cs-CZ" w:eastAsia="cs-CZ"/>
        </w:rPr>
        <w:t>Pro snímání aktuální polohy oken, dveří, garážových vrat a dalších částí v domácnosti bude možné použít bezdrátový okenní kontakt a univerzální kontakt pro monitorování stavu otevřeno - zavřeno.</w:t>
      </w:r>
    </w:p>
    <w:p w:rsidR="007E51E5" w:rsidRDefault="007B2F98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B738E4">
        <w:rPr>
          <w:rFonts w:ascii="ABBvoice" w:eastAsia="Times New Roman" w:hAnsi="ABBvoice" w:cs="ABBvoice"/>
          <w:lang w:val="cs-CZ" w:eastAsia="cs-CZ"/>
        </w:rPr>
        <w:lastRenderedPageBreak/>
        <w:t xml:space="preserve">Díky těmto komponentům bude možné přímo v aplikaci </w:t>
      </w:r>
      <w:proofErr w:type="spellStart"/>
      <w:r w:rsidRPr="00B738E4">
        <w:rPr>
          <w:rFonts w:ascii="ABBvoice" w:eastAsia="Times New Roman" w:hAnsi="ABBvoice" w:cs="ABBvoice"/>
          <w:lang w:val="cs-CZ" w:eastAsia="cs-CZ"/>
        </w:rPr>
        <w:t>ABB-free@home</w:t>
      </w:r>
      <w:proofErr w:type="spellEnd"/>
      <w:r w:rsidRPr="00B738E4">
        <w:rPr>
          <w:rFonts w:ascii="ABBvoice" w:eastAsia="Times New Roman" w:hAnsi="ABBvoice" w:cs="ABBvoice"/>
          <w:lang w:val="cs-CZ" w:eastAsia="cs-CZ"/>
        </w:rPr>
        <w:t>® zobrazit stav otevřeného, pootevřeného okna a tím např. snížit teplotu v místnosti.</w:t>
      </w:r>
    </w:p>
    <w:p w:rsidR="001C7A26" w:rsidRPr="00B738E4" w:rsidRDefault="007E51E5" w:rsidP="008B1AD2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bookmarkStart w:id="0" w:name="_GoBack"/>
      <w:r w:rsidRPr="007E51E5">
        <w:rPr>
          <w:rFonts w:ascii="ABBvoice" w:eastAsia="Times New Roman" w:hAnsi="ABBvoice" w:cs="ABBvoice"/>
          <w:i/>
          <w:lang w:val="cs-CZ" w:eastAsia="cs-CZ"/>
        </w:rPr>
        <w:t>„</w:t>
      </w:r>
      <w:r w:rsidRPr="007E51E5">
        <w:rPr>
          <w:rFonts w:ascii="ABBvoice" w:eastAsia="Times New Roman" w:hAnsi="ABBvoice" w:cs="ABBvoice"/>
          <w:i/>
          <w:lang w:val="cs-CZ" w:eastAsia="cs-CZ"/>
        </w:rPr>
        <w:t>Patříme k lídrům v oblasti inteligentních domů a budov a jsme pyšní na to, že můžeme představit široké spektrum výrobků a řešení pro chytrou automatizaci budov a chytřejší hospodaření s energií. Naší snahou je vyvíjet řešení, která budou účelně a účinně sloužit v residenčních i komerčních budovách a zaručí jak efektivní nakládání s energiemi, tak pohodlí a bezpečí všem, kteří v těchto budovách bydlí nebo pracují</w:t>
      </w:r>
      <w:r w:rsidRPr="007E51E5">
        <w:rPr>
          <w:rFonts w:ascii="ABBvoice" w:eastAsia="Times New Roman" w:hAnsi="ABBvoice" w:cs="ABBvoice"/>
          <w:i/>
          <w:lang w:val="cs-CZ" w:eastAsia="cs-CZ"/>
        </w:rPr>
        <w:t>,</w:t>
      </w:r>
      <w:r w:rsidRPr="007E51E5">
        <w:rPr>
          <w:rFonts w:ascii="ABBvoice" w:eastAsia="Times New Roman" w:hAnsi="ABBvoice" w:cs="ABBvoice"/>
          <w:i/>
          <w:lang w:val="cs-CZ" w:eastAsia="cs-CZ"/>
        </w:rPr>
        <w:t>“</w:t>
      </w:r>
      <w:r w:rsidR="007B2F98" w:rsidRPr="00B738E4">
        <w:rPr>
          <w:rFonts w:ascii="ABBvoice" w:eastAsia="Times New Roman" w:hAnsi="ABBvoice" w:cs="ABBvoice"/>
          <w:lang w:val="cs-CZ" w:eastAsia="cs-CZ"/>
        </w:rPr>
        <w:t xml:space="preserve"> </w:t>
      </w:r>
      <w:bookmarkEnd w:id="0"/>
      <w:r>
        <w:rPr>
          <w:rFonts w:ascii="ABBvoice" w:eastAsia="Times New Roman" w:hAnsi="ABBvoice" w:cs="ABBvoice"/>
          <w:lang w:val="cs-CZ" w:eastAsia="cs-CZ"/>
        </w:rPr>
        <w:t xml:space="preserve">uzavírá Vladimír </w:t>
      </w:r>
      <w:proofErr w:type="spellStart"/>
      <w:r>
        <w:rPr>
          <w:rFonts w:ascii="ABBvoice" w:eastAsia="Times New Roman" w:hAnsi="ABBvoice" w:cs="ABBvoice"/>
          <w:lang w:val="cs-CZ" w:eastAsia="cs-CZ"/>
        </w:rPr>
        <w:t>Janypka</w:t>
      </w:r>
      <w:proofErr w:type="spellEnd"/>
      <w:r>
        <w:rPr>
          <w:rFonts w:ascii="ABBvoice" w:eastAsia="Times New Roman" w:hAnsi="ABBvoice" w:cs="ABBvoice"/>
          <w:lang w:val="cs-CZ" w:eastAsia="cs-CZ"/>
        </w:rPr>
        <w:t xml:space="preserve">. </w:t>
      </w:r>
      <w:r w:rsidR="007B2F98" w:rsidRPr="00B738E4">
        <w:rPr>
          <w:rFonts w:ascii="ABBvoice" w:eastAsia="Times New Roman" w:hAnsi="ABBvoice" w:cs="ABBvoice"/>
          <w:lang w:val="cs-CZ" w:eastAsia="cs-CZ"/>
        </w:rPr>
        <w:t xml:space="preserve">  </w:t>
      </w:r>
    </w:p>
    <w:p w:rsidR="001C7A26" w:rsidRPr="00B738E4" w:rsidRDefault="007B2F98" w:rsidP="00E1506A">
      <w:pPr>
        <w:spacing w:before="240" w:after="240"/>
        <w:jc w:val="both"/>
        <w:rPr>
          <w:rFonts w:cstheme="minorHAnsi"/>
          <w:i/>
          <w:color w:val="000000"/>
          <w:sz w:val="18"/>
          <w:szCs w:val="18"/>
          <w:shd w:val="clear" w:color="auto" w:fill="FFFFFF"/>
          <w:lang w:val="cs-CZ"/>
        </w:rPr>
      </w:pPr>
      <w:r w:rsidRPr="00B738E4">
        <w:rPr>
          <w:rFonts w:cstheme="minorHAnsi"/>
          <w:b/>
          <w:i/>
          <w:color w:val="000000"/>
          <w:sz w:val="18"/>
          <w:szCs w:val="18"/>
          <w:shd w:val="clear" w:color="auto" w:fill="FFFFFF"/>
          <w:lang w:val="cs-CZ"/>
        </w:rPr>
        <w:t>ABB</w:t>
      </w:r>
      <w:r w:rsidRPr="00B738E4">
        <w:rPr>
          <w:rFonts w:cstheme="minorHAnsi"/>
          <w:i/>
          <w:color w:val="000000"/>
          <w:sz w:val="18"/>
          <w:szCs w:val="18"/>
          <w:shd w:val="clear" w:color="auto" w:fill="FFFFFF"/>
          <w:lang w:val="cs-CZ"/>
        </w:rPr>
        <w:t xml:space="preserve"> (ABBN: </w:t>
      </w:r>
      <w:proofErr w:type="spellStart"/>
      <w:r w:rsidRPr="00B738E4">
        <w:rPr>
          <w:rFonts w:cstheme="minorHAnsi"/>
          <w:i/>
          <w:color w:val="000000"/>
          <w:sz w:val="18"/>
          <w:szCs w:val="18"/>
          <w:shd w:val="clear" w:color="auto" w:fill="FFFFFF"/>
          <w:lang w:val="cs-CZ"/>
        </w:rPr>
        <w:t>Six</w:t>
      </w:r>
      <w:proofErr w:type="spellEnd"/>
      <w:r w:rsidRPr="00B738E4">
        <w:rPr>
          <w:rFonts w:cstheme="minorHAnsi"/>
          <w:i/>
          <w:color w:val="000000"/>
          <w:sz w:val="18"/>
          <w:szCs w:val="18"/>
          <w:shd w:val="clear" w:color="auto" w:fill="FFFFFF"/>
          <w:lang w:val="cs-CZ"/>
        </w:rPr>
        <w:t xml:space="preserve"> </w:t>
      </w:r>
      <w:proofErr w:type="spellStart"/>
      <w:r w:rsidRPr="00B738E4">
        <w:rPr>
          <w:rFonts w:cstheme="minorHAnsi"/>
          <w:i/>
          <w:color w:val="000000"/>
          <w:sz w:val="18"/>
          <w:szCs w:val="18"/>
          <w:shd w:val="clear" w:color="auto" w:fill="FFFFFF"/>
          <w:lang w:val="cs-CZ"/>
        </w:rPr>
        <w:t>Swiss</w:t>
      </w:r>
      <w:proofErr w:type="spellEnd"/>
      <w:r w:rsidRPr="00B738E4">
        <w:rPr>
          <w:rFonts w:cstheme="minorHAnsi"/>
          <w:i/>
          <w:color w:val="000000"/>
          <w:sz w:val="18"/>
          <w:szCs w:val="18"/>
          <w:shd w:val="clear" w:color="auto" w:fill="FFFFFF"/>
          <w:lang w:val="cs-CZ"/>
        </w:rPr>
        <w:t xml:space="preserve"> Ex) je lídr a průkopník v oborech elektrotechnických výrobků, robotiky a pohonů, průmyslové automatizace a energetiky. Zákazníci ABB pocházejí z odvětví energetiky, průmyslu, dopravy a infrastruktury z celého světa. V návaznosti na více než 130 let tradice inovací dnes společnost ABB tvoří budoucnost průmyslové digitalizace a má dva jasné hodnotové cíle: přivést elektrickou energii z jakékoli elektrárny do jakékoli zásuvky a automatizovat různá odvětví od přírodních zdrojů až po finální výrobky. Jako titulární partner formule E, mezinárodní kategorie závodů FIA pro vozidla s výhradně elektrickým pohonem, ABB posouvá hranice e-mobility a přispívá k udržitelné budoucnosti. ABB působí ve více než 100 státech a má přibližně 147 000 zaměstnanců. </w:t>
      </w:r>
      <w:hyperlink r:id="rId8" w:history="1">
        <w:r w:rsidRPr="00B738E4">
          <w:rPr>
            <w:rFonts w:cstheme="minorHAnsi"/>
            <w:i/>
            <w:color w:val="000000"/>
            <w:sz w:val="18"/>
            <w:szCs w:val="18"/>
            <w:shd w:val="clear" w:color="auto" w:fill="FFFFFF"/>
            <w:lang w:val="cs-CZ"/>
          </w:rPr>
          <w:t>www.abb.com</w:t>
        </w:r>
      </w:hyperlink>
      <w:r w:rsidRPr="00B738E4">
        <w:rPr>
          <w:rFonts w:cstheme="minorHAnsi"/>
          <w:i/>
          <w:color w:val="000000"/>
          <w:sz w:val="18"/>
          <w:szCs w:val="18"/>
          <w:shd w:val="clear" w:color="auto" w:fill="FFFFFF"/>
          <w:lang w:val="cs-CZ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952A62" w:rsidRPr="007B2F98" w:rsidTr="0086597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tbl>
            <w:tblPr>
              <w:tblStyle w:val="Mkatabulky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864"/>
              <w:gridCol w:w="4806"/>
            </w:tblGrid>
            <w:tr w:rsidR="007B2F98" w:rsidRPr="009716E6" w:rsidTr="00C819F4">
              <w:trPr>
                <w:cantSplit/>
                <w:trHeight w:val="6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98" w:type="dxa"/>
                  <w:gridSpan w:val="3"/>
                </w:tcPr>
                <w:p w:rsidR="007B2F98" w:rsidRPr="009716E6" w:rsidRDefault="007B2F98" w:rsidP="007B2F98">
                  <w:pPr>
                    <w:pStyle w:val="Textsmall"/>
                    <w:keepNext/>
                    <w:suppressAutoHyphens/>
                    <w:spacing w:line="240" w:lineRule="auto"/>
                    <w:rPr>
                      <w:rStyle w:val="Siln"/>
                      <w:rFonts w:ascii="ABBvoice" w:hAnsi="ABBvoice" w:cs="ABBvoice"/>
                    </w:rPr>
                  </w:pPr>
                  <w:r w:rsidRPr="009716E6">
                    <w:rPr>
                      <w:rStyle w:val="Siln"/>
                      <w:rFonts w:ascii="PMingLiU" w:eastAsia="PMingLiU" w:hAnsi="PMingLiU" w:cs="PMingLiU"/>
                    </w:rPr>
                    <w:br/>
                  </w:r>
                  <w:proofErr w:type="spellStart"/>
                  <w:r w:rsidRPr="009716E6">
                    <w:rPr>
                      <w:rStyle w:val="Siln"/>
                      <w:rFonts w:ascii="ABBvoice" w:hAnsi="ABBvoice" w:cs="ABBvoice"/>
                    </w:rPr>
                    <w:t>Kontakt</w:t>
                  </w:r>
                  <w:proofErr w:type="spellEnd"/>
                  <w:r w:rsidRPr="009716E6">
                    <w:rPr>
                      <w:rStyle w:val="Siln"/>
                      <w:rFonts w:ascii="ABBvoice" w:hAnsi="ABBvoice" w:cs="ABBvoice"/>
                    </w:rPr>
                    <w:t xml:space="preserve"> pro </w:t>
                  </w:r>
                  <w:proofErr w:type="spellStart"/>
                  <w:r w:rsidRPr="009716E6">
                    <w:rPr>
                      <w:rStyle w:val="Siln"/>
                      <w:rFonts w:ascii="ABBvoice" w:hAnsi="ABBvoice" w:cs="ABBvoice"/>
                    </w:rPr>
                    <w:t>dal</w:t>
                  </w:r>
                  <w:r w:rsidRPr="009716E6">
                    <w:rPr>
                      <w:rStyle w:val="Siln"/>
                      <w:rFonts w:ascii="Calibri" w:eastAsia="Calibri" w:hAnsi="Calibri" w:cs="Calibri"/>
                    </w:rPr>
                    <w:t>ší</w:t>
                  </w:r>
                  <w:proofErr w:type="spellEnd"/>
                  <w:r w:rsidRPr="009716E6">
                    <w:rPr>
                      <w:rStyle w:val="Siln"/>
                      <w:rFonts w:ascii="ABBvoice" w:hAnsi="ABBvoice" w:cs="ABBvoice"/>
                    </w:rPr>
                    <w:t xml:space="preserve"> </w:t>
                  </w:r>
                  <w:proofErr w:type="spellStart"/>
                  <w:r w:rsidRPr="009716E6">
                    <w:rPr>
                      <w:rStyle w:val="Siln"/>
                      <w:rFonts w:ascii="ABBvoice" w:hAnsi="ABBvoice" w:cs="ABBvoice"/>
                    </w:rPr>
                    <w:t>informace</w:t>
                  </w:r>
                  <w:proofErr w:type="spellEnd"/>
                  <w:r w:rsidRPr="009716E6">
                    <w:rPr>
                      <w:rStyle w:val="Siln"/>
                      <w:rFonts w:ascii="ABBvoice" w:hAnsi="ABBvoice" w:cs="ABBvoice"/>
                    </w:rPr>
                    <w:t>:</w:t>
                  </w:r>
                </w:p>
              </w:tc>
            </w:tr>
            <w:tr w:rsidR="007B2F98" w:rsidRPr="009716E6" w:rsidTr="00C819F4">
              <w:trPr>
                <w:cantSplit/>
                <w:trHeight w:val="1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8" w:type="dxa"/>
                </w:tcPr>
                <w:p w:rsidR="007B2F98" w:rsidRPr="009716E6" w:rsidRDefault="007B2F98" w:rsidP="007B2F98">
                  <w:pPr>
                    <w:spacing w:after="240" w:line="240" w:lineRule="auto"/>
                    <w:rPr>
                      <w:rFonts w:asciiTheme="majorHAnsi" w:hAnsiTheme="majorHAnsi" w:cstheme="majorHAnsi"/>
                      <w:kern w:val="0"/>
                      <w:sz w:val="18"/>
                      <w:szCs w:val="18"/>
                    </w:rPr>
                  </w:pPr>
                  <w:proofErr w:type="spellStart"/>
                  <w:r w:rsidRPr="009716E6">
                    <w:rPr>
                      <w:rStyle w:val="Siln"/>
                      <w:rFonts w:asciiTheme="majorHAnsi" w:hAnsiTheme="majorHAnsi" w:cstheme="majorHAnsi"/>
                      <w:sz w:val="18"/>
                      <w:szCs w:val="18"/>
                    </w:rPr>
                    <w:t>Kateřina</w:t>
                  </w:r>
                  <w:proofErr w:type="spellEnd"/>
                  <w:r w:rsidRPr="009716E6">
                    <w:rPr>
                      <w:rStyle w:val="Siln"/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16E6">
                    <w:rPr>
                      <w:rStyle w:val="Siln"/>
                      <w:rFonts w:asciiTheme="majorHAnsi" w:hAnsiTheme="majorHAnsi" w:cstheme="majorHAnsi"/>
                      <w:sz w:val="18"/>
                      <w:szCs w:val="18"/>
                    </w:rPr>
                    <w:t>Pištorová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br/>
                  </w:r>
                  <w:proofErr w:type="spellStart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Telefon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: +420 775 977 570</w:t>
                  </w:r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br/>
                    <w:t>E-mail: katerina.pistorova@cz.abb.com</w:t>
                  </w:r>
                </w:p>
              </w:tc>
              <w:tc>
                <w:tcPr>
                  <w:tcW w:w="864" w:type="dxa"/>
                </w:tcPr>
                <w:p w:rsidR="007B2F98" w:rsidRPr="009716E6" w:rsidRDefault="007B2F98" w:rsidP="007B2F98">
                  <w:pPr>
                    <w:pStyle w:val="Textsmall"/>
                    <w:keepNext/>
                    <w:suppressAutoHyphens/>
                    <w:spacing w:after="2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806" w:type="dxa"/>
                </w:tcPr>
                <w:p w:rsidR="007B2F98" w:rsidRDefault="007B2F98" w:rsidP="007B2F98">
                  <w:pPr>
                    <w:pStyle w:val="Textsmall"/>
                    <w:keepNext/>
                    <w:suppressAutoHyphens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16E6">
                    <w:rPr>
                      <w:rStyle w:val="Siln"/>
                      <w:rFonts w:asciiTheme="majorHAnsi" w:hAnsiTheme="majorHAnsi" w:cstheme="majorHAnsi"/>
                      <w:sz w:val="18"/>
                      <w:szCs w:val="18"/>
                    </w:rPr>
                    <w:t>ABBBA Consulting</w:t>
                  </w:r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br/>
                  </w:r>
                  <w:proofErr w:type="spellStart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Ji</w:t>
                  </w:r>
                  <w:r w:rsidRPr="009716E6">
                    <w:rPr>
                      <w:rFonts w:asciiTheme="majorHAnsi" w:eastAsia="Calibri" w:hAnsiTheme="majorHAnsi" w:cstheme="majorHAnsi"/>
                      <w:sz w:val="18"/>
                      <w:szCs w:val="18"/>
                    </w:rPr>
                    <w:t>ří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Böhm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br/>
                  </w:r>
                  <w:proofErr w:type="spellStart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Telefon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: +420 720 976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 </w:t>
                  </w:r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439</w:t>
                  </w:r>
                </w:p>
                <w:p w:rsidR="007B2F98" w:rsidRPr="009716E6" w:rsidRDefault="007B2F98" w:rsidP="007B2F98">
                  <w:pPr>
                    <w:pStyle w:val="Textsmall"/>
                    <w:keepNext/>
                    <w:suppressAutoHyphens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textovodkaz"/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E-mail: </w:t>
                  </w:r>
                  <w:hyperlink r:id="rId9" w:history="1">
                    <w:r w:rsidRPr="009716E6">
                      <w:rPr>
                        <w:rStyle w:val="Hypertextovodkaz"/>
                        <w:rFonts w:asciiTheme="majorHAnsi" w:hAnsiTheme="majorHAnsi" w:cstheme="majorHAnsi"/>
                        <w:sz w:val="18"/>
                        <w:szCs w:val="18"/>
                      </w:rPr>
                      <w:t>jiri.bohm@abbba.cz</w:t>
                    </w:r>
                  </w:hyperlink>
                </w:p>
                <w:p w:rsidR="007B2F98" w:rsidRPr="009716E6" w:rsidRDefault="007B2F98" w:rsidP="007B2F98">
                  <w:pPr>
                    <w:pStyle w:val="Textsmall"/>
                    <w:keepNext/>
                    <w:suppressAutoHyphens/>
                    <w:spacing w:after="24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:rsidR="007B2F98" w:rsidRPr="009716E6" w:rsidRDefault="007B2F98" w:rsidP="007B2F98">
                  <w:pPr>
                    <w:pStyle w:val="Textsmall"/>
                    <w:keepNext/>
                    <w:suppressAutoHyphens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Tom</w:t>
                  </w:r>
                  <w:r w:rsidRPr="009716E6">
                    <w:rPr>
                      <w:rFonts w:asciiTheme="majorHAnsi" w:eastAsia="Calibri" w:hAnsiTheme="majorHAnsi" w:cstheme="majorHAnsi"/>
                      <w:sz w:val="18"/>
                      <w:szCs w:val="18"/>
                    </w:rPr>
                    <w:t>áš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Vr</w:t>
                  </w:r>
                  <w:r w:rsidRPr="009716E6">
                    <w:rPr>
                      <w:rFonts w:asciiTheme="majorHAnsi" w:eastAsia="Calibri" w:hAnsiTheme="majorHAnsi" w:cstheme="majorHAnsi"/>
                      <w:sz w:val="18"/>
                      <w:szCs w:val="18"/>
                    </w:rPr>
                    <w:t>á</w:t>
                  </w:r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na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br/>
                  </w:r>
                  <w:proofErr w:type="spellStart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Telefon</w:t>
                  </w:r>
                  <w:proofErr w:type="spellEnd"/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: +420 604 134 037</w:t>
                  </w:r>
                </w:p>
                <w:p w:rsidR="007B2F98" w:rsidRPr="009716E6" w:rsidRDefault="007B2F98" w:rsidP="007B2F98">
                  <w:pPr>
                    <w:pStyle w:val="Textsmall"/>
                    <w:keepNext/>
                    <w:suppressAutoHyphens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16E6">
                    <w:rPr>
                      <w:rFonts w:asciiTheme="majorHAnsi" w:hAnsiTheme="majorHAnsi" w:cstheme="majorHAnsi"/>
                      <w:sz w:val="18"/>
                      <w:szCs w:val="18"/>
                    </w:rPr>
                    <w:t>E-mail: tomas.vrana@abbba.cz</w:t>
                  </w:r>
                </w:p>
              </w:tc>
            </w:tr>
          </w:tbl>
          <w:p w:rsidR="00952A62" w:rsidRPr="007B2F98" w:rsidRDefault="00952A62" w:rsidP="00CD693F">
            <w:pPr>
              <w:pStyle w:val="Textsmall"/>
              <w:keepNext/>
              <w:spacing w:line="240" w:lineRule="auto"/>
              <w:rPr>
                <w:rStyle w:val="Siln"/>
                <w:lang w:val="cs-CZ"/>
              </w:rPr>
            </w:pPr>
          </w:p>
        </w:tc>
      </w:tr>
    </w:tbl>
    <w:p w:rsidR="008417AD" w:rsidRPr="007B2F98" w:rsidRDefault="008417AD" w:rsidP="00CD693F">
      <w:pPr>
        <w:spacing w:line="240" w:lineRule="auto"/>
        <w:rPr>
          <w:rFonts w:ascii="ABBvoice" w:hAnsi="ABBvoice" w:cs="ABBvoice"/>
          <w:lang w:val="cs-CZ"/>
        </w:rPr>
      </w:pPr>
    </w:p>
    <w:sectPr w:rsidR="008417AD" w:rsidRPr="007B2F98" w:rsidSect="00DA19D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DB" w:rsidRDefault="00226DDB" w:rsidP="00C60D54">
      <w:pPr>
        <w:pStyle w:val="Endnotentrennlinie"/>
      </w:pPr>
    </w:p>
  </w:endnote>
  <w:endnote w:type="continuationSeparator" w:id="0">
    <w:p w:rsidR="00226DDB" w:rsidRDefault="00226DDB" w:rsidP="00C60D54">
      <w:pPr>
        <w:pStyle w:val="Endnoten-Fortsetzungstrennlinie"/>
      </w:pPr>
    </w:p>
  </w:endnote>
  <w:endnote w:type="continuationNotice" w:id="1">
    <w:p w:rsidR="00226DDB" w:rsidRDefault="00226DDB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BBvoice">
    <w:altName w:val="Calibri"/>
    <w:panose1 w:val="020B0604020202020204"/>
    <w:charset w:val="EE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06" w:rsidRPr="00E81C09" w:rsidRDefault="007B2F98">
    <w:pPr>
      <w:pStyle w:val="Zpat"/>
      <w:rPr>
        <w:lang w:val="en-US"/>
      </w:rPr>
    </w:pPr>
    <w:r w:rsidRPr="007B2F98">
      <w:rPr>
        <w:rFonts w:ascii="ABBvoice" w:eastAsia="Times New Roman" w:hAnsi="ABBvoice" w:cs="ABBvoice"/>
        <w:kern w:val="0"/>
        <w:sz w:val="20"/>
        <w:szCs w:val="50"/>
        <w:lang w:val="cs-CZ" w:eastAsia="cs-CZ"/>
      </w:rPr>
      <w:t>Společnost ABB ukázala chytřejší budoucnost</w:t>
    </w:r>
    <w:r w:rsidR="005B6E06" w:rsidRPr="00E81C09">
      <w:rPr>
        <w:lang w:val="en-US"/>
      </w:rPr>
      <w:tab/>
    </w:r>
    <w:r w:rsidR="005B6E06">
      <w:fldChar w:fldCharType="begin"/>
    </w:r>
    <w:r w:rsidR="005B6E06" w:rsidRPr="00E81C09">
      <w:rPr>
        <w:lang w:val="en-US"/>
      </w:rPr>
      <w:instrText xml:space="preserve"> PAGE   \* MERGEFORMAT </w:instrText>
    </w:r>
    <w:r w:rsidR="005B6E06">
      <w:fldChar w:fldCharType="separate"/>
    </w:r>
    <w:r w:rsidR="001937BB">
      <w:rPr>
        <w:noProof/>
        <w:lang w:val="en-US"/>
      </w:rPr>
      <w:t>2</w:t>
    </w:r>
    <w:r w:rsidR="005B6E06">
      <w:fldChar w:fldCharType="end"/>
    </w:r>
    <w:r w:rsidR="005B6E06" w:rsidRPr="00E81C09">
      <w:rPr>
        <w:lang w:val="en-US"/>
      </w:rPr>
      <w:t>/</w:t>
    </w:r>
    <w:r w:rsidR="005B6E06">
      <w:fldChar w:fldCharType="begin"/>
    </w:r>
    <w:r w:rsidR="005B6E06" w:rsidRPr="00E81C09">
      <w:rPr>
        <w:lang w:val="en-US"/>
      </w:rPr>
      <w:instrText xml:space="preserve"> NUMPAGES   \* MERGEFORMAT </w:instrText>
    </w:r>
    <w:r w:rsidR="005B6E06">
      <w:fldChar w:fldCharType="separate"/>
    </w:r>
    <w:r w:rsidR="001937BB">
      <w:rPr>
        <w:noProof/>
        <w:lang w:val="en-US"/>
      </w:rPr>
      <w:t>1</w:t>
    </w:r>
    <w:r w:rsidR="005B6E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06" w:rsidRPr="00A6595C" w:rsidRDefault="005B6E06">
    <w:pPr>
      <w:pStyle w:val="Zpa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937BB">
      <w:rPr>
        <w:noProof/>
      </w:rPr>
      <w:t>1</w:t>
    </w:r>
    <w:r>
      <w:fldChar w:fldCharType="end"/>
    </w:r>
    <w:r>
      <w:t>/</w:t>
    </w:r>
    <w:r w:rsidR="004B7994">
      <w:rPr>
        <w:noProof/>
      </w:rPr>
      <w:fldChar w:fldCharType="begin"/>
    </w:r>
    <w:r w:rsidR="004B7994">
      <w:rPr>
        <w:noProof/>
      </w:rPr>
      <w:instrText xml:space="preserve"> NUMPAGES   \* MERGEFORMAT </w:instrText>
    </w:r>
    <w:r w:rsidR="004B7994">
      <w:rPr>
        <w:noProof/>
      </w:rPr>
      <w:fldChar w:fldCharType="separate"/>
    </w:r>
    <w:r w:rsidR="001937BB">
      <w:rPr>
        <w:noProof/>
      </w:rPr>
      <w:t>1</w:t>
    </w:r>
    <w:r w:rsidR="004B79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DB" w:rsidRDefault="00226DDB" w:rsidP="004266B9">
      <w:pPr>
        <w:pStyle w:val="Funotentrennline"/>
      </w:pPr>
    </w:p>
  </w:footnote>
  <w:footnote w:type="continuationSeparator" w:id="0">
    <w:p w:rsidR="00226DDB" w:rsidRDefault="00226DDB" w:rsidP="004266B9">
      <w:pPr>
        <w:pStyle w:val="Funoten-Fortsetzungstrennlinie"/>
      </w:pPr>
    </w:p>
  </w:footnote>
  <w:footnote w:type="continuationNotice" w:id="1">
    <w:p w:rsidR="00226DDB" w:rsidRDefault="00226DDB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06" w:rsidRDefault="005B6E06">
    <w:pPr>
      <w:pStyle w:val="Zhlav"/>
    </w:pPr>
  </w:p>
  <w:p w:rsidR="005B6E06" w:rsidRDefault="005B6E06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06" w:rsidRPr="001167A5" w:rsidRDefault="005B6E06" w:rsidP="001167A5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674A2FB7" wp14:editId="24155AE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48F070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">
              <v:rect id="Rechteck 1" o:spid="_x0000_s1027" style="position:absolute;width:14396;height:8996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O1b8A&#10;AADaAAAADwAAAGRycy9kb3ducmV2LnhtbERPTWvCQBC9F/wPyxR6azbtIUh0FREt0psx4HXMTpPQ&#10;7GzMbs3237sBwdPweJ+zXAfTiRsNrrWs4CNJQRBXVrdcKyhP+/c5COeRNXaWScE/OVivZi9LzLUd&#10;+Ui3wtcihrDLUUHjfZ9L6aqGDLrE9sSR+7GDQR/hUEs94BjDTSc/0zSTBluODQ32tG2o+i3+jIKw&#10;wUxf3PVSfl2/z30RdgeLqVJvr2GzAOEp+Kf44T7oOB+mV6YrV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U7VvwAAANoAAAAPAAAAAAAAAAAAAAAAAJgCAABkcnMvZG93bnJl&#10;di54bWxQSwUGAAAAAAQABAD1AAAAhAM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YKHCAAAA2gAAAA8AAABkcnMvZG93bnJldi54bWxEj0GLwjAUhO8L/ofwBC+iqSKLVKOIoAiC&#10;sNWD3h7Ns602L7WJWv31mwVhj8PMfMNM540pxYNqV1hWMOhHIIhTqwvOFBz2q94YhPPIGkvLpOBF&#10;Duaz1tcUY22f/EOPxGciQNjFqCD3voqldGlOBl3fVsTBO9vaoA+yzqSu8RngppTDKPqWBgsOCzlW&#10;tMwpvSZ3EyjvtVmXq9O2exmiOyaX2+5+QqU67WYxAeGp8f/hT3ujFYzg70q4A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c2ChwgAAANoAAAAPAAAAAAAAAAAAAAAAAJ8C&#10;AABkcnMvZG93bnJldi54bWxQSwUGAAAAAAQABAD3AAAAjgM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  <w:p w:rsidR="005B6E06" w:rsidRDefault="005B6E06" w:rsidP="00CF38FC">
    <w:pPr>
      <w:pStyle w:val="Zhlav"/>
    </w:pPr>
    <w:r>
      <w:rPr>
        <w:noProof/>
        <w:lang w:val="en-US"/>
      </w:rPr>
      <w:drawing>
        <wp:anchor distT="450215" distB="82550" distL="114300" distR="114300" simplePos="0" relativeHeight="251659264" behindDoc="1" locked="1" layoutInCell="0" allowOverlap="0" wp14:anchorId="624CCDBE" wp14:editId="377DE7F6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pStyle w:val="Seznamsodrkami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FF6C9BCA"/>
    <w:numStyleLink w:val="Aufzhlungsliste"/>
  </w:abstractNum>
  <w:abstractNum w:abstractNumId="9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67105C2"/>
    <w:multiLevelType w:val="multilevel"/>
    <w:tmpl w:val="FF6C9BCA"/>
    <w:numStyleLink w:val="Aufzhlungsliste"/>
  </w:abstractNum>
  <w:abstractNum w:abstractNumId="11" w15:restartNumberingAfterBreak="0">
    <w:nsid w:val="29D22052"/>
    <w:multiLevelType w:val="multilevel"/>
    <w:tmpl w:val="FF6C9BCA"/>
    <w:numStyleLink w:val="Aufzhlungsliste"/>
  </w:abstractNum>
  <w:abstractNum w:abstractNumId="12" w15:restartNumberingAfterBreak="0">
    <w:nsid w:val="2AD73711"/>
    <w:multiLevelType w:val="multilevel"/>
    <w:tmpl w:val="FF6C9BCA"/>
    <w:numStyleLink w:val="Aufzhlungsliste"/>
  </w:abstractNum>
  <w:abstractNum w:abstractNumId="13" w15:restartNumberingAfterBreak="0">
    <w:nsid w:val="2C614084"/>
    <w:multiLevelType w:val="multilevel"/>
    <w:tmpl w:val="ED067ED2"/>
    <w:numStyleLink w:val="NummerierteListe"/>
  </w:abstractNum>
  <w:abstractNum w:abstractNumId="14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577E47D0"/>
    <w:multiLevelType w:val="multilevel"/>
    <w:tmpl w:val="ED067ED2"/>
    <w:numStyleLink w:val="NummerierteListe"/>
  </w:abstractNum>
  <w:abstractNum w:abstractNumId="20" w15:restartNumberingAfterBreak="0">
    <w:nsid w:val="58FF09BE"/>
    <w:multiLevelType w:val="multilevel"/>
    <w:tmpl w:val="FF6C9BCA"/>
    <w:numStyleLink w:val="Aufzhlungsliste"/>
  </w:abstractNum>
  <w:abstractNum w:abstractNumId="21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23"/>
  </w:num>
  <w:num w:numId="6">
    <w:abstractNumId w:val="5"/>
  </w:num>
  <w:num w:numId="7">
    <w:abstractNumId w:val="1"/>
  </w:num>
  <w:num w:numId="8">
    <w:abstractNumId w:val="18"/>
  </w:num>
  <w:num w:numId="9">
    <w:abstractNumId w:val="25"/>
  </w:num>
  <w:num w:numId="10">
    <w:abstractNumId w:val="24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22"/>
  </w:num>
  <w:num w:numId="20">
    <w:abstractNumId w:val="15"/>
  </w:num>
  <w:num w:numId="21">
    <w:abstractNumId w:val="0"/>
  </w:num>
  <w:num w:numId="22">
    <w:abstractNumId w:val="6"/>
  </w:num>
  <w:num w:numId="23">
    <w:abstractNumId w:val="26"/>
  </w:num>
  <w:num w:numId="24">
    <w:abstractNumId w:val="19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 w:numId="31">
    <w:abstractNumId w:val="19"/>
  </w:num>
  <w:num w:numId="32">
    <w:abstractNumId w:val="19"/>
  </w:num>
  <w:num w:numId="33">
    <w:abstractNumId w:val="17"/>
  </w:num>
  <w:num w:numId="3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E"/>
    <w:rsid w:val="00001506"/>
    <w:rsid w:val="000024F0"/>
    <w:rsid w:val="00010B2C"/>
    <w:rsid w:val="00012122"/>
    <w:rsid w:val="00022191"/>
    <w:rsid w:val="000251F5"/>
    <w:rsid w:val="000316EC"/>
    <w:rsid w:val="00032B92"/>
    <w:rsid w:val="000349BC"/>
    <w:rsid w:val="00034C65"/>
    <w:rsid w:val="00034F90"/>
    <w:rsid w:val="000377AB"/>
    <w:rsid w:val="00047D44"/>
    <w:rsid w:val="00047F92"/>
    <w:rsid w:val="00053E6C"/>
    <w:rsid w:val="0005548E"/>
    <w:rsid w:val="0005574C"/>
    <w:rsid w:val="00057D3C"/>
    <w:rsid w:val="000605AC"/>
    <w:rsid w:val="000718C1"/>
    <w:rsid w:val="00071E89"/>
    <w:rsid w:val="0007616C"/>
    <w:rsid w:val="0008259C"/>
    <w:rsid w:val="00082633"/>
    <w:rsid w:val="00082978"/>
    <w:rsid w:val="00090D8F"/>
    <w:rsid w:val="00093778"/>
    <w:rsid w:val="00095B18"/>
    <w:rsid w:val="000A0D74"/>
    <w:rsid w:val="000A2575"/>
    <w:rsid w:val="000A640E"/>
    <w:rsid w:val="000B5EBD"/>
    <w:rsid w:val="000C01C7"/>
    <w:rsid w:val="000C0F4A"/>
    <w:rsid w:val="000C371A"/>
    <w:rsid w:val="000C48BA"/>
    <w:rsid w:val="000D36F0"/>
    <w:rsid w:val="000E1C33"/>
    <w:rsid w:val="000E318C"/>
    <w:rsid w:val="000E6B92"/>
    <w:rsid w:val="000F18AF"/>
    <w:rsid w:val="000F279F"/>
    <w:rsid w:val="000F70D6"/>
    <w:rsid w:val="00103980"/>
    <w:rsid w:val="00103A66"/>
    <w:rsid w:val="00114128"/>
    <w:rsid w:val="00116093"/>
    <w:rsid w:val="001162B3"/>
    <w:rsid w:val="001166D7"/>
    <w:rsid w:val="001167A5"/>
    <w:rsid w:val="00134512"/>
    <w:rsid w:val="0013666A"/>
    <w:rsid w:val="00140AEA"/>
    <w:rsid w:val="0015411E"/>
    <w:rsid w:val="00154ECF"/>
    <w:rsid w:val="00165CA0"/>
    <w:rsid w:val="00166C34"/>
    <w:rsid w:val="001716A3"/>
    <w:rsid w:val="001777C6"/>
    <w:rsid w:val="00186263"/>
    <w:rsid w:val="00192AAD"/>
    <w:rsid w:val="001937BB"/>
    <w:rsid w:val="001A40BE"/>
    <w:rsid w:val="001A54AA"/>
    <w:rsid w:val="001A7836"/>
    <w:rsid w:val="001B48B1"/>
    <w:rsid w:val="001C2D10"/>
    <w:rsid w:val="001C3CED"/>
    <w:rsid w:val="001C77EE"/>
    <w:rsid w:val="001C7A26"/>
    <w:rsid w:val="001D30CF"/>
    <w:rsid w:val="001D62A6"/>
    <w:rsid w:val="001D7CAB"/>
    <w:rsid w:val="001E06B2"/>
    <w:rsid w:val="001E0E38"/>
    <w:rsid w:val="001E2D2A"/>
    <w:rsid w:val="001E64AB"/>
    <w:rsid w:val="001F10CC"/>
    <w:rsid w:val="001F4FAA"/>
    <w:rsid w:val="001F5982"/>
    <w:rsid w:val="002030A6"/>
    <w:rsid w:val="00207536"/>
    <w:rsid w:val="0021158D"/>
    <w:rsid w:val="002159BC"/>
    <w:rsid w:val="00217A29"/>
    <w:rsid w:val="002209B2"/>
    <w:rsid w:val="00222B83"/>
    <w:rsid w:val="002237F9"/>
    <w:rsid w:val="00224E34"/>
    <w:rsid w:val="0022561C"/>
    <w:rsid w:val="00226DDB"/>
    <w:rsid w:val="00232EDA"/>
    <w:rsid w:val="002435C0"/>
    <w:rsid w:val="00247D5A"/>
    <w:rsid w:val="00251AE9"/>
    <w:rsid w:val="00251E5D"/>
    <w:rsid w:val="0025428B"/>
    <w:rsid w:val="0025525C"/>
    <w:rsid w:val="00263B49"/>
    <w:rsid w:val="0026612B"/>
    <w:rsid w:val="00266391"/>
    <w:rsid w:val="00270D25"/>
    <w:rsid w:val="00271245"/>
    <w:rsid w:val="00272B18"/>
    <w:rsid w:val="002730A2"/>
    <w:rsid w:val="00280761"/>
    <w:rsid w:val="0028294F"/>
    <w:rsid w:val="002929F6"/>
    <w:rsid w:val="002A033B"/>
    <w:rsid w:val="002A3B13"/>
    <w:rsid w:val="002A51FD"/>
    <w:rsid w:val="002A63F8"/>
    <w:rsid w:val="002B6006"/>
    <w:rsid w:val="002C276E"/>
    <w:rsid w:val="002C45F5"/>
    <w:rsid w:val="002C564B"/>
    <w:rsid w:val="002D08EC"/>
    <w:rsid w:val="002D3974"/>
    <w:rsid w:val="002D3DA9"/>
    <w:rsid w:val="002D41B0"/>
    <w:rsid w:val="002E53D2"/>
    <w:rsid w:val="002E6FCA"/>
    <w:rsid w:val="002E76D1"/>
    <w:rsid w:val="002E7AE9"/>
    <w:rsid w:val="002F05A0"/>
    <w:rsid w:val="002F1AE4"/>
    <w:rsid w:val="002F2D31"/>
    <w:rsid w:val="002F35BB"/>
    <w:rsid w:val="002F4814"/>
    <w:rsid w:val="002F504A"/>
    <w:rsid w:val="002F64D8"/>
    <w:rsid w:val="00310AB3"/>
    <w:rsid w:val="00311F9E"/>
    <w:rsid w:val="00314D89"/>
    <w:rsid w:val="003150E5"/>
    <w:rsid w:val="0032711B"/>
    <w:rsid w:val="00332CBB"/>
    <w:rsid w:val="00341955"/>
    <w:rsid w:val="00350B62"/>
    <w:rsid w:val="00351A44"/>
    <w:rsid w:val="00354D78"/>
    <w:rsid w:val="00355B36"/>
    <w:rsid w:val="00366DC8"/>
    <w:rsid w:val="00372114"/>
    <w:rsid w:val="00372CFE"/>
    <w:rsid w:val="003738C4"/>
    <w:rsid w:val="00374CE1"/>
    <w:rsid w:val="003801C9"/>
    <w:rsid w:val="0038051D"/>
    <w:rsid w:val="003917C6"/>
    <w:rsid w:val="00396A6E"/>
    <w:rsid w:val="003B18D9"/>
    <w:rsid w:val="003B5213"/>
    <w:rsid w:val="003D001B"/>
    <w:rsid w:val="003D1A74"/>
    <w:rsid w:val="003D2293"/>
    <w:rsid w:val="003E1FD1"/>
    <w:rsid w:val="003E21A8"/>
    <w:rsid w:val="003E58F6"/>
    <w:rsid w:val="003F0581"/>
    <w:rsid w:val="003F0DEE"/>
    <w:rsid w:val="003F4A41"/>
    <w:rsid w:val="004002B7"/>
    <w:rsid w:val="0040437B"/>
    <w:rsid w:val="00406E52"/>
    <w:rsid w:val="00421650"/>
    <w:rsid w:val="004266B9"/>
    <w:rsid w:val="004314D2"/>
    <w:rsid w:val="004319B7"/>
    <w:rsid w:val="00432305"/>
    <w:rsid w:val="00432F83"/>
    <w:rsid w:val="00433600"/>
    <w:rsid w:val="00434B6D"/>
    <w:rsid w:val="004378CC"/>
    <w:rsid w:val="00443744"/>
    <w:rsid w:val="00447FB8"/>
    <w:rsid w:val="0046044F"/>
    <w:rsid w:val="004632EE"/>
    <w:rsid w:val="00470202"/>
    <w:rsid w:val="004734F1"/>
    <w:rsid w:val="00475307"/>
    <w:rsid w:val="00475837"/>
    <w:rsid w:val="00477665"/>
    <w:rsid w:val="004803B0"/>
    <w:rsid w:val="004873F3"/>
    <w:rsid w:val="0049122E"/>
    <w:rsid w:val="00493BE0"/>
    <w:rsid w:val="004965FF"/>
    <w:rsid w:val="004A27FC"/>
    <w:rsid w:val="004B250F"/>
    <w:rsid w:val="004B53EB"/>
    <w:rsid w:val="004B7495"/>
    <w:rsid w:val="004B7994"/>
    <w:rsid w:val="004C188B"/>
    <w:rsid w:val="004C2164"/>
    <w:rsid w:val="004D3314"/>
    <w:rsid w:val="004D491B"/>
    <w:rsid w:val="004D6A3E"/>
    <w:rsid w:val="004E0614"/>
    <w:rsid w:val="004E1C3C"/>
    <w:rsid w:val="004E2409"/>
    <w:rsid w:val="004E735E"/>
    <w:rsid w:val="004F3B84"/>
    <w:rsid w:val="004F541E"/>
    <w:rsid w:val="004F6000"/>
    <w:rsid w:val="004F7135"/>
    <w:rsid w:val="004F7F7E"/>
    <w:rsid w:val="005010C4"/>
    <w:rsid w:val="00504E78"/>
    <w:rsid w:val="00506016"/>
    <w:rsid w:val="00516F19"/>
    <w:rsid w:val="00517842"/>
    <w:rsid w:val="00524CC5"/>
    <w:rsid w:val="00526933"/>
    <w:rsid w:val="00527D85"/>
    <w:rsid w:val="00543FEE"/>
    <w:rsid w:val="0055263C"/>
    <w:rsid w:val="00556333"/>
    <w:rsid w:val="00560886"/>
    <w:rsid w:val="00561184"/>
    <w:rsid w:val="00566C97"/>
    <w:rsid w:val="005743D5"/>
    <w:rsid w:val="00575BC3"/>
    <w:rsid w:val="005760AB"/>
    <w:rsid w:val="00577A98"/>
    <w:rsid w:val="005832C9"/>
    <w:rsid w:val="00590054"/>
    <w:rsid w:val="00590A3D"/>
    <w:rsid w:val="00596621"/>
    <w:rsid w:val="005A7DAE"/>
    <w:rsid w:val="005B06ED"/>
    <w:rsid w:val="005B2DA7"/>
    <w:rsid w:val="005B38C4"/>
    <w:rsid w:val="005B6102"/>
    <w:rsid w:val="005B6E06"/>
    <w:rsid w:val="005C6F93"/>
    <w:rsid w:val="005D4BC5"/>
    <w:rsid w:val="005D5877"/>
    <w:rsid w:val="005D6366"/>
    <w:rsid w:val="005E0E94"/>
    <w:rsid w:val="005E216B"/>
    <w:rsid w:val="005F4B7C"/>
    <w:rsid w:val="005F4FDE"/>
    <w:rsid w:val="005F7752"/>
    <w:rsid w:val="00602C80"/>
    <w:rsid w:val="0060441D"/>
    <w:rsid w:val="00610DF2"/>
    <w:rsid w:val="00611069"/>
    <w:rsid w:val="006137C4"/>
    <w:rsid w:val="00614267"/>
    <w:rsid w:val="0062686C"/>
    <w:rsid w:val="00632564"/>
    <w:rsid w:val="006345B1"/>
    <w:rsid w:val="00640733"/>
    <w:rsid w:val="0064159D"/>
    <w:rsid w:val="00646891"/>
    <w:rsid w:val="0065180A"/>
    <w:rsid w:val="00652168"/>
    <w:rsid w:val="00653DB2"/>
    <w:rsid w:val="00660EBD"/>
    <w:rsid w:val="006615F6"/>
    <w:rsid w:val="0067164D"/>
    <w:rsid w:val="00674F22"/>
    <w:rsid w:val="00675EAD"/>
    <w:rsid w:val="00675F1E"/>
    <w:rsid w:val="0069318C"/>
    <w:rsid w:val="006947E6"/>
    <w:rsid w:val="00694807"/>
    <w:rsid w:val="00694872"/>
    <w:rsid w:val="006A2528"/>
    <w:rsid w:val="006A3A29"/>
    <w:rsid w:val="006A5AF6"/>
    <w:rsid w:val="006B1924"/>
    <w:rsid w:val="006B55B0"/>
    <w:rsid w:val="006D3684"/>
    <w:rsid w:val="006E1191"/>
    <w:rsid w:val="006E389A"/>
    <w:rsid w:val="006E6AAD"/>
    <w:rsid w:val="006F43AB"/>
    <w:rsid w:val="00700605"/>
    <w:rsid w:val="0070365B"/>
    <w:rsid w:val="00704F6F"/>
    <w:rsid w:val="00711EF4"/>
    <w:rsid w:val="00713487"/>
    <w:rsid w:val="0071757B"/>
    <w:rsid w:val="007228B3"/>
    <w:rsid w:val="00723910"/>
    <w:rsid w:val="00731F1A"/>
    <w:rsid w:val="00732D11"/>
    <w:rsid w:val="007367AD"/>
    <w:rsid w:val="00737199"/>
    <w:rsid w:val="00737277"/>
    <w:rsid w:val="00743A1B"/>
    <w:rsid w:val="0074593E"/>
    <w:rsid w:val="00747433"/>
    <w:rsid w:val="007475B1"/>
    <w:rsid w:val="0075152A"/>
    <w:rsid w:val="00764D85"/>
    <w:rsid w:val="0077154A"/>
    <w:rsid w:val="00773247"/>
    <w:rsid w:val="00775648"/>
    <w:rsid w:val="00775C15"/>
    <w:rsid w:val="007819A2"/>
    <w:rsid w:val="00786A87"/>
    <w:rsid w:val="00786AD9"/>
    <w:rsid w:val="0079035B"/>
    <w:rsid w:val="00791E21"/>
    <w:rsid w:val="00792A0B"/>
    <w:rsid w:val="00797424"/>
    <w:rsid w:val="00797473"/>
    <w:rsid w:val="007A3F6F"/>
    <w:rsid w:val="007B2F98"/>
    <w:rsid w:val="007B38C7"/>
    <w:rsid w:val="007B7FEE"/>
    <w:rsid w:val="007C572B"/>
    <w:rsid w:val="007C7B10"/>
    <w:rsid w:val="007D1721"/>
    <w:rsid w:val="007D29CD"/>
    <w:rsid w:val="007D4FBC"/>
    <w:rsid w:val="007E4B74"/>
    <w:rsid w:val="007E51E5"/>
    <w:rsid w:val="007E5390"/>
    <w:rsid w:val="007E7B56"/>
    <w:rsid w:val="007F1060"/>
    <w:rsid w:val="007F150D"/>
    <w:rsid w:val="007F3F17"/>
    <w:rsid w:val="007F5BA5"/>
    <w:rsid w:val="007F680D"/>
    <w:rsid w:val="007F698E"/>
    <w:rsid w:val="00801270"/>
    <w:rsid w:val="0080172A"/>
    <w:rsid w:val="00806691"/>
    <w:rsid w:val="00810D44"/>
    <w:rsid w:val="00820279"/>
    <w:rsid w:val="008225DE"/>
    <w:rsid w:val="00823255"/>
    <w:rsid w:val="00827BEC"/>
    <w:rsid w:val="0083536E"/>
    <w:rsid w:val="00835AE5"/>
    <w:rsid w:val="00835BD4"/>
    <w:rsid w:val="008417AD"/>
    <w:rsid w:val="0084316C"/>
    <w:rsid w:val="00851D6F"/>
    <w:rsid w:val="0085405F"/>
    <w:rsid w:val="00855DF0"/>
    <w:rsid w:val="008674E8"/>
    <w:rsid w:val="00872730"/>
    <w:rsid w:val="0087441E"/>
    <w:rsid w:val="008767C8"/>
    <w:rsid w:val="0088419B"/>
    <w:rsid w:val="008954BD"/>
    <w:rsid w:val="0089632D"/>
    <w:rsid w:val="008B1AD2"/>
    <w:rsid w:val="008B4FB6"/>
    <w:rsid w:val="008C5FF3"/>
    <w:rsid w:val="008C61C6"/>
    <w:rsid w:val="008C6EAE"/>
    <w:rsid w:val="008D0EC4"/>
    <w:rsid w:val="008D2E75"/>
    <w:rsid w:val="008D3373"/>
    <w:rsid w:val="00905F67"/>
    <w:rsid w:val="0090788E"/>
    <w:rsid w:val="009109A6"/>
    <w:rsid w:val="00914EE8"/>
    <w:rsid w:val="0091588C"/>
    <w:rsid w:val="00920DB7"/>
    <w:rsid w:val="00924657"/>
    <w:rsid w:val="0093118E"/>
    <w:rsid w:val="00934D17"/>
    <w:rsid w:val="00934DC3"/>
    <w:rsid w:val="009436F9"/>
    <w:rsid w:val="00951E8C"/>
    <w:rsid w:val="00952A62"/>
    <w:rsid w:val="00954065"/>
    <w:rsid w:val="00956766"/>
    <w:rsid w:val="00957679"/>
    <w:rsid w:val="0096518D"/>
    <w:rsid w:val="00970824"/>
    <w:rsid w:val="00970A24"/>
    <w:rsid w:val="00972CFC"/>
    <w:rsid w:val="009736E3"/>
    <w:rsid w:val="009801E4"/>
    <w:rsid w:val="00982697"/>
    <w:rsid w:val="00982E2F"/>
    <w:rsid w:val="009833B3"/>
    <w:rsid w:val="00985248"/>
    <w:rsid w:val="009A0776"/>
    <w:rsid w:val="009A29D7"/>
    <w:rsid w:val="009A7184"/>
    <w:rsid w:val="009B10D9"/>
    <w:rsid w:val="009B1C6D"/>
    <w:rsid w:val="009B4059"/>
    <w:rsid w:val="009B4E3E"/>
    <w:rsid w:val="009B60FD"/>
    <w:rsid w:val="009C361F"/>
    <w:rsid w:val="009C7C2B"/>
    <w:rsid w:val="009D40A3"/>
    <w:rsid w:val="009D50E1"/>
    <w:rsid w:val="009D60A8"/>
    <w:rsid w:val="009E0D58"/>
    <w:rsid w:val="009E3EDC"/>
    <w:rsid w:val="009F0095"/>
    <w:rsid w:val="009F18CB"/>
    <w:rsid w:val="009F5A4F"/>
    <w:rsid w:val="009F5A63"/>
    <w:rsid w:val="00A00E45"/>
    <w:rsid w:val="00A022AF"/>
    <w:rsid w:val="00A02658"/>
    <w:rsid w:val="00A04460"/>
    <w:rsid w:val="00A06CF8"/>
    <w:rsid w:val="00A11546"/>
    <w:rsid w:val="00A17EDC"/>
    <w:rsid w:val="00A200E2"/>
    <w:rsid w:val="00A25472"/>
    <w:rsid w:val="00A32308"/>
    <w:rsid w:val="00A34B84"/>
    <w:rsid w:val="00A414E7"/>
    <w:rsid w:val="00A50E00"/>
    <w:rsid w:val="00A5291F"/>
    <w:rsid w:val="00A5526C"/>
    <w:rsid w:val="00A56A47"/>
    <w:rsid w:val="00A63B77"/>
    <w:rsid w:val="00A6595C"/>
    <w:rsid w:val="00A65B9A"/>
    <w:rsid w:val="00A67342"/>
    <w:rsid w:val="00A67955"/>
    <w:rsid w:val="00A70FB3"/>
    <w:rsid w:val="00A7686C"/>
    <w:rsid w:val="00A83C67"/>
    <w:rsid w:val="00A879AF"/>
    <w:rsid w:val="00A90DC5"/>
    <w:rsid w:val="00A91D93"/>
    <w:rsid w:val="00A93461"/>
    <w:rsid w:val="00A94717"/>
    <w:rsid w:val="00A94B78"/>
    <w:rsid w:val="00A96C23"/>
    <w:rsid w:val="00AA06CD"/>
    <w:rsid w:val="00AB3058"/>
    <w:rsid w:val="00AB4913"/>
    <w:rsid w:val="00AD5CD4"/>
    <w:rsid w:val="00AE40DA"/>
    <w:rsid w:val="00AE569D"/>
    <w:rsid w:val="00AF5ADF"/>
    <w:rsid w:val="00B0056D"/>
    <w:rsid w:val="00B01918"/>
    <w:rsid w:val="00B15333"/>
    <w:rsid w:val="00B1766C"/>
    <w:rsid w:val="00B227FB"/>
    <w:rsid w:val="00B30099"/>
    <w:rsid w:val="00B35CBA"/>
    <w:rsid w:val="00B37C79"/>
    <w:rsid w:val="00B452E2"/>
    <w:rsid w:val="00B469EB"/>
    <w:rsid w:val="00B5537B"/>
    <w:rsid w:val="00B55542"/>
    <w:rsid w:val="00B60EF3"/>
    <w:rsid w:val="00B62667"/>
    <w:rsid w:val="00B738E4"/>
    <w:rsid w:val="00B75271"/>
    <w:rsid w:val="00B77386"/>
    <w:rsid w:val="00B8201F"/>
    <w:rsid w:val="00B86C9F"/>
    <w:rsid w:val="00B86ED4"/>
    <w:rsid w:val="00B92DF9"/>
    <w:rsid w:val="00B95460"/>
    <w:rsid w:val="00BA05F3"/>
    <w:rsid w:val="00BA6FD0"/>
    <w:rsid w:val="00BB2EE1"/>
    <w:rsid w:val="00BC0CB8"/>
    <w:rsid w:val="00BC4CED"/>
    <w:rsid w:val="00BC7205"/>
    <w:rsid w:val="00BC742C"/>
    <w:rsid w:val="00BD30A5"/>
    <w:rsid w:val="00BD5055"/>
    <w:rsid w:val="00BD5C58"/>
    <w:rsid w:val="00BE2F93"/>
    <w:rsid w:val="00BE6D20"/>
    <w:rsid w:val="00BF035B"/>
    <w:rsid w:val="00BF0B0E"/>
    <w:rsid w:val="00BF0FAD"/>
    <w:rsid w:val="00BF3393"/>
    <w:rsid w:val="00BF58EC"/>
    <w:rsid w:val="00C050D6"/>
    <w:rsid w:val="00C0577D"/>
    <w:rsid w:val="00C06597"/>
    <w:rsid w:val="00C10D34"/>
    <w:rsid w:val="00C11448"/>
    <w:rsid w:val="00C13C2F"/>
    <w:rsid w:val="00C23E0C"/>
    <w:rsid w:val="00C26018"/>
    <w:rsid w:val="00C2654C"/>
    <w:rsid w:val="00C32F19"/>
    <w:rsid w:val="00C33DF1"/>
    <w:rsid w:val="00C41FEB"/>
    <w:rsid w:val="00C53156"/>
    <w:rsid w:val="00C60D54"/>
    <w:rsid w:val="00C61325"/>
    <w:rsid w:val="00C651FB"/>
    <w:rsid w:val="00C70A31"/>
    <w:rsid w:val="00C80640"/>
    <w:rsid w:val="00C818B3"/>
    <w:rsid w:val="00C81F4F"/>
    <w:rsid w:val="00C83CBD"/>
    <w:rsid w:val="00C8685F"/>
    <w:rsid w:val="00C90681"/>
    <w:rsid w:val="00CA3F01"/>
    <w:rsid w:val="00CB2F83"/>
    <w:rsid w:val="00CB59B6"/>
    <w:rsid w:val="00CC0354"/>
    <w:rsid w:val="00CC25BB"/>
    <w:rsid w:val="00CC2961"/>
    <w:rsid w:val="00CC6B8F"/>
    <w:rsid w:val="00CC7CFA"/>
    <w:rsid w:val="00CD2EAD"/>
    <w:rsid w:val="00CD693F"/>
    <w:rsid w:val="00CE1E49"/>
    <w:rsid w:val="00CF38FC"/>
    <w:rsid w:val="00D0146E"/>
    <w:rsid w:val="00D03D0E"/>
    <w:rsid w:val="00D167EA"/>
    <w:rsid w:val="00D17B0F"/>
    <w:rsid w:val="00D26AEF"/>
    <w:rsid w:val="00D26FE1"/>
    <w:rsid w:val="00D277AE"/>
    <w:rsid w:val="00D30EDA"/>
    <w:rsid w:val="00D40676"/>
    <w:rsid w:val="00D45EA2"/>
    <w:rsid w:val="00D47266"/>
    <w:rsid w:val="00D47872"/>
    <w:rsid w:val="00D52662"/>
    <w:rsid w:val="00D57A35"/>
    <w:rsid w:val="00D60201"/>
    <w:rsid w:val="00D612C4"/>
    <w:rsid w:val="00D61F45"/>
    <w:rsid w:val="00D6377C"/>
    <w:rsid w:val="00D663F8"/>
    <w:rsid w:val="00D66D24"/>
    <w:rsid w:val="00D743BC"/>
    <w:rsid w:val="00D90C5F"/>
    <w:rsid w:val="00D930E5"/>
    <w:rsid w:val="00D93EBA"/>
    <w:rsid w:val="00DA19D0"/>
    <w:rsid w:val="00DB2D8E"/>
    <w:rsid w:val="00DC3945"/>
    <w:rsid w:val="00DC462D"/>
    <w:rsid w:val="00DC510D"/>
    <w:rsid w:val="00DD3DA6"/>
    <w:rsid w:val="00DD5377"/>
    <w:rsid w:val="00DE018C"/>
    <w:rsid w:val="00DE0613"/>
    <w:rsid w:val="00DE0B0A"/>
    <w:rsid w:val="00DE43AF"/>
    <w:rsid w:val="00DE713E"/>
    <w:rsid w:val="00DE79CE"/>
    <w:rsid w:val="00DF0AA5"/>
    <w:rsid w:val="00DF24C3"/>
    <w:rsid w:val="00DF6FCF"/>
    <w:rsid w:val="00E008C5"/>
    <w:rsid w:val="00E029EB"/>
    <w:rsid w:val="00E04652"/>
    <w:rsid w:val="00E06AD4"/>
    <w:rsid w:val="00E10DB6"/>
    <w:rsid w:val="00E14795"/>
    <w:rsid w:val="00E1506A"/>
    <w:rsid w:val="00E240D2"/>
    <w:rsid w:val="00E33009"/>
    <w:rsid w:val="00E421F6"/>
    <w:rsid w:val="00E42B9E"/>
    <w:rsid w:val="00E42FDC"/>
    <w:rsid w:val="00E44C41"/>
    <w:rsid w:val="00E50BCB"/>
    <w:rsid w:val="00E54DFF"/>
    <w:rsid w:val="00E57C7E"/>
    <w:rsid w:val="00E61328"/>
    <w:rsid w:val="00E6731E"/>
    <w:rsid w:val="00E702BA"/>
    <w:rsid w:val="00E72C88"/>
    <w:rsid w:val="00E73CA0"/>
    <w:rsid w:val="00E76B17"/>
    <w:rsid w:val="00E805D3"/>
    <w:rsid w:val="00E81C09"/>
    <w:rsid w:val="00E83F03"/>
    <w:rsid w:val="00E845EA"/>
    <w:rsid w:val="00E87835"/>
    <w:rsid w:val="00EA2F26"/>
    <w:rsid w:val="00EA42FD"/>
    <w:rsid w:val="00EA5568"/>
    <w:rsid w:val="00EC361B"/>
    <w:rsid w:val="00ED388A"/>
    <w:rsid w:val="00ED3F93"/>
    <w:rsid w:val="00ED4540"/>
    <w:rsid w:val="00ED4E12"/>
    <w:rsid w:val="00ED4F9B"/>
    <w:rsid w:val="00ED70FE"/>
    <w:rsid w:val="00ED780C"/>
    <w:rsid w:val="00EE02B7"/>
    <w:rsid w:val="00EF3FD8"/>
    <w:rsid w:val="00EF4F32"/>
    <w:rsid w:val="00EF5A48"/>
    <w:rsid w:val="00EF64FA"/>
    <w:rsid w:val="00EF7759"/>
    <w:rsid w:val="00F0105A"/>
    <w:rsid w:val="00F11749"/>
    <w:rsid w:val="00F143FD"/>
    <w:rsid w:val="00F2197A"/>
    <w:rsid w:val="00F21A10"/>
    <w:rsid w:val="00F241D0"/>
    <w:rsid w:val="00F322D8"/>
    <w:rsid w:val="00F371DE"/>
    <w:rsid w:val="00F42509"/>
    <w:rsid w:val="00F47E76"/>
    <w:rsid w:val="00F5253E"/>
    <w:rsid w:val="00F55096"/>
    <w:rsid w:val="00F603C5"/>
    <w:rsid w:val="00F65052"/>
    <w:rsid w:val="00F701F6"/>
    <w:rsid w:val="00F71466"/>
    <w:rsid w:val="00F7316A"/>
    <w:rsid w:val="00F80222"/>
    <w:rsid w:val="00F8413F"/>
    <w:rsid w:val="00F94EBD"/>
    <w:rsid w:val="00F97287"/>
    <w:rsid w:val="00F97612"/>
    <w:rsid w:val="00FA349D"/>
    <w:rsid w:val="00FA3A2B"/>
    <w:rsid w:val="00FA77DF"/>
    <w:rsid w:val="00FB0E8B"/>
    <w:rsid w:val="00FB4740"/>
    <w:rsid w:val="00FC03FB"/>
    <w:rsid w:val="00FC1F2E"/>
    <w:rsid w:val="00FC3235"/>
    <w:rsid w:val="00FC323B"/>
    <w:rsid w:val="00FC7D30"/>
    <w:rsid w:val="00FC7FA2"/>
    <w:rsid w:val="00FD0C32"/>
    <w:rsid w:val="00FD6C4B"/>
    <w:rsid w:val="00FE4DAE"/>
    <w:rsid w:val="00FF6401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08B3D"/>
  <w15:docId w15:val="{90065201-4EAE-4801-9685-474962FA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54A"/>
    <w:pPr>
      <w:spacing w:after="260" w:line="260" w:lineRule="atLeast"/>
    </w:pPr>
    <w:rPr>
      <w:kern w:val="12"/>
      <w:sz w:val="19"/>
      <w:szCs w:val="19"/>
    </w:rPr>
  </w:style>
  <w:style w:type="paragraph" w:styleId="Nadpis1">
    <w:name w:val="heading 1"/>
    <w:basedOn w:val="zzHeadlines"/>
    <w:next w:val="Normln"/>
    <w:link w:val="Nadpis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basedOn w:val="zzHeadlines"/>
    <w:next w:val="Normln"/>
    <w:link w:val="Nadpis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Nadpis3">
    <w:name w:val="heading 3"/>
    <w:basedOn w:val="zzHeadlines"/>
    <w:next w:val="Normln"/>
    <w:link w:val="Nadpis3Char"/>
    <w:uiPriority w:val="7"/>
    <w:qFormat/>
    <w:rsid w:val="00396A6E"/>
    <w:pPr>
      <w:spacing w:before="240" w:after="0"/>
      <w:outlineLvl w:val="2"/>
    </w:pPr>
  </w:style>
  <w:style w:type="paragraph" w:styleId="Nadpis4">
    <w:name w:val="heading 4"/>
    <w:aliases w:val="Subheadline"/>
    <w:basedOn w:val="zzHeadlines"/>
    <w:next w:val="Normln"/>
    <w:link w:val="Nadpis4Char"/>
    <w:uiPriority w:val="8"/>
    <w:rsid w:val="00396A6E"/>
    <w:pPr>
      <w:spacing w:before="24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zzHeadlines"/>
    <w:next w:val="Normln"/>
    <w:link w:val="Nadpis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Nadpis6">
    <w:name w:val="heading 6"/>
    <w:basedOn w:val="zzHeadlines"/>
    <w:next w:val="Normln"/>
    <w:link w:val="Nadpis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Nadpis7">
    <w:name w:val="heading 7"/>
    <w:basedOn w:val="zzHeadlines"/>
    <w:next w:val="Normln"/>
    <w:link w:val="Nadpis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Nadpis8">
    <w:name w:val="heading 8"/>
    <w:basedOn w:val="zzHeadlines"/>
    <w:next w:val="Normln"/>
    <w:link w:val="Nadpis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Nadpis9">
    <w:name w:val="heading 9"/>
    <w:basedOn w:val="Normln"/>
    <w:next w:val="Normln"/>
    <w:link w:val="Nadpis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semiHidden/>
    <w:rsid w:val="00396A6E"/>
    <w:pPr>
      <w:ind w:left="284"/>
      <w:contextualSpacing/>
    </w:pPr>
  </w:style>
  <w:style w:type="paragraph" w:styleId="slovanseznam">
    <w:name w:val="List Number"/>
    <w:basedOn w:val="Normln"/>
    <w:uiPriority w:val="12"/>
    <w:rsid w:val="00396A6E"/>
    <w:pPr>
      <w:numPr>
        <w:numId w:val="33"/>
      </w:numPr>
      <w:contextualSpacing/>
    </w:pPr>
  </w:style>
  <w:style w:type="paragraph" w:styleId="slovanseznam2">
    <w:name w:val="List Number 2"/>
    <w:basedOn w:val="slovanseznam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Zdraznn">
    <w:name w:val="Emphasis"/>
    <w:basedOn w:val="Standardnpsmoodstavce"/>
    <w:uiPriority w:val="99"/>
    <w:semiHidden/>
    <w:rsid w:val="00396A6E"/>
    <w:rPr>
      <w:i/>
      <w:iCs/>
    </w:rPr>
  </w:style>
  <w:style w:type="character" w:styleId="Zdraznnjemn">
    <w:name w:val="Subtle Emphasis"/>
    <w:basedOn w:val="Standardnpsmoodstavce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99"/>
    <w:semiHidden/>
    <w:rsid w:val="00396A6E"/>
    <w:rPr>
      <w:b/>
      <w:bCs/>
      <w:iCs/>
      <w:color w:val="auto"/>
    </w:rPr>
  </w:style>
  <w:style w:type="character" w:styleId="Siln">
    <w:name w:val="Strong"/>
    <w:basedOn w:val="Standardnpsmoodstavce"/>
    <w:uiPriority w:val="3"/>
    <w:qFormat/>
    <w:rsid w:val="00396A6E"/>
    <w:rPr>
      <w:rFonts w:asciiTheme="minorHAnsi" w:hAnsiTheme="minorHAnsi"/>
      <w:b/>
      <w:bCs/>
    </w:rPr>
  </w:style>
  <w:style w:type="paragraph" w:styleId="Nzev">
    <w:name w:val="Title"/>
    <w:aliases w:val="DocTitle"/>
    <w:basedOn w:val="zzHeadlines"/>
    <w:next w:val="Lead"/>
    <w:link w:val="NzevChar"/>
    <w:uiPriority w:val="29"/>
    <w:qFormat/>
    <w:rsid w:val="00396A6E"/>
    <w:pPr>
      <w:spacing w:after="0" w:line="600" w:lineRule="exact"/>
    </w:pPr>
    <w:rPr>
      <w:rFonts w:eastAsiaTheme="majorEastAsia" w:cstheme="majorBidi"/>
      <w:sz w:val="50"/>
      <w:szCs w:val="52"/>
    </w:rPr>
  </w:style>
  <w:style w:type="character" w:customStyle="1" w:styleId="NzevChar">
    <w:name w:val="Název Char"/>
    <w:aliases w:val="DocTitle Char"/>
    <w:basedOn w:val="Standardnpsmoodstavce"/>
    <w:link w:val="Nzev"/>
    <w:uiPriority w:val="29"/>
    <w:rsid w:val="00396A6E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Titulek">
    <w:name w:val="caption"/>
    <w:basedOn w:val="Normln"/>
    <w:next w:val="Normln"/>
    <w:uiPriority w:val="15"/>
    <w:rsid w:val="00396A6E"/>
    <w:pPr>
      <w:keepLines/>
    </w:pPr>
    <w:rPr>
      <w:bCs/>
      <w:szCs w:val="18"/>
    </w:rPr>
  </w:style>
  <w:style w:type="character" w:styleId="Sledovanodkaz">
    <w:name w:val="FollowedHyperlink"/>
    <w:basedOn w:val="Hypertextovodkaz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textovodkaz">
    <w:name w:val="Hyperlink"/>
    <w:basedOn w:val="Standardnpsmoodstavce"/>
    <w:uiPriority w:val="99"/>
    <w:rsid w:val="00396A6E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Podnadpis">
    <w:name w:val="Subtitle"/>
    <w:aliases w:val="DocSubtitle"/>
    <w:basedOn w:val="Nzev"/>
    <w:next w:val="TitleSpacer"/>
    <w:link w:val="PodnadpisChar"/>
    <w:uiPriority w:val="30"/>
    <w:semiHidden/>
    <w:qFormat/>
    <w:rsid w:val="00396A6E"/>
    <w:pPr>
      <w:numPr>
        <w:ilvl w:val="1"/>
      </w:numPr>
    </w:pPr>
    <w:rPr>
      <w:b w:val="0"/>
      <w:iCs/>
      <w:szCs w:val="24"/>
    </w:rPr>
  </w:style>
  <w:style w:type="character" w:customStyle="1" w:styleId="PodnadpisChar">
    <w:name w:val="Podnadpis Char"/>
    <w:aliases w:val="DocSubtitle Char"/>
    <w:basedOn w:val="Standardnpsmoodstavce"/>
    <w:link w:val="Podnadpis"/>
    <w:uiPriority w:val="30"/>
    <w:semiHidden/>
    <w:rsid w:val="0077154A"/>
    <w:rPr>
      <w:rFonts w:asciiTheme="majorHAnsi" w:eastAsiaTheme="majorEastAsia" w:hAnsiTheme="majorHAnsi" w:cstheme="majorBidi"/>
      <w:iCs/>
      <w:kern w:val="12"/>
      <w:sz w:val="50"/>
      <w:szCs w:val="24"/>
    </w:rPr>
  </w:style>
  <w:style w:type="paragraph" w:styleId="Zvr">
    <w:name w:val="Closing"/>
    <w:basedOn w:val="Normln"/>
    <w:next w:val="Podpis"/>
    <w:link w:val="ZvrChar"/>
    <w:uiPriority w:val="99"/>
    <w:semiHidden/>
    <w:rsid w:val="00396A6E"/>
  </w:style>
  <w:style w:type="character" w:customStyle="1" w:styleId="ZvrChar">
    <w:name w:val="Závěr Char"/>
    <w:basedOn w:val="Standardnpsmoodstavce"/>
    <w:link w:val="Zvr"/>
    <w:uiPriority w:val="99"/>
    <w:semiHidden/>
    <w:rsid w:val="00396A6E"/>
    <w:rPr>
      <w:kern w:val="12"/>
      <w:sz w:val="19"/>
      <w:szCs w:val="19"/>
    </w:rPr>
  </w:style>
  <w:style w:type="paragraph" w:styleId="Zptenadresanaoblku">
    <w:name w:val="envelope return"/>
    <w:basedOn w:val="Normln"/>
    <w:next w:val="Adresanaoblku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anaoblku">
    <w:name w:val="envelope address"/>
    <w:basedOn w:val="Normln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ln"/>
    <w:next w:val="Normln"/>
    <w:link w:val="PodpisChar"/>
    <w:uiPriority w:val="99"/>
    <w:semiHidden/>
    <w:rsid w:val="00396A6E"/>
  </w:style>
  <w:style w:type="character" w:customStyle="1" w:styleId="PodpisChar">
    <w:name w:val="Podpis Char"/>
    <w:basedOn w:val="Standardnpsmoodstavce"/>
    <w:link w:val="Podpis"/>
    <w:uiPriority w:val="99"/>
    <w:semiHidden/>
    <w:rsid w:val="00396A6E"/>
    <w:rPr>
      <w:kern w:val="12"/>
      <w:sz w:val="19"/>
      <w:szCs w:val="19"/>
    </w:rPr>
  </w:style>
  <w:style w:type="paragraph" w:styleId="Zhlav">
    <w:name w:val="header"/>
    <w:basedOn w:val="zzHeaderFooter"/>
    <w:link w:val="Zhlav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48"/>
    <w:rsid w:val="00396A6E"/>
    <w:rPr>
      <w:caps/>
      <w:spacing w:val="16"/>
      <w:kern w:val="12"/>
      <w:sz w:val="16"/>
      <w:szCs w:val="19"/>
    </w:rPr>
  </w:style>
  <w:style w:type="paragraph" w:styleId="Zpat">
    <w:name w:val="footer"/>
    <w:basedOn w:val="zzHeaderFooter"/>
    <w:link w:val="ZpatChar"/>
    <w:uiPriority w:val="48"/>
    <w:rsid w:val="00396A6E"/>
    <w:pPr>
      <w:tabs>
        <w:tab w:val="right" w:pos="9356"/>
      </w:tabs>
    </w:pPr>
  </w:style>
  <w:style w:type="character" w:customStyle="1" w:styleId="ZpatChar">
    <w:name w:val="Zápatí Char"/>
    <w:basedOn w:val="Standardnpsmoodstavce"/>
    <w:link w:val="Zpat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ln"/>
    <w:next w:val="Titulek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ln"/>
    <w:next w:val="Normln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um">
    <w:name w:val="Date"/>
    <w:basedOn w:val="Normln"/>
    <w:next w:val="Betreff"/>
    <w:link w:val="DatumChar"/>
    <w:uiPriority w:val="99"/>
    <w:semiHidden/>
    <w:rsid w:val="00396A6E"/>
  </w:style>
  <w:style w:type="character" w:customStyle="1" w:styleId="DatumChar">
    <w:name w:val="Datum Char"/>
    <w:basedOn w:val="Standardnpsmoodstavce"/>
    <w:link w:val="Datum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ln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ln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Seznamsodrkami">
    <w:name w:val="List Bullet"/>
    <w:basedOn w:val="Normln"/>
    <w:uiPriority w:val="11"/>
    <w:qFormat/>
    <w:rsid w:val="00396A6E"/>
    <w:pPr>
      <w:numPr>
        <w:numId w:val="30"/>
      </w:numPr>
      <w:contextualSpacing/>
    </w:pPr>
  </w:style>
  <w:style w:type="paragraph" w:customStyle="1" w:styleId="Autor">
    <w:name w:val="Autor"/>
    <w:basedOn w:val="Normln"/>
    <w:uiPriority w:val="99"/>
    <w:semiHidden/>
    <w:rsid w:val="00396A6E"/>
  </w:style>
  <w:style w:type="character" w:styleId="KdHTML">
    <w:name w:val="HTML Code"/>
    <w:aliases w:val="Code"/>
    <w:basedOn w:val="Standardnpsmoodstavce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Nadpis4Char">
    <w:name w:val="Nadpis 4 Char"/>
    <w:aliases w:val="Subheadline Char"/>
    <w:basedOn w:val="Standardnpsmoodstavce"/>
    <w:link w:val="Nadpis4"/>
    <w:uiPriority w:val="8"/>
    <w:rsid w:val="00396A6E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Textvbloku">
    <w:name w:val="Block Text"/>
    <w:basedOn w:val="Normln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Nadpisobsahu">
    <w:name w:val="TOC Heading"/>
    <w:basedOn w:val="zzHeadlines"/>
    <w:next w:val="Normln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Obsah1">
    <w:name w:val="toc 1"/>
    <w:basedOn w:val="Normln"/>
    <w:next w:val="Normln"/>
    <w:uiPriority w:val="39"/>
    <w:qFormat/>
    <w:rsid w:val="00396A6E"/>
    <w:pPr>
      <w:spacing w:after="0"/>
    </w:pPr>
    <w:rPr>
      <w:b/>
    </w:rPr>
  </w:style>
  <w:style w:type="paragraph" w:styleId="Obsah2">
    <w:name w:val="toc 2"/>
    <w:basedOn w:val="Obsah1"/>
    <w:next w:val="Normln"/>
    <w:uiPriority w:val="39"/>
    <w:qFormat/>
    <w:rsid w:val="00396A6E"/>
    <w:rPr>
      <w:b w:val="0"/>
    </w:rPr>
  </w:style>
  <w:style w:type="paragraph" w:styleId="Obsah3">
    <w:name w:val="toc 3"/>
    <w:basedOn w:val="Obsah2"/>
    <w:next w:val="Normln"/>
    <w:uiPriority w:val="39"/>
    <w:qFormat/>
    <w:rsid w:val="00396A6E"/>
    <w:pPr>
      <w:ind w:left="284"/>
    </w:pPr>
  </w:style>
  <w:style w:type="paragraph" w:styleId="Obsah4">
    <w:name w:val="toc 4"/>
    <w:basedOn w:val="Obsah3"/>
    <w:next w:val="Normln"/>
    <w:uiPriority w:val="44"/>
    <w:semiHidden/>
    <w:rsid w:val="00396A6E"/>
    <w:pPr>
      <w:ind w:left="600"/>
    </w:pPr>
  </w:style>
  <w:style w:type="paragraph" w:styleId="Obsah5">
    <w:name w:val="toc 5"/>
    <w:basedOn w:val="Obsah4"/>
    <w:next w:val="Normln"/>
    <w:uiPriority w:val="44"/>
    <w:semiHidden/>
    <w:rsid w:val="00396A6E"/>
    <w:pPr>
      <w:ind w:left="800"/>
    </w:pPr>
  </w:style>
  <w:style w:type="paragraph" w:styleId="Obsah6">
    <w:name w:val="toc 6"/>
    <w:basedOn w:val="Obsah5"/>
    <w:next w:val="Normln"/>
    <w:uiPriority w:val="44"/>
    <w:semiHidden/>
    <w:rsid w:val="00396A6E"/>
    <w:pPr>
      <w:ind w:left="1000"/>
    </w:pPr>
  </w:style>
  <w:style w:type="paragraph" w:styleId="Obsah7">
    <w:name w:val="toc 7"/>
    <w:basedOn w:val="Obsah6"/>
    <w:next w:val="Normln"/>
    <w:uiPriority w:val="44"/>
    <w:semiHidden/>
    <w:rsid w:val="00396A6E"/>
    <w:pPr>
      <w:ind w:left="1200"/>
    </w:pPr>
  </w:style>
  <w:style w:type="paragraph" w:styleId="Obsah8">
    <w:name w:val="toc 8"/>
    <w:basedOn w:val="Obsah7"/>
    <w:next w:val="Normln"/>
    <w:uiPriority w:val="44"/>
    <w:semiHidden/>
    <w:rsid w:val="00396A6E"/>
    <w:pPr>
      <w:ind w:left="1400"/>
    </w:pPr>
  </w:style>
  <w:style w:type="paragraph" w:styleId="Obsah9">
    <w:name w:val="toc 9"/>
    <w:basedOn w:val="Obsah8"/>
    <w:next w:val="Normln"/>
    <w:uiPriority w:val="44"/>
    <w:semiHidden/>
    <w:rsid w:val="00396A6E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Nadpis6Char">
    <w:name w:val="Nadpis 6 Char"/>
    <w:basedOn w:val="Standardnpsmoodstavce"/>
    <w:link w:val="Nadpis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Nadpis7Char">
    <w:name w:val="Nadpis 7 Char"/>
    <w:basedOn w:val="Standardnpsmoodstavce"/>
    <w:link w:val="Nadpis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Nadpis8Char">
    <w:name w:val="Nadpis 8 Char"/>
    <w:basedOn w:val="Standardnpsmoodstavce"/>
    <w:link w:val="Nadpis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Nadpis9Char">
    <w:name w:val="Nadpis 9 Char"/>
    <w:basedOn w:val="Standardnpsmoodstavce"/>
    <w:link w:val="Nadpis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Bezmezer">
    <w:name w:val="No Spacing"/>
    <w:basedOn w:val="Normln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Zhlav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Textpoznpodarou">
    <w:name w:val="footnote text"/>
    <w:basedOn w:val="Normln"/>
    <w:link w:val="TextpoznpodarouChar"/>
    <w:uiPriority w:val="99"/>
    <w:rsid w:val="00396A6E"/>
    <w:pPr>
      <w:suppressAutoHyphens/>
      <w:spacing w:before="110" w:after="0" w:line="220" w:lineRule="atLeas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6A6E"/>
    <w:rPr>
      <w:kern w:val="12"/>
      <w:sz w:val="16"/>
      <w:szCs w:val="19"/>
    </w:rPr>
  </w:style>
  <w:style w:type="character" w:styleId="Znakapoznpodarou">
    <w:name w:val="footnote reference"/>
    <w:basedOn w:val="Standardnpsmoodstavce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ln"/>
    <w:uiPriority w:val="99"/>
    <w:rsid w:val="00396A6E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ln"/>
    <w:uiPriority w:val="99"/>
    <w:rsid w:val="00396A6E"/>
    <w:pPr>
      <w:suppressAutoHyphens/>
      <w:spacing w:after="0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rsid w:val="00396A6E"/>
    <w:pPr>
      <w:suppressAutoHyphens/>
      <w:spacing w:before="100" w:after="0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96A6E"/>
    <w:rPr>
      <w:kern w:val="12"/>
      <w:sz w:val="16"/>
      <w:szCs w:val="19"/>
    </w:rPr>
  </w:style>
  <w:style w:type="character" w:styleId="Odkaznavysvtlivky">
    <w:name w:val="endnote reference"/>
    <w:basedOn w:val="Standardnpsmoodstavce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adpispoznmky">
    <w:name w:val="Note Heading"/>
    <w:basedOn w:val="Normln"/>
    <w:next w:val="Normln"/>
    <w:link w:val="NadpispoznmkyChar"/>
    <w:uiPriority w:val="99"/>
    <w:rsid w:val="00396A6E"/>
    <w:pPr>
      <w:suppressAutoHyphens/>
      <w:spacing w:before="130" w:after="130" w:line="271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rsid w:val="00396A6E"/>
    <w:rPr>
      <w:kern w:val="12"/>
      <w:sz w:val="19"/>
      <w:szCs w:val="19"/>
    </w:rPr>
  </w:style>
  <w:style w:type="table" w:styleId="Mkatabulky">
    <w:name w:val="Table Grid"/>
    <w:aliases w:val="Layout Table"/>
    <w:basedOn w:val="Normlntabulka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Seznamsodrkami"/>
    <w:uiPriority w:val="33"/>
    <w:semiHidden/>
    <w:qFormat/>
    <w:rsid w:val="00396A6E"/>
    <w:pPr>
      <w:numPr>
        <w:numId w:val="0"/>
      </w:numPr>
      <w:spacing w:before="260" w:line="360" w:lineRule="atLeast"/>
    </w:pPr>
    <w:rPr>
      <w:sz w:val="26"/>
    </w:rPr>
  </w:style>
  <w:style w:type="paragraph" w:customStyle="1" w:styleId="TableText">
    <w:name w:val="Table Text"/>
    <w:basedOn w:val="Normln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Normlntabulka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ln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ln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ln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iln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Nzev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Seznamsodrkami2">
    <w:name w:val="List Bullet 2"/>
    <w:basedOn w:val="Seznamsodrkami"/>
    <w:uiPriority w:val="99"/>
    <w:semiHidden/>
    <w:rsid w:val="00396A6E"/>
    <w:pPr>
      <w:numPr>
        <w:numId w:val="0"/>
      </w:numPr>
    </w:pPr>
  </w:style>
  <w:style w:type="paragraph" w:customStyle="1" w:styleId="TitleSpacer">
    <w:name w:val="Title Spacer"/>
    <w:basedOn w:val="Normln"/>
    <w:next w:val="Lead"/>
    <w:uiPriority w:val="31"/>
    <w:semiHidden/>
    <w:qFormat/>
    <w:rsid w:val="00493BE0"/>
  </w:style>
  <w:style w:type="paragraph" w:customStyle="1" w:styleId="Lead">
    <w:name w:val="Lead"/>
    <w:basedOn w:val="Normln"/>
    <w:next w:val="Normln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ln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ln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Odkaznakoment">
    <w:name w:val="annotation reference"/>
    <w:basedOn w:val="Standardnpsmoodstavce"/>
    <w:uiPriority w:val="99"/>
    <w:semiHidden/>
    <w:unhideWhenUsed/>
    <w:rsid w:val="00AB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4913"/>
    <w:rPr>
      <w:kern w:val="1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4913"/>
    <w:rPr>
      <w:b/>
      <w:bCs/>
      <w:kern w:val="1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5A48"/>
    <w:pPr>
      <w:spacing w:after="0" w:line="240" w:lineRule="auto"/>
    </w:pPr>
    <w:rPr>
      <w:rFonts w:ascii="Verdana" w:hAnsi="Verdana"/>
      <w:kern w:val="0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5A48"/>
    <w:rPr>
      <w:rFonts w:ascii="Verdana" w:hAnsi="Verdana"/>
      <w:szCs w:val="21"/>
    </w:rPr>
  </w:style>
  <w:style w:type="paragraph" w:styleId="Zkladntext">
    <w:name w:val="Body Text"/>
    <w:basedOn w:val="Normln"/>
    <w:link w:val="ZkladntextChar"/>
    <w:rsid w:val="009F18CB"/>
    <w:pPr>
      <w:spacing w:after="0" w:line="240" w:lineRule="auto"/>
      <w:ind w:right="936"/>
      <w:jc w:val="both"/>
    </w:pPr>
    <w:rPr>
      <w:rFonts w:ascii="Arial" w:eastAsia="Times New Roman" w:hAnsi="Arial" w:cs="Times New Roman"/>
      <w:kern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F18CB"/>
    <w:rPr>
      <w:rFonts w:ascii="Arial" w:eastAsia="Times New Roman" w:hAnsi="Arial" w:cs="Times New Roman"/>
      <w:sz w:val="24"/>
    </w:rPr>
  </w:style>
  <w:style w:type="paragraph" w:styleId="Normlnweb">
    <w:name w:val="Normal (Web)"/>
    <w:basedOn w:val="Normln"/>
    <w:uiPriority w:val="99"/>
    <w:unhideWhenUsed/>
    <w:rsid w:val="008417A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Revize">
    <w:name w:val="Revision"/>
    <w:hidden/>
    <w:uiPriority w:val="99"/>
    <w:semiHidden/>
    <w:rsid w:val="00952A62"/>
    <w:rPr>
      <w:kern w:val="12"/>
      <w:sz w:val="19"/>
      <w:szCs w:val="19"/>
    </w:rPr>
  </w:style>
  <w:style w:type="character" w:customStyle="1" w:styleId="apple-converted-space">
    <w:name w:val="apple-converted-space"/>
    <w:basedOn w:val="Standardnpsmoodstavce"/>
    <w:rsid w:val="00E0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bohm@abbb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ndra.wiesner@ch.abb.com\Desktop\Clean\ABB%20Press-release%20Template%20A4%202017-06-30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262F-A41B-1A48-BECB-0F09DD1D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C:\Users\sandra.wiesner@ch.abb.com\Desktop\Clean\ABB Press-release Template A4 2017-06-30.dotx</Template>
  <TotalTime>1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Wiesner</dc:creator>
  <cp:lastModifiedBy>Microsoft Office User</cp:lastModifiedBy>
  <cp:revision>2</cp:revision>
  <cp:lastPrinted>2018-06-07T12:53:00Z</cp:lastPrinted>
  <dcterms:created xsi:type="dcterms:W3CDTF">2019-02-11T16:15:00Z</dcterms:created>
  <dcterms:modified xsi:type="dcterms:W3CDTF">2019-02-11T16:15:00Z</dcterms:modified>
</cp:coreProperties>
</file>