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58" w:rsidRPr="00C34858" w:rsidRDefault="00C34858" w:rsidP="00C34858">
      <w:pPr>
        <w:spacing w:line="250" w:lineRule="exact"/>
        <w:rPr>
          <w:rFonts w:ascii="Arial" w:hAnsi="Arial" w:cs="Arial"/>
          <w:b/>
          <w:bCs/>
          <w:lang w:val="el-GR"/>
        </w:rPr>
      </w:pPr>
      <w:r w:rsidRPr="00C34858">
        <w:rPr>
          <w:rFonts w:ascii="Arial" w:hAnsi="Arial" w:cs="Arial"/>
          <w:b/>
          <w:bCs/>
          <w:lang w:val="el-GR"/>
        </w:rPr>
        <w:t xml:space="preserve">Τεχνική Προδιαγραφή για Ταχυφορτιστές ηλεκτρικών οχημάτων (Electric </w:t>
      </w:r>
      <w:proofErr w:type="spellStart"/>
      <w:r w:rsidRPr="00C34858">
        <w:rPr>
          <w:rFonts w:ascii="Arial" w:hAnsi="Arial" w:cs="Arial"/>
          <w:b/>
          <w:bCs/>
          <w:lang w:val="el-GR"/>
        </w:rPr>
        <w:t>vehicle</w:t>
      </w:r>
      <w:proofErr w:type="spellEnd"/>
      <w:r w:rsidRPr="00C34858">
        <w:rPr>
          <w:rFonts w:ascii="Arial" w:hAnsi="Arial" w:cs="Arial"/>
          <w:b/>
          <w:bCs/>
          <w:lang w:val="el-GR"/>
        </w:rPr>
        <w:t xml:space="preserve"> </w:t>
      </w:r>
      <w:proofErr w:type="spellStart"/>
      <w:r w:rsidRPr="00C34858">
        <w:rPr>
          <w:rFonts w:ascii="Arial" w:hAnsi="Arial" w:cs="Arial"/>
          <w:b/>
          <w:bCs/>
          <w:lang w:val="el-GR"/>
        </w:rPr>
        <w:t>fast-chargers</w:t>
      </w:r>
      <w:proofErr w:type="spellEnd"/>
      <w:r w:rsidRPr="00C34858">
        <w:rPr>
          <w:rFonts w:ascii="Arial" w:hAnsi="Arial" w:cs="Arial"/>
          <w:b/>
          <w:bCs/>
          <w:lang w:val="el-GR"/>
        </w:rPr>
        <w:t xml:space="preserve"> </w:t>
      </w:r>
      <w:r w:rsidR="006C206F">
        <w:rPr>
          <w:rFonts w:ascii="Arial" w:hAnsi="Arial" w:cs="Arial"/>
          <w:b/>
          <w:bCs/>
          <w:lang w:val="el-GR"/>
        </w:rPr>
        <w:t xml:space="preserve">for </w:t>
      </w:r>
      <w:proofErr w:type="spellStart"/>
      <w:r w:rsidR="006C206F">
        <w:rPr>
          <w:rFonts w:ascii="Arial" w:hAnsi="Arial" w:cs="Arial"/>
          <w:b/>
          <w:bCs/>
          <w:lang w:val="el-GR"/>
        </w:rPr>
        <w:t>infrastructure</w:t>
      </w:r>
      <w:proofErr w:type="spellEnd"/>
      <w:r w:rsidR="006C206F">
        <w:rPr>
          <w:rFonts w:ascii="Arial" w:hAnsi="Arial" w:cs="Arial"/>
          <w:b/>
          <w:bCs/>
          <w:lang w:val="el-GR"/>
        </w:rPr>
        <w:t xml:space="preserve">) ισχύος </w:t>
      </w:r>
      <w:r w:rsidRPr="00C34858">
        <w:rPr>
          <w:rFonts w:ascii="Arial" w:hAnsi="Arial" w:cs="Arial"/>
          <w:b/>
          <w:bCs/>
          <w:lang w:val="el-GR"/>
        </w:rPr>
        <w:t xml:space="preserve">20 </w:t>
      </w:r>
      <w:proofErr w:type="spellStart"/>
      <w:r w:rsidRPr="00C34858">
        <w:rPr>
          <w:rFonts w:ascii="Arial" w:hAnsi="Arial" w:cs="Arial"/>
          <w:b/>
          <w:bCs/>
          <w:lang w:val="el-GR"/>
        </w:rPr>
        <w:t>kW</w:t>
      </w:r>
      <w:proofErr w:type="spellEnd"/>
    </w:p>
    <w:p w:rsidR="00C34858" w:rsidRPr="00C34858" w:rsidRDefault="00C34858" w:rsidP="00C34858">
      <w:pPr>
        <w:spacing w:line="250" w:lineRule="exact"/>
        <w:rPr>
          <w:rFonts w:ascii="Arial" w:hAnsi="Arial" w:cs="Arial"/>
          <w:b/>
          <w:bCs/>
          <w:lang w:val="el-GR"/>
        </w:rPr>
      </w:pPr>
    </w:p>
    <w:p w:rsidR="00C34858" w:rsidRPr="00C34858" w:rsidRDefault="00C34858" w:rsidP="00C34858">
      <w:pPr>
        <w:rPr>
          <w:rFonts w:asciiTheme="minorHAnsi" w:eastAsiaTheme="minorHAnsi" w:hAnsiTheme="minorHAnsi" w:cstheme="minorBidi"/>
          <w:sz w:val="22"/>
          <w:szCs w:val="22"/>
          <w:lang w:val="el-GR"/>
        </w:rPr>
      </w:pPr>
      <w:bookmarkStart w:id="0" w:name="_GoBack"/>
      <w:bookmarkEnd w:id="0"/>
    </w:p>
    <w:p w:rsidR="00C34858" w:rsidRPr="006C206F" w:rsidRDefault="00C34858" w:rsidP="006C206F">
      <w:pPr>
        <w:spacing w:after="160" w:line="259" w:lineRule="auto"/>
        <w:rPr>
          <w:rFonts w:asciiTheme="minorHAnsi" w:eastAsiaTheme="minorHAnsi" w:hAnsiTheme="minorHAnsi" w:cstheme="minorBidi"/>
          <w:sz w:val="22"/>
          <w:szCs w:val="22"/>
          <w:lang w:val="el-GR"/>
        </w:rPr>
      </w:pPr>
      <w:r w:rsidRPr="00C34858">
        <w:rPr>
          <w:rFonts w:asciiTheme="minorHAnsi" w:eastAsiaTheme="minorHAnsi" w:hAnsiTheme="minorHAnsi" w:cstheme="minorBidi"/>
          <w:b/>
          <w:sz w:val="22"/>
          <w:szCs w:val="22"/>
          <w:lang w:val="el-GR"/>
        </w:rPr>
        <w:t xml:space="preserve">Τεχνική Προδιαγραφή για </w:t>
      </w:r>
      <w:proofErr w:type="spellStart"/>
      <w:r w:rsidRPr="00C34858">
        <w:rPr>
          <w:rFonts w:asciiTheme="minorHAnsi" w:eastAsiaTheme="minorHAnsi" w:hAnsiTheme="minorHAnsi" w:cstheme="minorBidi"/>
          <w:b/>
          <w:sz w:val="22"/>
          <w:szCs w:val="22"/>
          <w:lang w:val="el-GR"/>
        </w:rPr>
        <w:t>Ταχυφορτιστές</w:t>
      </w:r>
      <w:proofErr w:type="spellEnd"/>
      <w:r w:rsidRPr="00C34858">
        <w:rPr>
          <w:rFonts w:asciiTheme="minorHAnsi" w:eastAsiaTheme="minorHAnsi" w:hAnsiTheme="minorHAnsi" w:cstheme="minorBidi"/>
          <w:b/>
          <w:sz w:val="22"/>
          <w:szCs w:val="22"/>
          <w:lang w:val="el-GR"/>
        </w:rPr>
        <w:t xml:space="preserve"> ηλεκτρικών οχημάτων</w:t>
      </w:r>
      <w:r w:rsidR="009A1FA1">
        <w:rPr>
          <w:rFonts w:asciiTheme="minorHAnsi" w:eastAsiaTheme="minorHAnsi" w:hAnsiTheme="minorHAnsi" w:cstheme="minorBidi"/>
          <w:b/>
          <w:sz w:val="22"/>
          <w:szCs w:val="22"/>
          <w:lang w:val="el-GR"/>
        </w:rPr>
        <w:t>,</w:t>
      </w:r>
      <w:r w:rsidRPr="00C34858">
        <w:rPr>
          <w:rFonts w:asciiTheme="minorHAnsi" w:eastAsiaTheme="minorHAnsi" w:hAnsiTheme="minorHAnsi" w:cstheme="minorBidi"/>
          <w:b/>
          <w:sz w:val="22"/>
          <w:szCs w:val="22"/>
          <w:lang w:val="el-GR"/>
        </w:rPr>
        <w:t xml:space="preserve"> ισχύος 20 </w:t>
      </w:r>
      <w:proofErr w:type="spellStart"/>
      <w:r w:rsidRPr="00C34858">
        <w:rPr>
          <w:rFonts w:asciiTheme="minorHAnsi" w:eastAsiaTheme="minorHAnsi" w:hAnsiTheme="minorHAnsi" w:cstheme="minorBidi"/>
          <w:b/>
          <w:sz w:val="22"/>
          <w:szCs w:val="22"/>
          <w:lang w:val="el-GR"/>
        </w:rPr>
        <w:t>kW</w:t>
      </w:r>
      <w:proofErr w:type="spellEnd"/>
    </w:p>
    <w:p w:rsidR="00C34858" w:rsidRPr="00C34858" w:rsidRDefault="00C34858" w:rsidP="00C34858">
      <w:pPr>
        <w:rPr>
          <w:rFonts w:asciiTheme="minorHAnsi" w:eastAsiaTheme="minorHAnsi" w:hAnsiTheme="minorHAnsi" w:cstheme="minorBidi"/>
          <w:sz w:val="22"/>
          <w:szCs w:val="22"/>
          <w:lang w:val="el-GR"/>
        </w:rPr>
      </w:pPr>
    </w:p>
    <w:p w:rsidR="00C34858" w:rsidRPr="00C34858" w:rsidRDefault="00C34858" w:rsidP="00C34858">
      <w:pPr>
        <w:keepNext/>
        <w:tabs>
          <w:tab w:val="left" w:pos="360"/>
        </w:tabs>
        <w:spacing w:line="241" w:lineRule="exact"/>
        <w:outlineLvl w:val="2"/>
        <w:rPr>
          <w:rFonts w:ascii="Arial" w:hAnsi="Arial" w:cs="Arial"/>
          <w:b/>
          <w:bCs/>
          <w:sz w:val="20"/>
          <w:szCs w:val="20"/>
          <w:lang w:val="el-GR"/>
        </w:rPr>
      </w:pPr>
      <w:r w:rsidRPr="00C34858">
        <w:rPr>
          <w:rFonts w:ascii="Arial" w:hAnsi="Arial" w:cs="Arial"/>
          <w:b/>
          <w:bCs/>
          <w:sz w:val="20"/>
          <w:szCs w:val="20"/>
          <w:lang w:val="el-GR"/>
        </w:rPr>
        <w:t>Σκοπός</w:t>
      </w: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Σκοπός της παρούσας προδιαγραφής είναι να περιγράψει τις απαιτήσεις των μονάδων ταχείας φόρτισης ηλεκτρικών οχημάτων που θα χρησιμοποιηθούν και να καθορίσει τα ηλεκτρικά  και μηχανολογικά τους χαρακτηριστικά.</w:t>
      </w: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Οι μονάδες ταχείας φόρτισης που περιγράφονται σε αυτή την τεχνική προδιαγραφή χρησιμοποιούν κυρίως </w:t>
      </w:r>
      <w:r w:rsidRPr="00C34858">
        <w:rPr>
          <w:rFonts w:asciiTheme="minorHAnsi" w:eastAsiaTheme="minorHAnsi" w:hAnsiTheme="minorHAnsi" w:cstheme="minorBidi"/>
          <w:sz w:val="22"/>
          <w:szCs w:val="22"/>
          <w:lang w:val="en-US"/>
        </w:rPr>
        <w:t>DC</w:t>
      </w:r>
      <w:r w:rsidRPr="00C34858">
        <w:rPr>
          <w:rFonts w:asciiTheme="minorHAnsi" w:eastAsiaTheme="minorHAnsi" w:hAnsiTheme="minorHAnsi" w:cstheme="minorBidi"/>
          <w:sz w:val="22"/>
          <w:szCs w:val="22"/>
          <w:lang w:val="el-GR"/>
        </w:rPr>
        <w:t xml:space="preserve"> τάση εξόδου και υψηλή ισχύ για τη φόρτιση ώστε να επιτυγχάνονται μικροί χρόνοι φόρτισης (15 έως 30 λεπτά ανάλογα με το μέγεθος της μπαταρίας).</w:t>
      </w:r>
    </w:p>
    <w:p w:rsidR="00C34858" w:rsidRPr="00C34858" w:rsidRDefault="00C34858" w:rsidP="00C34858">
      <w:pPr>
        <w:ind w:left="284"/>
        <w:contextualSpacing/>
        <w:rPr>
          <w:rFonts w:asciiTheme="minorHAnsi" w:eastAsiaTheme="minorHAnsi" w:hAnsiTheme="minorHAnsi" w:cstheme="minorBidi"/>
          <w:b/>
          <w:sz w:val="22"/>
          <w:szCs w:val="22"/>
          <w:lang w:val="el-GR"/>
        </w:rPr>
      </w:pPr>
    </w:p>
    <w:p w:rsidR="00C34858" w:rsidRPr="00C34858" w:rsidRDefault="00C34858" w:rsidP="00C34858">
      <w:pPr>
        <w:keepNext/>
        <w:tabs>
          <w:tab w:val="left" w:pos="360"/>
        </w:tabs>
        <w:spacing w:line="241" w:lineRule="exact"/>
        <w:outlineLvl w:val="2"/>
        <w:rPr>
          <w:rFonts w:ascii="Arial" w:hAnsi="Arial" w:cs="Arial"/>
          <w:b/>
          <w:bCs/>
          <w:sz w:val="20"/>
          <w:szCs w:val="20"/>
          <w:lang w:val="el-GR"/>
        </w:rPr>
      </w:pPr>
      <w:r w:rsidRPr="00C34858">
        <w:rPr>
          <w:rFonts w:ascii="Arial" w:hAnsi="Arial" w:cs="Arial"/>
          <w:b/>
          <w:bCs/>
          <w:sz w:val="20"/>
          <w:szCs w:val="20"/>
          <w:lang w:val="el-GR"/>
        </w:rPr>
        <w:t>Πρότυπα</w:t>
      </w: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Οι ταχυφορτιστές που θα χρησιμοποιηθούν θα πρέπει να είναι σχεδιασμένοι σύμφωνα με τα πρότυπα Ηλεκτρομαγνητικής Συμβατότητας (EMC) κατά IEC/EN 61000-6-3. Η εγκατάσταση </w:t>
      </w:r>
      <w:r w:rsidRPr="00C34858">
        <w:rPr>
          <w:rFonts w:asciiTheme="minorHAnsi" w:eastAsiaTheme="minorHAnsi" w:hAnsiTheme="minorHAnsi" w:cstheme="minorBidi"/>
          <w:sz w:val="22"/>
          <w:szCs w:val="22"/>
          <w:lang w:val="en-US"/>
        </w:rPr>
        <w:t>DC</w:t>
      </w:r>
      <w:r w:rsidRPr="00C34858">
        <w:rPr>
          <w:rFonts w:asciiTheme="minorHAnsi" w:eastAsiaTheme="minorHAnsi" w:hAnsiTheme="minorHAnsi" w:cstheme="minorBidi"/>
          <w:sz w:val="22"/>
          <w:szCs w:val="22"/>
          <w:lang w:val="el-GR"/>
        </w:rPr>
        <w:t xml:space="preserve"> εξοπλισμού ισχύος (όπως οι ταχυφορτιστές) σε οικιστικές περιοχές, κατοικίες, χώρους στάθμευσης αυτοκινήτων, εμπορικά κέντρα, σταθμούς ανεφοδιασμού, γραφεία, κ.α. ενέ</w:t>
      </w:r>
      <w:r w:rsidR="009A1FA1">
        <w:rPr>
          <w:rFonts w:asciiTheme="minorHAnsi" w:eastAsiaTheme="minorHAnsi" w:hAnsiTheme="minorHAnsi" w:cstheme="minorBidi"/>
          <w:sz w:val="22"/>
          <w:szCs w:val="22"/>
          <w:lang w:val="el-GR"/>
        </w:rPr>
        <w:t>χει την πιθανότητα να επηρεάσει</w:t>
      </w:r>
      <w:r w:rsidRPr="00C34858">
        <w:rPr>
          <w:rFonts w:asciiTheme="minorHAnsi" w:eastAsiaTheme="minorHAnsi" w:hAnsiTheme="minorHAnsi" w:cstheme="minorBidi"/>
          <w:sz w:val="22"/>
          <w:szCs w:val="22"/>
          <w:lang w:val="el-GR"/>
        </w:rPr>
        <w:t xml:space="preserve"> την κανονική λειτουργία άλλων γειτονικών ηλεκτρονικών συσκευών (συμπεριλαμβανομένων βηματοδοτών ή άλλων συσκευών υποστήριξης υγείας) και για αυτό το λόγο θα πρέπει να συνοδεύονται από πιστοποιητικό συμμόρφωσης με το παραπάνω πρότυπο από ανεξάρτητο φορέα. </w:t>
      </w: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Επίσης οι </w:t>
      </w:r>
      <w:proofErr w:type="spellStart"/>
      <w:r w:rsidRPr="00C34858">
        <w:rPr>
          <w:rFonts w:asciiTheme="minorHAnsi" w:eastAsiaTheme="minorHAnsi" w:hAnsiTheme="minorHAnsi" w:cstheme="minorBidi"/>
          <w:sz w:val="22"/>
          <w:szCs w:val="22"/>
          <w:lang w:val="el-GR"/>
        </w:rPr>
        <w:t>ταχυφορτιστές</w:t>
      </w:r>
      <w:proofErr w:type="spellEnd"/>
      <w:r w:rsidRPr="00C34858">
        <w:rPr>
          <w:rFonts w:asciiTheme="minorHAnsi" w:eastAsiaTheme="minorHAnsi" w:hAnsiTheme="minorHAnsi" w:cstheme="minorBidi"/>
          <w:sz w:val="22"/>
          <w:szCs w:val="22"/>
          <w:lang w:val="el-GR"/>
        </w:rPr>
        <w:t xml:space="preserve"> που θα επιλεγούν θα πρέπει να διαθέτουν πιστοποιητικό </w:t>
      </w:r>
      <w:proofErr w:type="spellStart"/>
      <w:r w:rsidRPr="00C34858">
        <w:rPr>
          <w:rFonts w:asciiTheme="minorHAnsi" w:eastAsiaTheme="minorHAnsi" w:hAnsiTheme="minorHAnsi" w:cstheme="minorBidi"/>
          <w:sz w:val="22"/>
          <w:szCs w:val="22"/>
          <w:lang w:val="en-US"/>
        </w:rPr>
        <w:t>CHAdeMO</w:t>
      </w:r>
      <w:proofErr w:type="spellEnd"/>
      <w:r w:rsidRPr="00C34858">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v</w:t>
      </w:r>
      <w:r w:rsidRPr="00C34858">
        <w:rPr>
          <w:rFonts w:asciiTheme="minorHAnsi" w:eastAsiaTheme="minorHAnsi" w:hAnsiTheme="minorHAnsi" w:cstheme="minorBidi"/>
          <w:sz w:val="22"/>
          <w:szCs w:val="22"/>
          <w:lang w:val="el-GR"/>
        </w:rPr>
        <w:t xml:space="preserve">1.0 </w:t>
      </w:r>
      <w:r w:rsidRPr="00C34858">
        <w:rPr>
          <w:rFonts w:asciiTheme="minorHAnsi" w:eastAsiaTheme="minorHAnsi" w:hAnsiTheme="minorHAnsi" w:cstheme="minorBidi"/>
          <w:sz w:val="22"/>
          <w:szCs w:val="22"/>
          <w:lang w:val="en-US"/>
        </w:rPr>
        <w:t>charging</w:t>
      </w:r>
      <w:r w:rsidRPr="00C34858">
        <w:rPr>
          <w:rFonts w:asciiTheme="minorHAnsi" w:eastAsiaTheme="minorHAnsi" w:hAnsiTheme="minorHAnsi" w:cstheme="minorBidi"/>
          <w:sz w:val="22"/>
          <w:szCs w:val="22"/>
          <w:lang w:val="el-GR"/>
        </w:rPr>
        <w:t xml:space="preserve"> από ανεξάρτητο φορέα (</w:t>
      </w:r>
      <w:r w:rsidRPr="00C34858">
        <w:rPr>
          <w:rFonts w:asciiTheme="minorHAnsi" w:eastAsiaTheme="minorHAnsi" w:hAnsiTheme="minorHAnsi" w:cstheme="minorBidi"/>
          <w:sz w:val="22"/>
          <w:szCs w:val="22"/>
          <w:lang w:val="en-US"/>
        </w:rPr>
        <w:t>certified</w:t>
      </w:r>
      <w:r w:rsidRPr="00C34858">
        <w:rPr>
          <w:rFonts w:asciiTheme="minorHAnsi" w:eastAsiaTheme="minorHAnsi" w:hAnsiTheme="minorHAnsi" w:cstheme="minorBidi"/>
          <w:sz w:val="22"/>
          <w:szCs w:val="22"/>
          <w:lang w:val="el-GR"/>
        </w:rPr>
        <w:t>) και όχι απλά συμβατότητα (</w:t>
      </w:r>
      <w:r w:rsidRPr="00C34858">
        <w:rPr>
          <w:rFonts w:asciiTheme="minorHAnsi" w:eastAsiaTheme="minorHAnsi" w:hAnsiTheme="minorHAnsi" w:cstheme="minorBidi"/>
          <w:sz w:val="22"/>
          <w:szCs w:val="22"/>
          <w:lang w:val="en-US"/>
        </w:rPr>
        <w:t>compatible</w:t>
      </w:r>
      <w:r w:rsidRPr="00C34858">
        <w:rPr>
          <w:rFonts w:asciiTheme="minorHAnsi" w:eastAsiaTheme="minorHAnsi" w:hAnsiTheme="minorHAnsi" w:cstheme="minorBidi"/>
          <w:sz w:val="22"/>
          <w:szCs w:val="22"/>
          <w:lang w:val="el-GR"/>
        </w:rPr>
        <w:t>).</w:t>
      </w:r>
    </w:p>
    <w:p w:rsidR="00C34858" w:rsidRPr="00C34858" w:rsidRDefault="00C34858" w:rsidP="00C34858">
      <w:pPr>
        <w:keepNext/>
        <w:tabs>
          <w:tab w:val="left" w:pos="360"/>
        </w:tabs>
        <w:spacing w:line="241" w:lineRule="exact"/>
        <w:ind w:left="720"/>
        <w:outlineLvl w:val="2"/>
        <w:rPr>
          <w:rFonts w:ascii="Arial" w:hAnsi="Arial" w:cs="Arial"/>
          <w:bCs/>
          <w:sz w:val="20"/>
          <w:szCs w:val="20"/>
          <w:u w:val="single"/>
          <w:lang w:val="el-GR"/>
        </w:rPr>
      </w:pPr>
    </w:p>
    <w:p w:rsidR="00C34858" w:rsidRPr="00C34858" w:rsidRDefault="00C34858" w:rsidP="00C34858">
      <w:pPr>
        <w:keepNext/>
        <w:tabs>
          <w:tab w:val="left" w:pos="360"/>
        </w:tabs>
        <w:spacing w:line="241" w:lineRule="exact"/>
        <w:outlineLvl w:val="2"/>
        <w:rPr>
          <w:rFonts w:ascii="Arial" w:hAnsi="Arial" w:cs="Arial"/>
          <w:b/>
          <w:bCs/>
          <w:sz w:val="20"/>
          <w:szCs w:val="20"/>
          <w:lang w:val="el-GR"/>
        </w:rPr>
      </w:pPr>
      <w:r w:rsidRPr="00C34858">
        <w:rPr>
          <w:rFonts w:ascii="Arial" w:hAnsi="Arial" w:cs="Arial"/>
          <w:b/>
          <w:bCs/>
          <w:sz w:val="20"/>
          <w:szCs w:val="20"/>
          <w:lang w:val="el-GR"/>
        </w:rPr>
        <w:t>Επιλογή συστήματος</w:t>
      </w: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Ο </w:t>
      </w:r>
      <w:proofErr w:type="spellStart"/>
      <w:r w:rsidRPr="00C34858">
        <w:rPr>
          <w:rFonts w:asciiTheme="minorHAnsi" w:eastAsiaTheme="minorHAnsi" w:hAnsiTheme="minorHAnsi" w:cstheme="minorBidi"/>
          <w:sz w:val="22"/>
          <w:szCs w:val="22"/>
          <w:lang w:val="el-GR"/>
        </w:rPr>
        <w:t>ταχυφορτιστής</w:t>
      </w:r>
      <w:proofErr w:type="spellEnd"/>
      <w:r w:rsidRPr="00C34858">
        <w:rPr>
          <w:rFonts w:asciiTheme="minorHAnsi" w:eastAsiaTheme="minorHAnsi" w:hAnsiTheme="minorHAnsi" w:cstheme="minorBidi"/>
          <w:sz w:val="22"/>
          <w:szCs w:val="22"/>
          <w:lang w:val="el-GR"/>
        </w:rPr>
        <w:t xml:space="preserve"> που θα επιλεγεί θα πρέπει να υποστηρίζει φόρτιση με διαφορετικά πρωτόκολλα όπως </w:t>
      </w:r>
      <w:r w:rsidRPr="00C34858">
        <w:rPr>
          <w:rFonts w:asciiTheme="minorHAnsi" w:eastAsiaTheme="minorHAnsi" w:hAnsiTheme="minorHAnsi" w:cstheme="minorBidi"/>
          <w:sz w:val="22"/>
          <w:szCs w:val="22"/>
          <w:lang w:val="en-US"/>
        </w:rPr>
        <w:t>CCS</w:t>
      </w:r>
      <w:r w:rsidRPr="00C34858">
        <w:rPr>
          <w:rFonts w:asciiTheme="minorHAnsi" w:eastAsiaTheme="minorHAnsi" w:hAnsiTheme="minorHAnsi" w:cstheme="minorBidi"/>
          <w:sz w:val="22"/>
          <w:szCs w:val="22"/>
          <w:lang w:val="el-GR"/>
        </w:rPr>
        <w:t xml:space="preserve"> και </w:t>
      </w:r>
      <w:proofErr w:type="spellStart"/>
      <w:r w:rsidRPr="00C34858">
        <w:rPr>
          <w:rFonts w:asciiTheme="minorHAnsi" w:eastAsiaTheme="minorHAnsi" w:hAnsiTheme="minorHAnsi" w:cstheme="minorBidi"/>
          <w:sz w:val="22"/>
          <w:szCs w:val="22"/>
          <w:lang w:val="en-US"/>
        </w:rPr>
        <w:t>CHAdeMO</w:t>
      </w:r>
      <w:proofErr w:type="spellEnd"/>
      <w:r w:rsidRPr="00C34858">
        <w:rPr>
          <w:rFonts w:asciiTheme="minorHAnsi" w:eastAsiaTheme="minorHAnsi" w:hAnsiTheme="minorHAnsi" w:cstheme="minorBidi"/>
          <w:sz w:val="22"/>
          <w:szCs w:val="22"/>
          <w:lang w:val="el-GR"/>
        </w:rPr>
        <w:t xml:space="preserve"> αλλά </w:t>
      </w:r>
      <w:r w:rsidR="007B6829">
        <w:rPr>
          <w:rFonts w:asciiTheme="minorHAnsi" w:eastAsiaTheme="minorHAnsi" w:hAnsiTheme="minorHAnsi" w:cstheme="minorBidi"/>
          <w:sz w:val="22"/>
          <w:szCs w:val="22"/>
          <w:lang w:val="el-GR"/>
        </w:rPr>
        <w:t xml:space="preserve">και </w:t>
      </w:r>
      <w:r w:rsidRPr="00C34858">
        <w:rPr>
          <w:rFonts w:asciiTheme="minorHAnsi" w:eastAsiaTheme="minorHAnsi" w:hAnsiTheme="minorHAnsi" w:cstheme="minorBidi"/>
          <w:sz w:val="22"/>
          <w:szCs w:val="22"/>
          <w:lang w:val="el-GR"/>
        </w:rPr>
        <w:t xml:space="preserve">να προσφέρει δυνατότητα </w:t>
      </w:r>
      <w:r w:rsidRPr="00C34858">
        <w:rPr>
          <w:rFonts w:asciiTheme="minorHAnsi" w:eastAsiaTheme="minorHAnsi" w:hAnsiTheme="minorHAnsi" w:cstheme="minorBidi"/>
          <w:sz w:val="22"/>
          <w:szCs w:val="22"/>
          <w:lang w:val="en-US"/>
        </w:rPr>
        <w:t>AC</w:t>
      </w:r>
      <w:r w:rsidRPr="00C34858">
        <w:rPr>
          <w:rFonts w:asciiTheme="minorHAnsi" w:eastAsiaTheme="minorHAnsi" w:hAnsiTheme="minorHAnsi" w:cstheme="minorBidi"/>
          <w:sz w:val="22"/>
          <w:szCs w:val="22"/>
          <w:lang w:val="el-GR"/>
        </w:rPr>
        <w:t xml:space="preserve"> φόρτισης για να μπορεί να καλύψει τόσο τις υπάρχουσες</w:t>
      </w:r>
      <w:r w:rsidR="007B6829">
        <w:rPr>
          <w:rFonts w:asciiTheme="minorHAnsi" w:eastAsiaTheme="minorHAnsi" w:hAnsiTheme="minorHAnsi" w:cstheme="minorBidi"/>
          <w:sz w:val="22"/>
          <w:szCs w:val="22"/>
          <w:lang w:val="el-GR"/>
        </w:rPr>
        <w:t>,</w:t>
      </w:r>
      <w:r w:rsidRPr="00C34858">
        <w:rPr>
          <w:rFonts w:asciiTheme="minorHAnsi" w:eastAsiaTheme="minorHAnsi" w:hAnsiTheme="minorHAnsi" w:cstheme="minorBidi"/>
          <w:sz w:val="22"/>
          <w:szCs w:val="22"/>
          <w:lang w:val="el-GR"/>
        </w:rPr>
        <w:t xml:space="preserve"> όσο και τις μελλοντικές γενιές ηλεκτρικών οχημάτων προς φόρτιση. Θα πρέπει να είναι ισχύος 20 </w:t>
      </w:r>
      <w:r w:rsidRPr="00C34858">
        <w:rPr>
          <w:rFonts w:asciiTheme="minorHAnsi" w:eastAsiaTheme="minorHAnsi" w:hAnsiTheme="minorHAnsi" w:cstheme="minorBidi"/>
          <w:sz w:val="22"/>
          <w:szCs w:val="22"/>
          <w:lang w:val="en-US"/>
        </w:rPr>
        <w:t>kW</w:t>
      </w:r>
      <w:r w:rsidRPr="00C34858">
        <w:rPr>
          <w:rFonts w:asciiTheme="minorHAnsi" w:eastAsiaTheme="minorHAnsi" w:hAnsiTheme="minorHAnsi" w:cstheme="minorBidi"/>
          <w:sz w:val="22"/>
          <w:szCs w:val="22"/>
          <w:lang w:val="el-GR"/>
        </w:rPr>
        <w:t xml:space="preserve"> με τάση εξόδου έως και 500 </w:t>
      </w:r>
      <w:r w:rsidRPr="00C34858">
        <w:rPr>
          <w:rFonts w:asciiTheme="minorHAnsi" w:eastAsiaTheme="minorHAnsi" w:hAnsiTheme="minorHAnsi" w:cstheme="minorBidi"/>
          <w:sz w:val="22"/>
          <w:szCs w:val="22"/>
          <w:lang w:val="en-US"/>
        </w:rPr>
        <w:t>V</w:t>
      </w:r>
      <w:r w:rsidR="007B6829">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DC</w:t>
      </w:r>
      <w:r w:rsidRPr="00C34858">
        <w:rPr>
          <w:rFonts w:asciiTheme="minorHAnsi" w:eastAsiaTheme="minorHAnsi" w:hAnsiTheme="minorHAnsi" w:cstheme="minorBidi"/>
          <w:sz w:val="22"/>
          <w:szCs w:val="22"/>
          <w:lang w:val="el-GR"/>
        </w:rPr>
        <w:t xml:space="preserve"> για πρωτόκολλα CCS/CHAdeMO και ισχύος 22 </w:t>
      </w:r>
      <w:r w:rsidRPr="00C34858">
        <w:rPr>
          <w:rFonts w:asciiTheme="minorHAnsi" w:eastAsiaTheme="minorHAnsi" w:hAnsiTheme="minorHAnsi" w:cstheme="minorBidi"/>
          <w:sz w:val="22"/>
          <w:szCs w:val="22"/>
          <w:lang w:val="en-US"/>
        </w:rPr>
        <w:t>kW</w:t>
      </w:r>
      <w:r w:rsidRPr="00C34858">
        <w:rPr>
          <w:rFonts w:asciiTheme="minorHAnsi" w:eastAsiaTheme="minorHAnsi" w:hAnsiTheme="minorHAnsi" w:cstheme="minorBidi"/>
          <w:sz w:val="22"/>
          <w:szCs w:val="22"/>
          <w:lang w:val="el-GR"/>
        </w:rPr>
        <w:t xml:space="preserve"> για </w:t>
      </w:r>
      <w:r w:rsidRPr="00C34858">
        <w:rPr>
          <w:rFonts w:asciiTheme="minorHAnsi" w:eastAsiaTheme="minorHAnsi" w:hAnsiTheme="minorHAnsi" w:cstheme="minorBidi"/>
          <w:sz w:val="22"/>
          <w:szCs w:val="22"/>
          <w:lang w:val="en-US"/>
        </w:rPr>
        <w:t>AC</w:t>
      </w:r>
      <w:r w:rsidRPr="00C34858">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type</w:t>
      </w:r>
      <w:r w:rsidRPr="00C34858">
        <w:rPr>
          <w:rFonts w:asciiTheme="minorHAnsi" w:eastAsiaTheme="minorHAnsi" w:hAnsiTheme="minorHAnsi" w:cstheme="minorBidi"/>
          <w:sz w:val="22"/>
          <w:szCs w:val="22"/>
          <w:lang w:val="el-GR"/>
        </w:rPr>
        <w:t xml:space="preserve"> 2 καλώδιο φόρτισης. Όλα αυτά τα πρωτόκολλα φόρτισης θα πρέπει να μπορούν να είναι ταυτόχρονα διαθέσιμα από την ίδια μονάδα. Η μονάδα ταχείας φόρτισης θα πρέπει να υποστηρίζει αυξημένες δυνατότητες απομακρυσμένου ελέγχου και τεχνικής υποστήριξης έτσι ώστε το μεγαλύτερο μέρος των σφαλμάτων που μπορεί να εμφανιστούν να είναι σε θέση να επιλύονται χωρίς τη φυσική παρουσία τεχνικού.</w:t>
      </w:r>
    </w:p>
    <w:p w:rsidR="00C34858" w:rsidRPr="00C34858" w:rsidRDefault="00C34858" w:rsidP="00C34858">
      <w:pPr>
        <w:rPr>
          <w:rFonts w:asciiTheme="minorHAnsi" w:eastAsiaTheme="minorHAnsi" w:hAnsiTheme="minorHAnsi" w:cstheme="minorBidi"/>
          <w:sz w:val="22"/>
          <w:szCs w:val="22"/>
          <w:lang w:val="el-GR"/>
        </w:rPr>
      </w:pPr>
    </w:p>
    <w:p w:rsidR="00C34858" w:rsidRPr="00C34858" w:rsidRDefault="00C34858" w:rsidP="00C34858">
      <w:pPr>
        <w:keepNext/>
        <w:tabs>
          <w:tab w:val="left" w:pos="360"/>
        </w:tabs>
        <w:spacing w:line="241" w:lineRule="exact"/>
        <w:outlineLvl w:val="2"/>
        <w:rPr>
          <w:rFonts w:ascii="Arial" w:hAnsi="Arial" w:cs="Arial"/>
          <w:b/>
          <w:bCs/>
          <w:sz w:val="20"/>
          <w:szCs w:val="20"/>
          <w:lang w:val="el-GR"/>
        </w:rPr>
      </w:pPr>
      <w:r w:rsidRPr="00C34858">
        <w:rPr>
          <w:rFonts w:ascii="Arial" w:hAnsi="Arial" w:cs="Arial"/>
          <w:b/>
          <w:bCs/>
          <w:sz w:val="20"/>
          <w:szCs w:val="20"/>
          <w:lang w:val="el-GR"/>
        </w:rPr>
        <w:t>Τεχνικά χαρακτηριστικά</w:t>
      </w: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Οι </w:t>
      </w:r>
      <w:proofErr w:type="spellStart"/>
      <w:r w:rsidRPr="00C34858">
        <w:rPr>
          <w:rFonts w:asciiTheme="minorHAnsi" w:eastAsiaTheme="minorHAnsi" w:hAnsiTheme="minorHAnsi" w:cstheme="minorBidi"/>
          <w:sz w:val="22"/>
          <w:szCs w:val="22"/>
          <w:lang w:val="el-GR"/>
        </w:rPr>
        <w:t>ταχυφορτιστές</w:t>
      </w:r>
      <w:proofErr w:type="spellEnd"/>
      <w:r w:rsidRPr="00C34858">
        <w:rPr>
          <w:rFonts w:asciiTheme="minorHAnsi" w:eastAsiaTheme="minorHAnsi" w:hAnsiTheme="minorHAnsi" w:cstheme="minorBidi"/>
          <w:sz w:val="22"/>
          <w:szCs w:val="22"/>
          <w:lang w:val="el-GR"/>
        </w:rPr>
        <w:t xml:space="preserve"> που θα επιλεγούν θα πρέπει να είναι κατάλληλοι τόσο για εσωτερική όσο</w:t>
      </w:r>
      <w:r w:rsidR="00E06B5A">
        <w:rPr>
          <w:rFonts w:asciiTheme="minorHAnsi" w:eastAsiaTheme="minorHAnsi" w:hAnsiTheme="minorHAnsi" w:cstheme="minorBidi"/>
          <w:sz w:val="22"/>
          <w:szCs w:val="22"/>
          <w:lang w:val="el-GR"/>
        </w:rPr>
        <w:t xml:space="preserve"> και για εξωτερική τοποθέτηση, ν</w:t>
      </w:r>
      <w:r w:rsidRPr="00C34858">
        <w:rPr>
          <w:rFonts w:asciiTheme="minorHAnsi" w:eastAsiaTheme="minorHAnsi" w:hAnsiTheme="minorHAnsi" w:cstheme="minorBidi"/>
          <w:sz w:val="22"/>
          <w:szCs w:val="22"/>
          <w:lang w:val="el-GR"/>
        </w:rPr>
        <w:t xml:space="preserve">α είναι κατασκευασμένοι από ανοξείδωτο ατσάλι (AISI 430), </w:t>
      </w:r>
      <w:r w:rsidR="00E06B5A">
        <w:rPr>
          <w:rFonts w:asciiTheme="minorHAnsi" w:eastAsiaTheme="minorHAnsi" w:hAnsiTheme="minorHAnsi" w:cstheme="minorBidi"/>
          <w:sz w:val="22"/>
          <w:szCs w:val="22"/>
          <w:lang w:val="el-GR"/>
        </w:rPr>
        <w:t>ν</w:t>
      </w:r>
      <w:r w:rsidRPr="00C34858">
        <w:rPr>
          <w:rFonts w:asciiTheme="minorHAnsi" w:eastAsiaTheme="minorHAnsi" w:hAnsiTheme="minorHAnsi" w:cstheme="minorBidi"/>
          <w:sz w:val="22"/>
          <w:szCs w:val="22"/>
          <w:lang w:val="el-GR"/>
        </w:rPr>
        <w:t xml:space="preserve">α δέχονται τριφασική τροφοδοσία με τάση λειτουργίας 400 </w:t>
      </w:r>
      <w:r w:rsidRPr="00C34858">
        <w:rPr>
          <w:rFonts w:asciiTheme="minorHAnsi" w:eastAsiaTheme="minorHAnsi" w:hAnsiTheme="minorHAnsi" w:cstheme="minorBidi"/>
          <w:sz w:val="22"/>
          <w:szCs w:val="22"/>
          <w:lang w:val="en-US"/>
        </w:rPr>
        <w:t>VAC</w:t>
      </w:r>
      <w:r w:rsidRPr="00C34858">
        <w:rPr>
          <w:rFonts w:asciiTheme="minorHAnsi" w:eastAsiaTheme="minorHAnsi" w:hAnsiTheme="minorHAnsi" w:cstheme="minorBidi"/>
          <w:sz w:val="22"/>
          <w:szCs w:val="22"/>
          <w:lang w:val="el-GR"/>
        </w:rPr>
        <w:t>/</w:t>
      </w:r>
      <w:r w:rsidRPr="00C34858">
        <w:rPr>
          <w:rFonts w:asciiTheme="minorHAnsi" w:eastAsiaTheme="minorHAnsi" w:hAnsiTheme="minorHAnsi" w:cstheme="minorHAnsi"/>
          <w:sz w:val="22"/>
          <w:szCs w:val="22"/>
          <w:lang w:val="el-GR"/>
        </w:rPr>
        <w:t>±</w:t>
      </w:r>
      <w:r w:rsidRPr="00C34858">
        <w:rPr>
          <w:rFonts w:asciiTheme="minorHAnsi" w:eastAsiaTheme="minorHAnsi" w:hAnsiTheme="minorHAnsi" w:cstheme="minorBidi"/>
          <w:sz w:val="22"/>
          <w:szCs w:val="22"/>
          <w:lang w:val="el-GR"/>
        </w:rPr>
        <w:t>10% (3</w:t>
      </w:r>
      <w:r w:rsidRPr="00C34858">
        <w:rPr>
          <w:rFonts w:asciiTheme="minorHAnsi" w:eastAsiaTheme="minorHAnsi" w:hAnsiTheme="minorHAnsi" w:cstheme="minorBidi"/>
          <w:sz w:val="22"/>
          <w:szCs w:val="22"/>
          <w:lang w:val="en-US"/>
        </w:rPr>
        <w:t>P</w:t>
      </w:r>
      <w:r w:rsidRPr="00C34858">
        <w:rPr>
          <w:rFonts w:asciiTheme="minorHAnsi" w:eastAsiaTheme="minorHAnsi" w:hAnsiTheme="minorHAnsi" w:cstheme="minorBidi"/>
          <w:sz w:val="22"/>
          <w:szCs w:val="22"/>
          <w:lang w:val="el-GR"/>
        </w:rPr>
        <w:t>+</w:t>
      </w:r>
      <w:r w:rsidRPr="00C34858">
        <w:rPr>
          <w:rFonts w:asciiTheme="minorHAnsi" w:eastAsiaTheme="minorHAnsi" w:hAnsiTheme="minorHAnsi" w:cstheme="minorBidi"/>
          <w:sz w:val="22"/>
          <w:szCs w:val="22"/>
          <w:lang w:val="en-US"/>
        </w:rPr>
        <w:t>N</w:t>
      </w:r>
      <w:r w:rsidRPr="00C34858">
        <w:rPr>
          <w:rFonts w:asciiTheme="minorHAnsi" w:eastAsiaTheme="minorHAnsi" w:hAnsiTheme="minorHAnsi" w:cstheme="minorBidi"/>
          <w:sz w:val="22"/>
          <w:szCs w:val="22"/>
          <w:lang w:val="el-GR"/>
        </w:rPr>
        <w:t>+</w:t>
      </w:r>
      <w:r w:rsidRPr="00C34858">
        <w:rPr>
          <w:rFonts w:asciiTheme="minorHAnsi" w:eastAsiaTheme="minorHAnsi" w:hAnsiTheme="minorHAnsi" w:cstheme="minorBidi"/>
          <w:sz w:val="22"/>
          <w:szCs w:val="22"/>
          <w:lang w:val="en-US"/>
        </w:rPr>
        <w:t>PE</w:t>
      </w:r>
      <w:r w:rsidRPr="00C34858">
        <w:rPr>
          <w:rFonts w:asciiTheme="minorHAnsi" w:eastAsiaTheme="minorHAnsi" w:hAnsiTheme="minorHAnsi" w:cstheme="minorBidi"/>
          <w:sz w:val="22"/>
          <w:szCs w:val="22"/>
          <w:lang w:val="el-GR"/>
        </w:rPr>
        <w:t xml:space="preserve">), </w:t>
      </w:r>
      <w:r w:rsidR="00E06B5A">
        <w:rPr>
          <w:rFonts w:asciiTheme="minorHAnsi" w:eastAsiaTheme="minorHAnsi" w:hAnsiTheme="minorHAnsi" w:cstheme="minorBidi"/>
          <w:sz w:val="22"/>
          <w:szCs w:val="22"/>
          <w:lang w:val="el-GR"/>
        </w:rPr>
        <w:t>ν</w:t>
      </w:r>
      <w:r w:rsidRPr="00C34858">
        <w:rPr>
          <w:rFonts w:asciiTheme="minorHAnsi" w:eastAsiaTheme="minorHAnsi" w:hAnsiTheme="minorHAnsi" w:cstheme="minorBidi"/>
          <w:sz w:val="22"/>
          <w:szCs w:val="22"/>
          <w:lang w:val="el-GR"/>
        </w:rPr>
        <w:t xml:space="preserve">α μπορούν να αποθηκευτούν σε θερμοκρασίες -40…+70 </w:t>
      </w:r>
      <w:proofErr w:type="spellStart"/>
      <w:r w:rsidRPr="00C34858">
        <w:rPr>
          <w:rFonts w:asciiTheme="minorHAnsi" w:eastAsiaTheme="minorHAnsi" w:hAnsiTheme="minorHAnsi" w:cstheme="minorBidi"/>
          <w:sz w:val="22"/>
          <w:szCs w:val="22"/>
          <w:vertAlign w:val="superscript"/>
          <w:lang w:val="en-US"/>
        </w:rPr>
        <w:t>o</w:t>
      </w:r>
      <w:r w:rsidRPr="00C34858">
        <w:rPr>
          <w:rFonts w:asciiTheme="minorHAnsi" w:eastAsiaTheme="minorHAnsi" w:hAnsiTheme="minorHAnsi" w:cstheme="minorBidi"/>
          <w:sz w:val="22"/>
          <w:szCs w:val="22"/>
          <w:lang w:val="en-US"/>
        </w:rPr>
        <w:t>C</w:t>
      </w:r>
      <w:proofErr w:type="spellEnd"/>
      <w:r w:rsidRPr="00C34858">
        <w:rPr>
          <w:rFonts w:asciiTheme="minorHAnsi" w:eastAsiaTheme="minorHAnsi" w:hAnsiTheme="minorHAnsi" w:cstheme="minorBidi"/>
          <w:sz w:val="22"/>
          <w:szCs w:val="22"/>
          <w:lang w:val="el-GR"/>
        </w:rPr>
        <w:t xml:space="preserve"> και </w:t>
      </w:r>
      <w:r w:rsidR="00E06B5A">
        <w:rPr>
          <w:rFonts w:asciiTheme="minorHAnsi" w:eastAsiaTheme="minorHAnsi" w:hAnsiTheme="minorHAnsi" w:cstheme="minorBidi"/>
          <w:sz w:val="22"/>
          <w:szCs w:val="22"/>
          <w:lang w:val="el-GR"/>
        </w:rPr>
        <w:t>ν</w:t>
      </w:r>
      <w:r w:rsidRPr="00C34858">
        <w:rPr>
          <w:rFonts w:asciiTheme="minorHAnsi" w:eastAsiaTheme="minorHAnsi" w:hAnsiTheme="minorHAnsi" w:cstheme="minorBidi"/>
          <w:sz w:val="22"/>
          <w:szCs w:val="22"/>
          <w:lang w:val="el-GR"/>
        </w:rPr>
        <w:t xml:space="preserve">α αποδίδουν χωρίς καμία μείωση της απόδοσης τους σε θερμοκρασίες που κυμαίνονται μεταξύ -10…+50 </w:t>
      </w:r>
      <w:proofErr w:type="spellStart"/>
      <w:r w:rsidRPr="00C34858">
        <w:rPr>
          <w:rFonts w:asciiTheme="minorHAnsi" w:eastAsiaTheme="minorHAnsi" w:hAnsiTheme="minorHAnsi" w:cstheme="minorBidi"/>
          <w:sz w:val="22"/>
          <w:szCs w:val="22"/>
          <w:vertAlign w:val="superscript"/>
          <w:lang w:val="en-US"/>
        </w:rPr>
        <w:t>o</w:t>
      </w:r>
      <w:r w:rsidRPr="00C34858">
        <w:rPr>
          <w:rFonts w:asciiTheme="minorHAnsi" w:eastAsiaTheme="minorHAnsi" w:hAnsiTheme="minorHAnsi" w:cstheme="minorBidi"/>
          <w:sz w:val="22"/>
          <w:szCs w:val="22"/>
          <w:lang w:val="en-US"/>
        </w:rPr>
        <w:t>C</w:t>
      </w:r>
      <w:proofErr w:type="spellEnd"/>
      <w:r w:rsidRPr="00C34858">
        <w:rPr>
          <w:rFonts w:asciiTheme="minorHAnsi" w:eastAsiaTheme="minorHAnsi" w:hAnsiTheme="minorHAnsi" w:cstheme="minorBidi"/>
          <w:sz w:val="22"/>
          <w:szCs w:val="22"/>
          <w:lang w:val="el-GR"/>
        </w:rPr>
        <w:t xml:space="preserve">. Ο σχεδιασμός των μονάδων ταχείας φόρτισης θα </w:t>
      </w:r>
      <w:r w:rsidR="000255DB">
        <w:rPr>
          <w:rFonts w:asciiTheme="minorHAnsi" w:eastAsiaTheme="minorHAnsi" w:hAnsiTheme="minorHAnsi" w:cstheme="minorBidi"/>
          <w:sz w:val="22"/>
          <w:szCs w:val="22"/>
          <w:lang w:val="el-GR"/>
        </w:rPr>
        <w:t xml:space="preserve">πρέπει να </w:t>
      </w:r>
      <w:r w:rsidRPr="00C34858">
        <w:rPr>
          <w:rFonts w:asciiTheme="minorHAnsi" w:eastAsiaTheme="minorHAnsi" w:hAnsiTheme="minorHAnsi" w:cstheme="minorBidi"/>
          <w:sz w:val="22"/>
          <w:szCs w:val="22"/>
          <w:lang w:val="el-GR"/>
        </w:rPr>
        <w:t>ακολουθεί την αρθρωτή φιλοσοφία (</w:t>
      </w:r>
      <w:r w:rsidRPr="00C34858">
        <w:rPr>
          <w:rFonts w:asciiTheme="minorHAnsi" w:eastAsiaTheme="minorHAnsi" w:hAnsiTheme="minorHAnsi" w:cstheme="minorBidi"/>
          <w:sz w:val="22"/>
          <w:szCs w:val="22"/>
          <w:lang w:val="en-US"/>
        </w:rPr>
        <w:t>modular</w:t>
      </w:r>
      <w:r w:rsidRPr="00C34858">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design</w:t>
      </w:r>
      <w:r w:rsidRPr="00C34858">
        <w:rPr>
          <w:rFonts w:asciiTheme="minorHAnsi" w:eastAsiaTheme="minorHAnsi" w:hAnsiTheme="minorHAnsi" w:cstheme="minorBidi"/>
          <w:sz w:val="22"/>
          <w:szCs w:val="22"/>
          <w:lang w:val="el-GR"/>
        </w:rPr>
        <w:t>) όπου πολλαπλές μονάδες ισχύος (τουλάχιστον 2) θα είναι συνδεδεμένες παράλληλα και θα συνθέτουν την ονομαστική ισχύ του ταχυφορτιστή, έτσι ώστε σε περίπτωση σφάλματος κάποιας από τις επιμέρους μονάδες ισχύος να μην σταματήσει συνολικά η λειτουργία του. Η παραμετροποίηση των επιμέρους μονάδων ισχύος που θα παραμείνουν σε λειτουργία μετά από σφάλμα, θα πρέπει να μπορεί να ορίζεται και εξ</w:t>
      </w:r>
      <w:r w:rsidR="000255DB">
        <w:rPr>
          <w:rFonts w:asciiTheme="minorHAnsi" w:eastAsiaTheme="minorHAnsi" w:hAnsiTheme="minorHAnsi" w:cstheme="minorBidi"/>
          <w:sz w:val="22"/>
          <w:szCs w:val="22"/>
          <w:lang w:val="el-GR"/>
        </w:rPr>
        <w:t>’</w:t>
      </w:r>
      <w:r w:rsidRPr="00C34858">
        <w:rPr>
          <w:rFonts w:asciiTheme="minorHAnsi" w:eastAsiaTheme="minorHAnsi" w:hAnsiTheme="minorHAnsi" w:cstheme="minorBidi"/>
          <w:sz w:val="22"/>
          <w:szCs w:val="22"/>
          <w:lang w:val="el-GR"/>
        </w:rPr>
        <w:t xml:space="preserve"> αποστάσεως χωρίς τη φυσική παρουσία </w:t>
      </w:r>
      <w:r w:rsidRPr="00C34858">
        <w:rPr>
          <w:rFonts w:asciiTheme="minorHAnsi" w:eastAsiaTheme="minorHAnsi" w:hAnsiTheme="minorHAnsi" w:cstheme="minorBidi"/>
          <w:sz w:val="22"/>
          <w:szCs w:val="22"/>
          <w:lang w:val="el-GR"/>
        </w:rPr>
        <w:lastRenderedPageBreak/>
        <w:t xml:space="preserve">τεχνικού, αρκεί να πληρούνται οι απαιτήσεις σύνδεσης </w:t>
      </w:r>
      <w:r w:rsidRPr="00C34858">
        <w:rPr>
          <w:rFonts w:asciiTheme="minorHAnsi" w:eastAsiaTheme="minorHAnsi" w:hAnsiTheme="minorHAnsi" w:cstheme="minorBidi"/>
          <w:sz w:val="22"/>
          <w:szCs w:val="22"/>
          <w:lang w:val="en-US"/>
        </w:rPr>
        <w:t>internet</w:t>
      </w:r>
      <w:r w:rsidRPr="00C34858">
        <w:rPr>
          <w:rFonts w:asciiTheme="minorHAnsi" w:eastAsiaTheme="minorHAnsi" w:hAnsiTheme="minorHAnsi" w:cstheme="minorBidi"/>
          <w:sz w:val="22"/>
          <w:szCs w:val="22"/>
          <w:lang w:val="el-GR"/>
        </w:rPr>
        <w:t>. Επιπλέον ο αρθρωτός σχεδιασμός του ταχυφορτιστή και η πρόσβαση στο εσωτερικό του από πολλαπλά σημεία (σχεδιασμός με 3 τουλάχιστον πόρτες) θα μειώσει το χρόνο αντικατάστασης των επιμέρους μονάδων ισχύος (λιγότερο από 20 λεπτά) αφού τόσο το βάρος τους όσο και η προσαρμογή τους στο σώμα του φορτιστή θα μπορεί να γίνει γρήγορα από ένα μόνο άτομο.</w:t>
      </w:r>
    </w:p>
    <w:p w:rsidR="00C34858" w:rsidRPr="00C34858" w:rsidRDefault="00C34858" w:rsidP="00C34858">
      <w:pPr>
        <w:rPr>
          <w:rFonts w:asciiTheme="minorHAnsi" w:eastAsiaTheme="minorHAnsi" w:hAnsiTheme="minorHAnsi" w:cstheme="minorBidi"/>
          <w:sz w:val="22"/>
          <w:szCs w:val="22"/>
          <w:lang w:val="el-GR"/>
        </w:rPr>
      </w:pP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Η διαστασιολόγηση του ταχυφορτιστή θα </w:t>
      </w:r>
      <w:r w:rsidR="000255DB">
        <w:rPr>
          <w:rFonts w:asciiTheme="minorHAnsi" w:eastAsiaTheme="minorHAnsi" w:hAnsiTheme="minorHAnsi" w:cstheme="minorBidi"/>
          <w:sz w:val="22"/>
          <w:szCs w:val="22"/>
          <w:lang w:val="el-GR"/>
        </w:rPr>
        <w:t>πρέπει να έχει</w:t>
      </w:r>
      <w:r w:rsidRPr="00C34858">
        <w:rPr>
          <w:rFonts w:asciiTheme="minorHAnsi" w:eastAsiaTheme="minorHAnsi" w:hAnsiTheme="minorHAnsi" w:cstheme="minorBidi"/>
          <w:sz w:val="22"/>
          <w:szCs w:val="22"/>
          <w:lang w:val="el-GR"/>
        </w:rPr>
        <w:t xml:space="preserve"> γίνει με τέτοιο τρόπο</w:t>
      </w:r>
      <w:r w:rsidR="000255DB">
        <w:rPr>
          <w:rFonts w:asciiTheme="minorHAnsi" w:eastAsiaTheme="minorHAnsi" w:hAnsiTheme="minorHAnsi" w:cstheme="minorBidi"/>
          <w:sz w:val="22"/>
          <w:szCs w:val="22"/>
          <w:lang w:val="el-GR"/>
        </w:rPr>
        <w:t>,</w:t>
      </w:r>
      <w:r w:rsidRPr="00C34858">
        <w:rPr>
          <w:rFonts w:asciiTheme="minorHAnsi" w:eastAsiaTheme="minorHAnsi" w:hAnsiTheme="minorHAnsi" w:cstheme="minorBidi"/>
          <w:sz w:val="22"/>
          <w:szCs w:val="22"/>
          <w:lang w:val="el-GR"/>
        </w:rPr>
        <w:t xml:space="preserve"> ώστε να υποστηρίζει τη μέγιστη απόδοση ισχύος στην </w:t>
      </w:r>
      <w:r w:rsidR="000255DB">
        <w:rPr>
          <w:rFonts w:asciiTheme="minorHAnsi" w:eastAsiaTheme="minorHAnsi" w:hAnsiTheme="minorHAnsi" w:cstheme="minorBidi"/>
          <w:sz w:val="22"/>
          <w:szCs w:val="22"/>
          <w:lang w:val="el-GR"/>
        </w:rPr>
        <w:t>έξοδό του σε συνεχή λειτουργία. Θ</w:t>
      </w:r>
      <w:r w:rsidRPr="00C34858">
        <w:rPr>
          <w:rFonts w:asciiTheme="minorHAnsi" w:eastAsiaTheme="minorHAnsi" w:hAnsiTheme="minorHAnsi" w:cstheme="minorBidi"/>
          <w:sz w:val="22"/>
          <w:szCs w:val="22"/>
          <w:lang w:val="el-GR"/>
        </w:rPr>
        <w:t xml:space="preserve">α πρέπει να μπορεί να φορτίσει </w:t>
      </w:r>
      <w:r w:rsidR="000255DB">
        <w:rPr>
          <w:rFonts w:asciiTheme="minorHAnsi" w:eastAsiaTheme="minorHAnsi" w:hAnsiTheme="minorHAnsi" w:cstheme="minorBidi"/>
          <w:sz w:val="22"/>
          <w:szCs w:val="22"/>
          <w:lang w:val="el-GR"/>
        </w:rPr>
        <w:t>μία</w:t>
      </w:r>
      <w:r w:rsidRPr="00C34858">
        <w:rPr>
          <w:rFonts w:asciiTheme="minorHAnsi" w:eastAsiaTheme="minorHAnsi" w:hAnsiTheme="minorHAnsi" w:cstheme="minorBidi"/>
          <w:sz w:val="22"/>
          <w:szCs w:val="22"/>
          <w:lang w:val="el-GR"/>
        </w:rPr>
        <w:t xml:space="preserve"> μπαταρία ισχύος 24 </w:t>
      </w:r>
      <w:r w:rsidRPr="00C34858">
        <w:rPr>
          <w:rFonts w:asciiTheme="minorHAnsi" w:eastAsiaTheme="minorHAnsi" w:hAnsiTheme="minorHAnsi" w:cstheme="minorBidi"/>
          <w:sz w:val="22"/>
          <w:szCs w:val="22"/>
          <w:lang w:val="en-US"/>
        </w:rPr>
        <w:t>kW</w:t>
      </w:r>
      <w:r w:rsidRPr="00C34858">
        <w:rPr>
          <w:rFonts w:asciiTheme="minorHAnsi" w:eastAsiaTheme="minorHAnsi" w:hAnsiTheme="minorHAnsi" w:cstheme="minorBidi"/>
          <w:sz w:val="22"/>
          <w:szCs w:val="22"/>
          <w:lang w:val="el-GR"/>
        </w:rPr>
        <w:t xml:space="preserve"> από το 30% στο 80% σε 30 λεπτά, να διαθέτει χαμηλή στάθμη θορύβου για να μην επιβαρύνει το περιβάλλον στο οποίο θα τοποθετηθεί, να διαθέτει δυνατότητα διασύνδεσης με διάφορα πρωτόκολλα επικοινωνίας που χρησιμοποιούνται στη βιομηχανία, θα πρέπει να διαθέτουν έγχρωμη οθόνη αφής τουλάχιστον 8’’ με υψηλή φωτεινότητα για να είναι εύκολα αναγνώσιμα τα στοιχεία που απεικονίζει κατά τη διάρκεια της ημέρας με ηλιοφάνεια, ενώ θα πρέπει να υποστηρίζει και γραφική απεικόνιση της διαδικασίας φόρτισης και </w:t>
      </w:r>
      <w:r w:rsidRPr="00C34858">
        <w:rPr>
          <w:rFonts w:asciiTheme="minorHAnsi" w:eastAsiaTheme="minorHAnsi" w:hAnsiTheme="minorHAnsi" w:cstheme="minorBidi"/>
          <w:sz w:val="22"/>
          <w:szCs w:val="22"/>
          <w:lang w:val="en-US"/>
        </w:rPr>
        <w:t>RFID</w:t>
      </w:r>
      <w:r w:rsidRPr="00C34858">
        <w:rPr>
          <w:rFonts w:asciiTheme="minorHAnsi" w:eastAsiaTheme="minorHAnsi" w:hAnsiTheme="minorHAnsi" w:cstheme="minorBidi"/>
          <w:sz w:val="22"/>
          <w:szCs w:val="22"/>
          <w:lang w:val="el-GR"/>
        </w:rPr>
        <w:t xml:space="preserve"> εξουσιοδότηση. </w:t>
      </w:r>
    </w:p>
    <w:p w:rsidR="00C34858" w:rsidRPr="00C34858" w:rsidRDefault="00C34858" w:rsidP="00C34858">
      <w:pPr>
        <w:rPr>
          <w:rFonts w:asciiTheme="minorHAnsi" w:eastAsiaTheme="minorHAnsi" w:hAnsiTheme="minorHAnsi" w:cstheme="minorBidi"/>
          <w:sz w:val="22"/>
          <w:szCs w:val="22"/>
          <w:lang w:val="el-GR"/>
        </w:rPr>
      </w:pP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Ηλεκτρικά &amp; μηχανικά χαρακτηριστικά ταχυφορτιστή</w:t>
      </w:r>
    </w:p>
    <w:tbl>
      <w:tblPr>
        <w:tblStyle w:val="TableGrid1"/>
        <w:tblW w:w="0" w:type="auto"/>
        <w:tblLook w:val="04A0" w:firstRow="1" w:lastRow="0" w:firstColumn="1" w:lastColumn="0" w:noHBand="0" w:noVBand="1"/>
      </w:tblPr>
      <w:tblGrid>
        <w:gridCol w:w="4148"/>
        <w:gridCol w:w="4148"/>
      </w:tblGrid>
      <w:tr w:rsidR="00C34858" w:rsidRPr="00C34858" w:rsidTr="00DD5B47">
        <w:tc>
          <w:tcPr>
            <w:tcW w:w="4148" w:type="dxa"/>
          </w:tcPr>
          <w:p w:rsidR="00C34858" w:rsidRPr="00C34858" w:rsidRDefault="00C34858" w:rsidP="00C34858">
            <w:pPr>
              <w:rPr>
                <w:sz w:val="22"/>
                <w:szCs w:val="22"/>
                <w:lang w:val="el-GR"/>
              </w:rPr>
            </w:pPr>
            <w:r w:rsidRPr="00C34858">
              <w:rPr>
                <w:sz w:val="22"/>
                <w:szCs w:val="22"/>
                <w:lang w:val="el-GR"/>
              </w:rPr>
              <w:t>Τάση εισόδου</w:t>
            </w:r>
          </w:p>
        </w:tc>
        <w:tc>
          <w:tcPr>
            <w:tcW w:w="4148" w:type="dxa"/>
          </w:tcPr>
          <w:p w:rsidR="00C34858" w:rsidRPr="00C34858" w:rsidRDefault="00C34858" w:rsidP="00C34858">
            <w:pPr>
              <w:rPr>
                <w:sz w:val="22"/>
                <w:szCs w:val="22"/>
                <w:lang w:val="en-US"/>
              </w:rPr>
            </w:pPr>
            <w:r w:rsidRPr="00C34858">
              <w:rPr>
                <w:sz w:val="22"/>
                <w:szCs w:val="22"/>
                <w:lang w:val="el-GR"/>
              </w:rPr>
              <w:t xml:space="preserve">400 VAC /  </w:t>
            </w:r>
            <w:r w:rsidRPr="00C34858">
              <w:rPr>
                <w:rFonts w:cstheme="minorHAnsi"/>
                <w:sz w:val="22"/>
                <w:szCs w:val="22"/>
                <w:lang w:val="el-GR"/>
              </w:rPr>
              <w:t>±</w:t>
            </w:r>
            <w:r w:rsidRPr="00C34858">
              <w:rPr>
                <w:sz w:val="22"/>
                <w:szCs w:val="22"/>
                <w:lang w:val="el-GR"/>
              </w:rPr>
              <w:t xml:space="preserve">10% (50-60 </w:t>
            </w:r>
            <w:r w:rsidRPr="00C34858">
              <w:rPr>
                <w:sz w:val="22"/>
                <w:szCs w:val="22"/>
                <w:lang w:val="en-US"/>
              </w:rPr>
              <w:t>Hz)</w:t>
            </w:r>
          </w:p>
        </w:tc>
      </w:tr>
      <w:tr w:rsidR="00C34858" w:rsidRPr="00C34858" w:rsidTr="00DD5B47">
        <w:tc>
          <w:tcPr>
            <w:tcW w:w="4148" w:type="dxa"/>
          </w:tcPr>
          <w:p w:rsidR="00C34858" w:rsidRPr="00C34858" w:rsidRDefault="00C34858" w:rsidP="00C34858">
            <w:pPr>
              <w:rPr>
                <w:sz w:val="22"/>
                <w:szCs w:val="22"/>
                <w:lang w:val="el-GR"/>
              </w:rPr>
            </w:pPr>
            <w:r w:rsidRPr="00C34858">
              <w:rPr>
                <w:sz w:val="22"/>
                <w:szCs w:val="22"/>
                <w:lang w:val="el-GR"/>
              </w:rPr>
              <w:t>Συντελεστής ισχύος</w:t>
            </w:r>
          </w:p>
        </w:tc>
        <w:tc>
          <w:tcPr>
            <w:tcW w:w="4148" w:type="dxa"/>
          </w:tcPr>
          <w:p w:rsidR="00C34858" w:rsidRPr="00C34858" w:rsidRDefault="00C34858" w:rsidP="00C34858">
            <w:pPr>
              <w:rPr>
                <w:sz w:val="22"/>
                <w:szCs w:val="22"/>
                <w:lang w:val="el-GR"/>
              </w:rPr>
            </w:pPr>
            <w:r w:rsidRPr="00C34858">
              <w:rPr>
                <w:sz w:val="22"/>
                <w:szCs w:val="22"/>
                <w:lang w:val="el-GR"/>
              </w:rPr>
              <w:t>&gt;0,96</w:t>
            </w:r>
          </w:p>
        </w:tc>
      </w:tr>
      <w:tr w:rsidR="00C34858" w:rsidRPr="00C34858" w:rsidTr="00DD5B47">
        <w:tc>
          <w:tcPr>
            <w:tcW w:w="4148" w:type="dxa"/>
          </w:tcPr>
          <w:p w:rsidR="00C34858" w:rsidRPr="00C34858" w:rsidRDefault="00C34858" w:rsidP="00C34858">
            <w:pPr>
              <w:rPr>
                <w:sz w:val="22"/>
                <w:szCs w:val="22"/>
                <w:lang w:val="el-GR"/>
              </w:rPr>
            </w:pPr>
            <w:r w:rsidRPr="00C34858">
              <w:rPr>
                <w:sz w:val="22"/>
                <w:szCs w:val="22"/>
                <w:lang w:val="el-GR"/>
              </w:rPr>
              <w:t>Αποδοτικότητα</w:t>
            </w:r>
          </w:p>
        </w:tc>
        <w:tc>
          <w:tcPr>
            <w:tcW w:w="4148" w:type="dxa"/>
          </w:tcPr>
          <w:p w:rsidR="00C34858" w:rsidRPr="00C34858" w:rsidRDefault="00C34858" w:rsidP="00C34858">
            <w:pPr>
              <w:rPr>
                <w:sz w:val="22"/>
                <w:szCs w:val="22"/>
                <w:lang w:val="el-GR"/>
              </w:rPr>
            </w:pPr>
            <w:r w:rsidRPr="00C34858">
              <w:rPr>
                <w:sz w:val="22"/>
                <w:szCs w:val="22"/>
                <w:lang w:val="el-GR"/>
              </w:rPr>
              <w:t>94% σε ονομαστική ισχύ</w:t>
            </w:r>
          </w:p>
        </w:tc>
      </w:tr>
      <w:tr w:rsidR="00C34858" w:rsidRPr="00C34858" w:rsidTr="00DD5B47">
        <w:tc>
          <w:tcPr>
            <w:tcW w:w="4148" w:type="dxa"/>
          </w:tcPr>
          <w:p w:rsidR="00C34858" w:rsidRPr="00C34858" w:rsidRDefault="00C34858" w:rsidP="00C34858">
            <w:pPr>
              <w:rPr>
                <w:sz w:val="22"/>
                <w:szCs w:val="22"/>
                <w:lang w:val="el-GR"/>
              </w:rPr>
            </w:pPr>
            <w:r w:rsidRPr="00C34858">
              <w:rPr>
                <w:sz w:val="22"/>
                <w:szCs w:val="22"/>
                <w:lang w:val="el-GR"/>
              </w:rPr>
              <w:t xml:space="preserve">Συμβατά πρότυπα φόρτισης </w:t>
            </w:r>
          </w:p>
        </w:tc>
        <w:tc>
          <w:tcPr>
            <w:tcW w:w="4148" w:type="dxa"/>
          </w:tcPr>
          <w:p w:rsidR="00C34858" w:rsidRPr="00C34858" w:rsidRDefault="00C34858" w:rsidP="00C34858">
            <w:pPr>
              <w:rPr>
                <w:sz w:val="22"/>
                <w:szCs w:val="22"/>
                <w:lang w:val="en-US"/>
              </w:rPr>
            </w:pPr>
            <w:r w:rsidRPr="00C34858">
              <w:rPr>
                <w:sz w:val="22"/>
                <w:szCs w:val="22"/>
                <w:lang w:val="en-US"/>
              </w:rPr>
              <w:t xml:space="preserve">CCS, </w:t>
            </w:r>
            <w:proofErr w:type="spellStart"/>
            <w:r w:rsidRPr="00C34858">
              <w:rPr>
                <w:sz w:val="22"/>
                <w:szCs w:val="22"/>
                <w:lang w:val="en-US"/>
              </w:rPr>
              <w:t>CHAdeMO</w:t>
            </w:r>
            <w:proofErr w:type="spellEnd"/>
            <w:r w:rsidRPr="00C34858">
              <w:rPr>
                <w:sz w:val="22"/>
                <w:szCs w:val="22"/>
                <w:lang w:val="en-US"/>
              </w:rPr>
              <w:t>, Type 2 cable, Type 2 socket</w:t>
            </w:r>
          </w:p>
        </w:tc>
      </w:tr>
      <w:tr w:rsidR="00C34858" w:rsidRPr="00C34858" w:rsidTr="00DD5B47">
        <w:tc>
          <w:tcPr>
            <w:tcW w:w="4148" w:type="dxa"/>
          </w:tcPr>
          <w:p w:rsidR="00C34858" w:rsidRPr="00C34858" w:rsidRDefault="00C34858" w:rsidP="00C34858">
            <w:pPr>
              <w:rPr>
                <w:sz w:val="22"/>
                <w:szCs w:val="22"/>
                <w:lang w:val="en-US"/>
              </w:rPr>
            </w:pPr>
            <w:r w:rsidRPr="00C34858">
              <w:rPr>
                <w:sz w:val="22"/>
                <w:szCs w:val="22"/>
                <w:lang w:val="el-GR"/>
              </w:rPr>
              <w:t>Τύποι ρευματοδεκτών/</w:t>
            </w:r>
            <w:r w:rsidRPr="00C34858">
              <w:rPr>
                <w:sz w:val="22"/>
                <w:szCs w:val="22"/>
                <w:lang w:val="en-US"/>
              </w:rPr>
              <w:t>connectors</w:t>
            </w:r>
          </w:p>
        </w:tc>
        <w:tc>
          <w:tcPr>
            <w:tcW w:w="4148" w:type="dxa"/>
          </w:tcPr>
          <w:p w:rsidR="00C34858" w:rsidRPr="00C34858" w:rsidRDefault="00C34858" w:rsidP="00C34858">
            <w:pPr>
              <w:rPr>
                <w:sz w:val="22"/>
                <w:szCs w:val="22"/>
                <w:lang w:val="en-US"/>
              </w:rPr>
            </w:pPr>
            <w:r w:rsidRPr="00C34858">
              <w:rPr>
                <w:sz w:val="22"/>
                <w:szCs w:val="22"/>
                <w:lang w:val="en-US"/>
              </w:rPr>
              <w:t xml:space="preserve">Combo-2, </w:t>
            </w:r>
            <w:proofErr w:type="spellStart"/>
            <w:r w:rsidRPr="00C34858">
              <w:rPr>
                <w:sz w:val="22"/>
                <w:szCs w:val="22"/>
                <w:lang w:val="en-US"/>
              </w:rPr>
              <w:t>CHAdeMO</w:t>
            </w:r>
            <w:proofErr w:type="spellEnd"/>
            <w:r w:rsidRPr="00C34858">
              <w:rPr>
                <w:sz w:val="22"/>
                <w:szCs w:val="22"/>
                <w:lang w:val="en-US"/>
              </w:rPr>
              <w:t xml:space="preserve">/JEVS G105, EC62196 Mode-3 Type-2, IEC62196 Mode-3 Type 2 </w:t>
            </w:r>
            <w:r w:rsidRPr="00C34858">
              <w:rPr>
                <w:sz w:val="22"/>
                <w:szCs w:val="22"/>
                <w:lang w:val="el-GR"/>
              </w:rPr>
              <w:t>αντίστοιχα</w:t>
            </w:r>
          </w:p>
        </w:tc>
      </w:tr>
      <w:tr w:rsidR="00C34858" w:rsidRPr="00C34858" w:rsidTr="00DD5B47">
        <w:tc>
          <w:tcPr>
            <w:tcW w:w="4148" w:type="dxa"/>
          </w:tcPr>
          <w:p w:rsidR="00C34858" w:rsidRPr="00C34858" w:rsidRDefault="00C34858" w:rsidP="00C34858">
            <w:pPr>
              <w:rPr>
                <w:sz w:val="22"/>
                <w:szCs w:val="22"/>
                <w:lang w:val="el-GR"/>
              </w:rPr>
            </w:pPr>
            <w:r w:rsidRPr="00C34858">
              <w:rPr>
                <w:sz w:val="22"/>
                <w:szCs w:val="22"/>
                <w:lang w:val="el-GR"/>
              </w:rPr>
              <w:t>Μήκος καλωδίου</w:t>
            </w:r>
          </w:p>
        </w:tc>
        <w:tc>
          <w:tcPr>
            <w:tcW w:w="4148" w:type="dxa"/>
          </w:tcPr>
          <w:p w:rsidR="00C34858" w:rsidRPr="00C34858" w:rsidRDefault="00C34858" w:rsidP="00C34858">
            <w:pPr>
              <w:rPr>
                <w:sz w:val="22"/>
                <w:szCs w:val="22"/>
                <w:lang w:val="en-US"/>
              </w:rPr>
            </w:pPr>
            <w:r w:rsidRPr="00C34858">
              <w:rPr>
                <w:sz w:val="22"/>
                <w:szCs w:val="22"/>
                <w:lang w:val="el-GR"/>
              </w:rPr>
              <w:t xml:space="preserve">3,9 </w:t>
            </w:r>
            <w:r w:rsidRPr="00C34858">
              <w:rPr>
                <w:sz w:val="22"/>
                <w:szCs w:val="22"/>
                <w:lang w:val="en-US"/>
              </w:rPr>
              <w:t>m</w:t>
            </w:r>
          </w:p>
        </w:tc>
      </w:tr>
      <w:tr w:rsidR="00C34858" w:rsidRPr="00C34858" w:rsidTr="00DD5B47">
        <w:tc>
          <w:tcPr>
            <w:tcW w:w="4148" w:type="dxa"/>
          </w:tcPr>
          <w:p w:rsidR="00C34858" w:rsidRPr="00C34858" w:rsidRDefault="00C34858" w:rsidP="00C34858">
            <w:pPr>
              <w:rPr>
                <w:sz w:val="22"/>
                <w:szCs w:val="22"/>
                <w:lang w:val="el-GR"/>
              </w:rPr>
            </w:pPr>
            <w:r w:rsidRPr="00C34858">
              <w:rPr>
                <w:sz w:val="22"/>
                <w:szCs w:val="22"/>
                <w:lang w:val="el-GR"/>
              </w:rPr>
              <w:t>Συμβατές μάρκες οχημάτων</w:t>
            </w:r>
          </w:p>
        </w:tc>
        <w:tc>
          <w:tcPr>
            <w:tcW w:w="4148" w:type="dxa"/>
          </w:tcPr>
          <w:p w:rsidR="00C34858" w:rsidRPr="00C34858" w:rsidRDefault="00C34858" w:rsidP="00C34858">
            <w:pPr>
              <w:rPr>
                <w:sz w:val="22"/>
                <w:szCs w:val="22"/>
                <w:lang w:val="en-US"/>
              </w:rPr>
            </w:pPr>
            <w:r w:rsidRPr="00C34858">
              <w:rPr>
                <w:sz w:val="22"/>
                <w:szCs w:val="22"/>
                <w:lang w:val="en-US"/>
              </w:rPr>
              <w:t>BMW, Volkswagen, GM, Porsche, Audi</w:t>
            </w:r>
          </w:p>
          <w:p w:rsidR="00C34858" w:rsidRPr="00C34858" w:rsidRDefault="00C34858" w:rsidP="00C34858">
            <w:pPr>
              <w:rPr>
                <w:sz w:val="22"/>
                <w:szCs w:val="22"/>
                <w:lang w:val="en-US"/>
              </w:rPr>
            </w:pPr>
            <w:r w:rsidRPr="00C34858">
              <w:rPr>
                <w:sz w:val="22"/>
                <w:szCs w:val="22"/>
                <w:lang w:val="en-US"/>
              </w:rPr>
              <w:t>Nissan, Mitsubishi, Peugeot, Citroen, Kia</w:t>
            </w:r>
          </w:p>
          <w:p w:rsidR="00C34858" w:rsidRPr="00C34858" w:rsidRDefault="00C34858" w:rsidP="00C34858">
            <w:pPr>
              <w:rPr>
                <w:sz w:val="22"/>
                <w:szCs w:val="22"/>
                <w:lang w:val="en-US"/>
              </w:rPr>
            </w:pPr>
            <w:r w:rsidRPr="00C34858">
              <w:rPr>
                <w:sz w:val="22"/>
                <w:szCs w:val="22"/>
                <w:lang w:val="en-US"/>
              </w:rPr>
              <w:t>Renault, Daimler, Tesla, Smart, Mercedes, Volvo, Opel</w:t>
            </w:r>
          </w:p>
        </w:tc>
      </w:tr>
      <w:tr w:rsidR="00C34858" w:rsidRPr="00C34858" w:rsidTr="00DD5B47">
        <w:tc>
          <w:tcPr>
            <w:tcW w:w="4148" w:type="dxa"/>
          </w:tcPr>
          <w:p w:rsidR="00C34858" w:rsidRPr="00C34858" w:rsidRDefault="00C34858" w:rsidP="00C34858">
            <w:pPr>
              <w:rPr>
                <w:sz w:val="22"/>
                <w:szCs w:val="22"/>
                <w:lang w:val="en-US"/>
              </w:rPr>
            </w:pPr>
            <w:r w:rsidRPr="00C34858">
              <w:rPr>
                <w:sz w:val="22"/>
                <w:szCs w:val="22"/>
                <w:lang w:val="el-GR"/>
              </w:rPr>
              <w:t xml:space="preserve">Σύστημα </w:t>
            </w:r>
            <w:r w:rsidRPr="00C34858">
              <w:rPr>
                <w:sz w:val="22"/>
                <w:szCs w:val="22"/>
                <w:lang w:val="en-US"/>
              </w:rPr>
              <w:t>RFID</w:t>
            </w:r>
          </w:p>
        </w:tc>
        <w:tc>
          <w:tcPr>
            <w:tcW w:w="4148" w:type="dxa"/>
          </w:tcPr>
          <w:p w:rsidR="00C34858" w:rsidRPr="00C34858" w:rsidRDefault="00C34858" w:rsidP="00C34858">
            <w:pPr>
              <w:rPr>
                <w:sz w:val="22"/>
                <w:szCs w:val="22"/>
                <w:lang w:val="en-US"/>
              </w:rPr>
            </w:pPr>
            <w:r w:rsidRPr="00C34858">
              <w:rPr>
                <w:sz w:val="22"/>
                <w:szCs w:val="22"/>
                <w:lang w:val="en-US"/>
              </w:rPr>
              <w:t xml:space="preserve">ISO/IEC14443A/B, ISO/IEC15693, </w:t>
            </w:r>
          </w:p>
          <w:p w:rsidR="00C34858" w:rsidRPr="00C34858" w:rsidRDefault="00C34858" w:rsidP="00C34858">
            <w:pPr>
              <w:rPr>
                <w:sz w:val="22"/>
                <w:szCs w:val="22"/>
                <w:lang w:val="en-US"/>
              </w:rPr>
            </w:pPr>
            <w:proofErr w:type="spellStart"/>
            <w:r w:rsidRPr="00C34858">
              <w:rPr>
                <w:sz w:val="22"/>
                <w:szCs w:val="22"/>
                <w:lang w:val="en-US"/>
              </w:rPr>
              <w:t>FeliCa</w:t>
            </w:r>
            <w:proofErr w:type="spellEnd"/>
            <w:r w:rsidRPr="00C34858">
              <w:rPr>
                <w:sz w:val="22"/>
                <w:szCs w:val="22"/>
                <w:lang w:val="en-US"/>
              </w:rPr>
              <w:t xml:space="preserve">™ 1, NFC reader mode, </w:t>
            </w:r>
          </w:p>
          <w:p w:rsidR="00C34858" w:rsidRPr="00C34858" w:rsidRDefault="00C34858" w:rsidP="00C34858">
            <w:pPr>
              <w:rPr>
                <w:sz w:val="22"/>
                <w:szCs w:val="22"/>
                <w:lang w:val="en-US"/>
              </w:rPr>
            </w:pPr>
            <w:proofErr w:type="spellStart"/>
            <w:r w:rsidRPr="00C34858">
              <w:rPr>
                <w:sz w:val="22"/>
                <w:szCs w:val="22"/>
                <w:lang w:val="en-US"/>
              </w:rPr>
              <w:t>Mifare</w:t>
            </w:r>
            <w:proofErr w:type="spellEnd"/>
            <w:r w:rsidRPr="00C34858">
              <w:rPr>
                <w:sz w:val="22"/>
                <w:szCs w:val="22"/>
                <w:lang w:val="en-US"/>
              </w:rPr>
              <w:t xml:space="preserve">, Calypso, (option: </w:t>
            </w:r>
            <w:proofErr w:type="spellStart"/>
            <w:r w:rsidRPr="00C34858">
              <w:rPr>
                <w:sz w:val="22"/>
                <w:szCs w:val="22"/>
                <w:lang w:val="en-US"/>
              </w:rPr>
              <w:t>Legic</w:t>
            </w:r>
            <w:proofErr w:type="spellEnd"/>
            <w:r w:rsidRPr="00C34858">
              <w:rPr>
                <w:sz w:val="22"/>
                <w:szCs w:val="22"/>
                <w:lang w:val="en-US"/>
              </w:rPr>
              <w:t>)</w:t>
            </w:r>
          </w:p>
        </w:tc>
      </w:tr>
      <w:tr w:rsidR="00C34858" w:rsidRPr="00C34858" w:rsidTr="00DD5B47">
        <w:tc>
          <w:tcPr>
            <w:tcW w:w="4148" w:type="dxa"/>
          </w:tcPr>
          <w:p w:rsidR="00C34858" w:rsidRPr="00C34858" w:rsidRDefault="00C34858" w:rsidP="00C34858">
            <w:pPr>
              <w:rPr>
                <w:sz w:val="22"/>
                <w:szCs w:val="22"/>
                <w:lang w:val="el-GR"/>
              </w:rPr>
            </w:pPr>
            <w:r w:rsidRPr="00C34858">
              <w:rPr>
                <w:sz w:val="22"/>
                <w:szCs w:val="22"/>
                <w:lang w:val="el-GR"/>
              </w:rPr>
              <w:t>Σύνδεση δικτύου</w:t>
            </w:r>
          </w:p>
        </w:tc>
        <w:tc>
          <w:tcPr>
            <w:tcW w:w="4148" w:type="dxa"/>
          </w:tcPr>
          <w:p w:rsidR="00C34858" w:rsidRPr="00C34858" w:rsidRDefault="00C34858" w:rsidP="00C34858">
            <w:pPr>
              <w:rPr>
                <w:sz w:val="22"/>
                <w:szCs w:val="22"/>
                <w:lang w:val="en-US"/>
              </w:rPr>
            </w:pPr>
            <w:r w:rsidRPr="00C34858">
              <w:rPr>
                <w:sz w:val="22"/>
                <w:szCs w:val="22"/>
                <w:lang w:val="en-US"/>
              </w:rPr>
              <w:t xml:space="preserve">GSM / 3G modem, 10/100 Base-T </w:t>
            </w:r>
          </w:p>
          <w:p w:rsidR="00C34858" w:rsidRPr="00C34858" w:rsidRDefault="00C34858" w:rsidP="00C34858">
            <w:pPr>
              <w:rPr>
                <w:sz w:val="22"/>
                <w:szCs w:val="22"/>
                <w:lang w:val="en-US"/>
              </w:rPr>
            </w:pPr>
            <w:r w:rsidRPr="00C34858">
              <w:rPr>
                <w:sz w:val="22"/>
                <w:szCs w:val="22"/>
                <w:lang w:val="en-US"/>
              </w:rPr>
              <w:t>Ethernet</w:t>
            </w:r>
          </w:p>
        </w:tc>
      </w:tr>
      <w:tr w:rsidR="00C34858" w:rsidRPr="00C34858" w:rsidTr="00DD5B47">
        <w:tc>
          <w:tcPr>
            <w:tcW w:w="4148" w:type="dxa"/>
          </w:tcPr>
          <w:p w:rsidR="00C34858" w:rsidRPr="00C34858" w:rsidRDefault="00C34858" w:rsidP="00C34858">
            <w:pPr>
              <w:rPr>
                <w:sz w:val="22"/>
                <w:szCs w:val="22"/>
                <w:lang w:val="el-GR"/>
              </w:rPr>
            </w:pPr>
            <w:r w:rsidRPr="00C34858">
              <w:rPr>
                <w:sz w:val="22"/>
                <w:szCs w:val="22"/>
                <w:lang w:val="el-GR"/>
              </w:rPr>
              <w:t>Βαθμός προστασίας</w:t>
            </w:r>
          </w:p>
        </w:tc>
        <w:tc>
          <w:tcPr>
            <w:tcW w:w="4148" w:type="dxa"/>
          </w:tcPr>
          <w:p w:rsidR="00C34858" w:rsidRPr="00C34858" w:rsidRDefault="00C34858" w:rsidP="00C34858">
            <w:pPr>
              <w:rPr>
                <w:sz w:val="22"/>
                <w:szCs w:val="22"/>
                <w:lang w:val="el-GR"/>
              </w:rPr>
            </w:pPr>
            <w:r w:rsidRPr="00C34858">
              <w:rPr>
                <w:sz w:val="22"/>
                <w:szCs w:val="22"/>
                <w:lang w:val="en-US"/>
              </w:rPr>
              <w:t>IP</w:t>
            </w:r>
            <w:r w:rsidRPr="00C34858">
              <w:rPr>
                <w:sz w:val="22"/>
                <w:szCs w:val="22"/>
                <w:lang w:val="el-GR"/>
              </w:rPr>
              <w:t xml:space="preserve"> </w:t>
            </w:r>
            <w:r w:rsidRPr="00C34858">
              <w:rPr>
                <w:sz w:val="22"/>
                <w:szCs w:val="22"/>
                <w:lang w:val="en-US"/>
              </w:rPr>
              <w:t>5</w:t>
            </w:r>
            <w:r w:rsidRPr="00C34858">
              <w:rPr>
                <w:sz w:val="22"/>
                <w:szCs w:val="22"/>
                <w:lang w:val="el-GR"/>
              </w:rPr>
              <w:t>4</w:t>
            </w:r>
          </w:p>
        </w:tc>
      </w:tr>
      <w:tr w:rsidR="00C34858" w:rsidRPr="00C34858" w:rsidTr="00DD5B47">
        <w:tc>
          <w:tcPr>
            <w:tcW w:w="4148" w:type="dxa"/>
          </w:tcPr>
          <w:p w:rsidR="00C34858" w:rsidRPr="00C34858" w:rsidRDefault="00C34858" w:rsidP="00C34858">
            <w:pPr>
              <w:rPr>
                <w:sz w:val="22"/>
                <w:szCs w:val="22"/>
                <w:lang w:val="el-GR"/>
              </w:rPr>
            </w:pPr>
            <w:r w:rsidRPr="00C34858">
              <w:rPr>
                <w:sz w:val="22"/>
                <w:szCs w:val="22"/>
                <w:lang w:val="el-GR"/>
              </w:rPr>
              <w:t xml:space="preserve">Διαστάσεις (Βάθος </w:t>
            </w:r>
            <w:r w:rsidRPr="00C34858">
              <w:rPr>
                <w:sz w:val="22"/>
                <w:szCs w:val="22"/>
                <w:lang w:val="en-US"/>
              </w:rPr>
              <w:t>x</w:t>
            </w:r>
            <w:r w:rsidRPr="00C34858">
              <w:rPr>
                <w:sz w:val="22"/>
                <w:szCs w:val="22"/>
                <w:lang w:val="el-GR"/>
              </w:rPr>
              <w:t xml:space="preserve"> Πλάτος </w:t>
            </w:r>
            <w:r w:rsidRPr="00C34858">
              <w:rPr>
                <w:sz w:val="22"/>
                <w:szCs w:val="22"/>
                <w:lang w:val="en-US"/>
              </w:rPr>
              <w:t>x</w:t>
            </w:r>
            <w:r w:rsidRPr="00C34858">
              <w:rPr>
                <w:sz w:val="22"/>
                <w:szCs w:val="22"/>
                <w:lang w:val="el-GR"/>
              </w:rPr>
              <w:t xml:space="preserve"> Ύψος)</w:t>
            </w:r>
          </w:p>
        </w:tc>
        <w:tc>
          <w:tcPr>
            <w:tcW w:w="4148" w:type="dxa"/>
          </w:tcPr>
          <w:p w:rsidR="00C34858" w:rsidRPr="00C34858" w:rsidRDefault="00C34858" w:rsidP="00C34858">
            <w:pPr>
              <w:rPr>
                <w:sz w:val="22"/>
                <w:szCs w:val="22"/>
                <w:lang w:val="el-GR"/>
              </w:rPr>
            </w:pPr>
            <w:r w:rsidRPr="00C34858">
              <w:rPr>
                <w:sz w:val="22"/>
                <w:szCs w:val="22"/>
                <w:lang w:val="el-GR"/>
              </w:rPr>
              <w:t>780 mm x 565 mm x 1.900 mm</w:t>
            </w:r>
          </w:p>
        </w:tc>
      </w:tr>
      <w:tr w:rsidR="00C34858" w:rsidRPr="00C34858" w:rsidTr="00DD5B47">
        <w:tc>
          <w:tcPr>
            <w:tcW w:w="4148" w:type="dxa"/>
          </w:tcPr>
          <w:p w:rsidR="00C34858" w:rsidRPr="00C34858" w:rsidRDefault="00C34858" w:rsidP="00C34858">
            <w:pPr>
              <w:rPr>
                <w:sz w:val="22"/>
                <w:szCs w:val="22"/>
                <w:lang w:val="el-GR"/>
              </w:rPr>
            </w:pPr>
            <w:r w:rsidRPr="00C34858">
              <w:rPr>
                <w:sz w:val="22"/>
                <w:szCs w:val="22"/>
                <w:lang w:val="el-GR"/>
              </w:rPr>
              <w:t>Βάρος</w:t>
            </w:r>
          </w:p>
        </w:tc>
        <w:tc>
          <w:tcPr>
            <w:tcW w:w="4148" w:type="dxa"/>
          </w:tcPr>
          <w:p w:rsidR="00C34858" w:rsidRPr="00C34858" w:rsidRDefault="00C34858" w:rsidP="00C34858">
            <w:pPr>
              <w:rPr>
                <w:sz w:val="22"/>
                <w:szCs w:val="22"/>
                <w:lang w:val="en-US"/>
              </w:rPr>
            </w:pPr>
            <w:r w:rsidRPr="00C34858">
              <w:rPr>
                <w:sz w:val="22"/>
                <w:szCs w:val="22"/>
                <w:lang w:val="en-US"/>
              </w:rPr>
              <w:t>350 kg</w:t>
            </w:r>
          </w:p>
        </w:tc>
      </w:tr>
    </w:tbl>
    <w:p w:rsidR="00C34858" w:rsidRPr="00C34858" w:rsidRDefault="00C34858" w:rsidP="00C34858">
      <w:pPr>
        <w:rPr>
          <w:rFonts w:asciiTheme="minorHAnsi" w:eastAsiaTheme="minorHAnsi" w:hAnsiTheme="minorHAnsi" w:cstheme="minorBidi"/>
          <w:sz w:val="22"/>
          <w:szCs w:val="22"/>
          <w:lang w:val="en-US"/>
        </w:rPr>
      </w:pPr>
    </w:p>
    <w:p w:rsidR="00C34858" w:rsidRPr="00C34858" w:rsidRDefault="00C34858" w:rsidP="00C34858">
      <w:pPr>
        <w:keepNext/>
        <w:tabs>
          <w:tab w:val="left" w:pos="360"/>
        </w:tabs>
        <w:spacing w:line="241" w:lineRule="exact"/>
        <w:outlineLvl w:val="2"/>
        <w:rPr>
          <w:rFonts w:ascii="Arial" w:hAnsi="Arial" w:cs="Arial"/>
          <w:b/>
          <w:bCs/>
          <w:sz w:val="20"/>
          <w:szCs w:val="20"/>
          <w:lang w:val="el-GR"/>
        </w:rPr>
      </w:pPr>
      <w:r w:rsidRPr="00C34858">
        <w:rPr>
          <w:rFonts w:ascii="Arial" w:hAnsi="Arial" w:cs="Arial"/>
          <w:b/>
          <w:bCs/>
          <w:sz w:val="20"/>
          <w:szCs w:val="20"/>
          <w:lang w:val="el-GR"/>
        </w:rPr>
        <w:t>Προαιρετικά χαρακτηριστικά λειτουργίας ταχυφορτιστών</w:t>
      </w: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Προαιρετικά οι ταχυφορτιστές θα πρέπει: </w:t>
      </w:r>
    </w:p>
    <w:p w:rsidR="00C34858" w:rsidRPr="00C34858" w:rsidRDefault="00C34858" w:rsidP="00C34858">
      <w:pPr>
        <w:numPr>
          <w:ilvl w:val="0"/>
          <w:numId w:val="19"/>
        </w:numPr>
        <w:spacing w:after="160" w:line="259" w:lineRule="auto"/>
        <w:contextualSpacing/>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Να μπορούν να ενσωματώσουν λειτουργίες πληρωμής σαν τερματικό (</w:t>
      </w:r>
      <w:r w:rsidRPr="00C34858">
        <w:rPr>
          <w:rFonts w:asciiTheme="minorHAnsi" w:eastAsiaTheme="minorHAnsi" w:hAnsiTheme="minorHAnsi" w:cstheme="minorBidi"/>
          <w:sz w:val="22"/>
          <w:szCs w:val="22"/>
          <w:lang w:val="en-US"/>
        </w:rPr>
        <w:t>payment</w:t>
      </w:r>
      <w:r w:rsidRPr="00C34858">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terminal</w:t>
      </w:r>
      <w:r w:rsidRPr="00C34858">
        <w:rPr>
          <w:rFonts w:asciiTheme="minorHAnsi" w:eastAsiaTheme="minorHAnsi" w:hAnsiTheme="minorHAnsi" w:cstheme="minorBidi"/>
          <w:sz w:val="22"/>
          <w:szCs w:val="22"/>
          <w:lang w:val="el-GR"/>
        </w:rPr>
        <w:t>)</w:t>
      </w:r>
    </w:p>
    <w:p w:rsidR="00C34858" w:rsidRPr="00C34858" w:rsidRDefault="00C34858" w:rsidP="00C34858">
      <w:pPr>
        <w:numPr>
          <w:ilvl w:val="0"/>
          <w:numId w:val="19"/>
        </w:numPr>
        <w:spacing w:after="160" w:line="259" w:lineRule="auto"/>
        <w:contextualSpacing/>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Να έχουν εξουσιοδότηση μέσω </w:t>
      </w:r>
      <w:r w:rsidRPr="00C34858">
        <w:rPr>
          <w:rFonts w:asciiTheme="minorHAnsi" w:eastAsiaTheme="minorHAnsi" w:hAnsiTheme="minorHAnsi" w:cstheme="minorBidi"/>
          <w:sz w:val="22"/>
          <w:szCs w:val="22"/>
          <w:lang w:val="en-US"/>
        </w:rPr>
        <w:t>PIN</w:t>
      </w:r>
      <w:r w:rsidRPr="00C34858">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pin</w:t>
      </w:r>
      <w:r w:rsidRPr="00C34858">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code</w:t>
      </w:r>
      <w:r w:rsidRPr="00C34858">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authorization</w:t>
      </w:r>
      <w:r w:rsidRPr="00C34858">
        <w:rPr>
          <w:rFonts w:asciiTheme="minorHAnsi" w:eastAsiaTheme="minorHAnsi" w:hAnsiTheme="minorHAnsi" w:cstheme="minorBidi"/>
          <w:sz w:val="22"/>
          <w:szCs w:val="22"/>
          <w:lang w:val="el-GR"/>
        </w:rPr>
        <w:t>)</w:t>
      </w:r>
    </w:p>
    <w:p w:rsidR="00C34858" w:rsidRPr="00C34858" w:rsidRDefault="00C34858" w:rsidP="00C34858">
      <w:pPr>
        <w:numPr>
          <w:ilvl w:val="0"/>
          <w:numId w:val="19"/>
        </w:numPr>
        <w:spacing w:after="160" w:line="259" w:lineRule="auto"/>
        <w:contextualSpacing/>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Να διαθέτουν λογισμικό περιορισμού της ισχύος εισόδου</w:t>
      </w:r>
    </w:p>
    <w:p w:rsidR="00C34858" w:rsidRPr="00C34858" w:rsidRDefault="00C34858" w:rsidP="00C34858">
      <w:pPr>
        <w:numPr>
          <w:ilvl w:val="0"/>
          <w:numId w:val="19"/>
        </w:numPr>
        <w:spacing w:after="160" w:line="259" w:lineRule="auto"/>
        <w:contextualSpacing/>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Να διαθέτουν </w:t>
      </w:r>
      <w:r w:rsidRPr="00C34858">
        <w:rPr>
          <w:rFonts w:asciiTheme="minorHAnsi" w:eastAsiaTheme="minorHAnsi" w:hAnsiTheme="minorHAnsi" w:cstheme="minorBidi"/>
          <w:sz w:val="22"/>
          <w:szCs w:val="22"/>
          <w:lang w:val="en-US"/>
        </w:rPr>
        <w:t>modules</w:t>
      </w:r>
      <w:r w:rsidRPr="00C34858">
        <w:rPr>
          <w:rFonts w:asciiTheme="minorHAnsi" w:eastAsiaTheme="minorHAnsi" w:hAnsiTheme="minorHAnsi" w:cstheme="minorBidi"/>
          <w:sz w:val="22"/>
          <w:szCs w:val="22"/>
          <w:lang w:val="el-GR"/>
        </w:rPr>
        <w:t xml:space="preserve"> επικοινωνίας για εξαγωγή στατιστικών καθώς και διαχείρισης της πρόσβασης</w:t>
      </w:r>
    </w:p>
    <w:p w:rsidR="00C34858" w:rsidRPr="00C34858" w:rsidRDefault="00C34858" w:rsidP="00C34858">
      <w:pPr>
        <w:numPr>
          <w:ilvl w:val="0"/>
          <w:numId w:val="19"/>
        </w:numPr>
        <w:spacing w:after="160" w:line="259" w:lineRule="auto"/>
        <w:contextualSpacing/>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Να μπορούν να ενσωματωθούν σε πλατφόρμες πληρωμών και </w:t>
      </w:r>
      <w:r w:rsidRPr="00C34858">
        <w:rPr>
          <w:rFonts w:asciiTheme="minorHAnsi" w:eastAsiaTheme="minorHAnsi" w:hAnsiTheme="minorHAnsi" w:cstheme="minorBidi"/>
          <w:sz w:val="22"/>
          <w:szCs w:val="22"/>
          <w:lang w:val="en-US"/>
        </w:rPr>
        <w:t>smart</w:t>
      </w:r>
      <w:r w:rsidRPr="00C34858">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grids</w:t>
      </w:r>
    </w:p>
    <w:p w:rsidR="00C34858" w:rsidRPr="00C34858" w:rsidRDefault="00C34858" w:rsidP="00C34858">
      <w:pPr>
        <w:numPr>
          <w:ilvl w:val="0"/>
          <w:numId w:val="19"/>
        </w:numPr>
        <w:spacing w:after="160" w:line="259" w:lineRule="auto"/>
        <w:contextualSpacing/>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Να μπορούν να φέρουν λογότυπο ή άλλα στοιχεία </w:t>
      </w:r>
      <w:r w:rsidRPr="00C34858">
        <w:rPr>
          <w:rFonts w:asciiTheme="minorHAnsi" w:eastAsiaTheme="minorHAnsi" w:hAnsiTheme="minorHAnsi" w:cstheme="minorBidi"/>
          <w:sz w:val="22"/>
          <w:szCs w:val="22"/>
          <w:lang w:val="en-US"/>
        </w:rPr>
        <w:t>branding</w:t>
      </w:r>
      <w:r w:rsidRPr="00C34858">
        <w:rPr>
          <w:rFonts w:asciiTheme="minorHAnsi" w:eastAsiaTheme="minorHAnsi" w:hAnsiTheme="minorHAnsi" w:cstheme="minorBidi"/>
          <w:sz w:val="22"/>
          <w:szCs w:val="22"/>
          <w:lang w:val="el-GR"/>
        </w:rPr>
        <w:t xml:space="preserve"> της εταιρείας στην οποία θα ανήκουν ή που θα έχει τη διαχείρισ</w:t>
      </w:r>
      <w:r w:rsidR="008043BF">
        <w:rPr>
          <w:rFonts w:asciiTheme="minorHAnsi" w:eastAsiaTheme="minorHAnsi" w:hAnsiTheme="minorHAnsi" w:cstheme="minorBidi"/>
          <w:sz w:val="22"/>
          <w:szCs w:val="22"/>
          <w:lang w:val="el-GR"/>
        </w:rPr>
        <w:t>ή</w:t>
      </w:r>
      <w:r w:rsidRPr="00C34858">
        <w:rPr>
          <w:rFonts w:asciiTheme="minorHAnsi" w:eastAsiaTheme="minorHAnsi" w:hAnsiTheme="minorHAnsi" w:cstheme="minorBidi"/>
          <w:sz w:val="22"/>
          <w:szCs w:val="22"/>
          <w:lang w:val="el-GR"/>
        </w:rPr>
        <w:t xml:space="preserve"> τους</w:t>
      </w:r>
    </w:p>
    <w:p w:rsidR="00C34858" w:rsidRPr="00C34858" w:rsidRDefault="00C34858" w:rsidP="00C34858">
      <w:pPr>
        <w:rPr>
          <w:rFonts w:asciiTheme="minorHAnsi" w:eastAsiaTheme="minorHAnsi" w:hAnsiTheme="minorHAnsi" w:cstheme="minorBidi"/>
          <w:sz w:val="22"/>
          <w:szCs w:val="22"/>
          <w:lang w:val="el-GR"/>
        </w:rPr>
      </w:pPr>
    </w:p>
    <w:p w:rsidR="00C34858" w:rsidRPr="00C34858" w:rsidRDefault="00C34858" w:rsidP="00C34858">
      <w:pPr>
        <w:keepNext/>
        <w:tabs>
          <w:tab w:val="left" w:pos="360"/>
        </w:tabs>
        <w:spacing w:line="241" w:lineRule="exact"/>
        <w:outlineLvl w:val="2"/>
        <w:rPr>
          <w:rFonts w:ascii="Arial" w:hAnsi="Arial" w:cs="Arial"/>
          <w:b/>
          <w:bCs/>
          <w:sz w:val="20"/>
          <w:szCs w:val="20"/>
          <w:lang w:val="el-GR"/>
        </w:rPr>
      </w:pPr>
      <w:r w:rsidRPr="00C34858">
        <w:rPr>
          <w:rFonts w:ascii="Arial" w:hAnsi="Arial" w:cs="Arial"/>
          <w:b/>
          <w:bCs/>
          <w:sz w:val="20"/>
          <w:szCs w:val="20"/>
          <w:lang w:val="el-GR"/>
        </w:rPr>
        <w:lastRenderedPageBreak/>
        <w:t>Διασφάλιση ποιότητας</w:t>
      </w: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Ο προμηθευτής θα πρέπει να διατηρεί αποδεκτό σύστημα διασφάλισης ποιότητας προϊόντων και υπηρεσιών και να επιδεικνύει συμμόρφωση σε πιστοποίηση ISO 9001 και </w:t>
      </w:r>
      <w:r w:rsidRPr="00C34858">
        <w:rPr>
          <w:rFonts w:asciiTheme="minorHAnsi" w:eastAsiaTheme="minorHAnsi" w:hAnsiTheme="minorHAnsi" w:cstheme="minorBidi"/>
          <w:sz w:val="22"/>
          <w:szCs w:val="22"/>
          <w:lang w:val="en-US"/>
        </w:rPr>
        <w:t>ISO</w:t>
      </w:r>
      <w:r w:rsidRPr="00C34858">
        <w:rPr>
          <w:rFonts w:asciiTheme="minorHAnsi" w:eastAsiaTheme="minorHAnsi" w:hAnsiTheme="minorHAnsi" w:cstheme="minorBidi"/>
          <w:sz w:val="22"/>
          <w:szCs w:val="22"/>
          <w:lang w:val="el-GR"/>
        </w:rPr>
        <w:t xml:space="preserve"> 14001, η οποία θα παρέχεται από ανεξάρτητο φορέα.</w:t>
      </w: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Οι ταχυφορτιστές θα πρέπει να συνοδεύονται από δήλωση συμμόρφωσης CE, </w:t>
      </w:r>
      <w:r w:rsidRPr="00C34858">
        <w:rPr>
          <w:rFonts w:asciiTheme="minorHAnsi" w:eastAsiaTheme="minorHAnsi" w:hAnsiTheme="minorHAnsi" w:cstheme="minorBidi"/>
          <w:sz w:val="22"/>
          <w:szCs w:val="22"/>
          <w:lang w:val="en-US"/>
        </w:rPr>
        <w:t>RMC</w:t>
      </w:r>
      <w:r w:rsidRPr="00C34858">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EAC</w:t>
      </w:r>
      <w:r w:rsidRPr="00C34858">
        <w:rPr>
          <w:rFonts w:asciiTheme="minorHAnsi" w:eastAsiaTheme="minorHAnsi" w:hAnsiTheme="minorHAnsi" w:cstheme="minorBidi"/>
          <w:sz w:val="22"/>
          <w:szCs w:val="22"/>
          <w:lang w:val="el-GR"/>
        </w:rPr>
        <w:t xml:space="preserve"> και να έχουν εγκατασταθεί ευρέως και σε άλλες εφαρμογές οπουδήποτε στον κόσμο</w:t>
      </w:r>
      <w:r w:rsidR="000B0A50">
        <w:rPr>
          <w:rFonts w:asciiTheme="minorHAnsi" w:eastAsiaTheme="minorHAnsi" w:hAnsiTheme="minorHAnsi" w:cstheme="minorBidi"/>
          <w:sz w:val="22"/>
          <w:szCs w:val="22"/>
          <w:lang w:val="el-GR"/>
        </w:rPr>
        <w:t>,</w:t>
      </w:r>
      <w:r w:rsidRPr="00C34858">
        <w:rPr>
          <w:rFonts w:asciiTheme="minorHAnsi" w:eastAsiaTheme="minorHAnsi" w:hAnsiTheme="minorHAnsi" w:cstheme="minorBidi"/>
          <w:sz w:val="22"/>
          <w:szCs w:val="22"/>
          <w:lang w:val="el-GR"/>
        </w:rPr>
        <w:t xml:space="preserve"> έτσι ώστε να συνοδεύονται από μετρήσεις που να αποδεικνύουν το χρόνο διαθεσιμότητας που αναφέρει ο κατασκευαστής που θα πρέπει να είναι μεγαλύτερος από </w:t>
      </w:r>
      <w:r w:rsidRPr="00C34858">
        <w:rPr>
          <w:rFonts w:asciiTheme="minorHAnsi" w:eastAsiaTheme="minorHAnsi" w:hAnsiTheme="minorHAnsi" w:cstheme="minorBidi"/>
          <w:b/>
          <w:sz w:val="22"/>
          <w:szCs w:val="22"/>
          <w:u w:val="single"/>
          <w:lang w:val="el-GR"/>
        </w:rPr>
        <w:t>99,5%</w:t>
      </w:r>
      <w:r w:rsidRPr="00C34858">
        <w:rPr>
          <w:rFonts w:asciiTheme="minorHAnsi" w:eastAsiaTheme="minorHAnsi" w:hAnsiTheme="minorHAnsi" w:cstheme="minorBidi"/>
          <w:sz w:val="22"/>
          <w:szCs w:val="22"/>
          <w:lang w:val="el-GR"/>
        </w:rPr>
        <w:t>.</w:t>
      </w:r>
    </w:p>
    <w:p w:rsidR="00C34858" w:rsidRPr="00C34858" w:rsidRDefault="00C34858" w:rsidP="00C34858">
      <w:pPr>
        <w:rPr>
          <w:rFonts w:asciiTheme="minorHAnsi" w:eastAsiaTheme="minorHAnsi" w:hAnsiTheme="minorHAnsi" w:cstheme="minorBidi"/>
          <w:sz w:val="22"/>
          <w:szCs w:val="22"/>
          <w:lang w:val="el-GR"/>
        </w:rPr>
      </w:pPr>
    </w:p>
    <w:p w:rsidR="00C34858" w:rsidRPr="00C34858" w:rsidRDefault="00C34858" w:rsidP="00C34858">
      <w:pPr>
        <w:rPr>
          <w:rFonts w:asciiTheme="minorHAnsi" w:eastAsiaTheme="minorHAnsi" w:hAnsiTheme="minorHAnsi" w:cstheme="minorBidi"/>
          <w:sz w:val="22"/>
          <w:szCs w:val="22"/>
          <w:lang w:val="el-GR"/>
        </w:rPr>
      </w:pPr>
      <w:r w:rsidRPr="00C34858">
        <w:rPr>
          <w:rFonts w:asciiTheme="minorHAnsi" w:eastAsiaTheme="minorHAnsi" w:hAnsiTheme="minorHAnsi" w:cstheme="minorBidi"/>
          <w:sz w:val="22"/>
          <w:szCs w:val="22"/>
          <w:lang w:val="el-GR"/>
        </w:rPr>
        <w:t xml:space="preserve">Ενδεικτικός τύπος: </w:t>
      </w:r>
      <w:r w:rsidRPr="00C34858">
        <w:rPr>
          <w:rFonts w:asciiTheme="minorHAnsi" w:eastAsiaTheme="minorHAnsi" w:hAnsiTheme="minorHAnsi" w:cstheme="minorBidi"/>
          <w:sz w:val="22"/>
          <w:szCs w:val="22"/>
          <w:lang w:val="en-US"/>
        </w:rPr>
        <w:t>ABB</w:t>
      </w:r>
      <w:r w:rsidRPr="00C34858">
        <w:rPr>
          <w:rFonts w:asciiTheme="minorHAnsi" w:eastAsiaTheme="minorHAnsi" w:hAnsiTheme="minorHAnsi" w:cstheme="minorBidi"/>
          <w:sz w:val="22"/>
          <w:szCs w:val="22"/>
          <w:lang w:val="el-GR"/>
        </w:rPr>
        <w:t xml:space="preserve"> </w:t>
      </w:r>
      <w:r w:rsidRPr="00C34858">
        <w:rPr>
          <w:rFonts w:asciiTheme="minorHAnsi" w:eastAsiaTheme="minorHAnsi" w:hAnsiTheme="minorHAnsi" w:cstheme="minorBidi"/>
          <w:sz w:val="22"/>
          <w:szCs w:val="22"/>
          <w:lang w:val="en-US"/>
        </w:rPr>
        <w:t>Terra</w:t>
      </w:r>
      <w:r w:rsidRPr="00C34858">
        <w:rPr>
          <w:rFonts w:asciiTheme="minorHAnsi" w:eastAsiaTheme="minorHAnsi" w:hAnsiTheme="minorHAnsi" w:cstheme="minorBidi"/>
          <w:sz w:val="22"/>
          <w:szCs w:val="22"/>
          <w:lang w:val="el-GR"/>
        </w:rPr>
        <w:t xml:space="preserve"> 23 </w:t>
      </w:r>
      <w:r w:rsidRPr="00C34858">
        <w:rPr>
          <w:rFonts w:asciiTheme="minorHAnsi" w:eastAsiaTheme="minorHAnsi" w:hAnsiTheme="minorHAnsi" w:cstheme="minorBidi"/>
          <w:sz w:val="22"/>
          <w:szCs w:val="22"/>
          <w:lang w:val="en-US"/>
        </w:rPr>
        <w:t>CJG</w:t>
      </w:r>
    </w:p>
    <w:p w:rsidR="00C34858" w:rsidRPr="00C34858" w:rsidRDefault="00C34858" w:rsidP="00C34858">
      <w:pPr>
        <w:rPr>
          <w:rFonts w:asciiTheme="minorHAnsi" w:eastAsiaTheme="minorHAnsi" w:hAnsiTheme="minorHAnsi" w:cstheme="minorBidi"/>
          <w:sz w:val="22"/>
          <w:szCs w:val="22"/>
          <w:lang w:val="el-GR"/>
        </w:rPr>
      </w:pPr>
    </w:p>
    <w:p w:rsidR="00D8361C" w:rsidRPr="00C34858" w:rsidRDefault="00D8361C" w:rsidP="00C34858"/>
    <w:sectPr w:rsidR="00D8361C" w:rsidRPr="00C34858" w:rsidSect="0003027F">
      <w:footerReference w:type="default" r:id="rId8"/>
      <w:pgSz w:w="11906" w:h="16838" w:code="9"/>
      <w:pgMar w:top="1418"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DE" w:rsidRDefault="00B55ADE" w:rsidP="0003027F">
      <w:r>
        <w:separator/>
      </w:r>
    </w:p>
  </w:endnote>
  <w:endnote w:type="continuationSeparator" w:id="0">
    <w:p w:rsidR="00B55ADE" w:rsidRDefault="00B55ADE" w:rsidP="0003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7F" w:rsidRDefault="00C34858">
    <w:pPr>
      <w:pStyle w:val="Foote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-337184</wp:posOffset>
              </wp:positionH>
              <wp:positionV relativeFrom="paragraph">
                <wp:posOffset>-589280</wp:posOffset>
              </wp:positionV>
              <wp:extent cx="6341110" cy="923925"/>
              <wp:effectExtent l="0" t="0" r="2540" b="9525"/>
              <wp:wrapNone/>
              <wp:docPr id="340" name="Text Box 340"/>
              <wp:cNvGraphicFramePr/>
              <a:graphic xmlns:a="http://schemas.openxmlformats.org/drawingml/2006/main">
                <a:graphicData uri="http://schemas.microsoft.com/office/word/2010/wordprocessingShape">
                  <wps:wsp>
                    <wps:cNvSpPr txBox="1"/>
                    <wps:spPr bwMode="auto">
                      <a:xfrm>
                        <a:off x="0" y="0"/>
                        <a:ext cx="6341110" cy="923925"/>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03027F" w:rsidRPr="00CA071E" w:rsidTr="00CA071E">
                            <w:trPr>
                              <w:trHeight w:val="2098"/>
                            </w:trPr>
                            <w:tc>
                              <w:tcPr>
                                <w:tcW w:w="6521" w:type="dxa"/>
                                <w:tcMar>
                                  <w:top w:w="170" w:type="dxa"/>
                                </w:tcMar>
                              </w:tcPr>
                              <w:p w:rsidR="0003027F" w:rsidRPr="00EB3C1B" w:rsidRDefault="0003027F" w:rsidP="00592427">
                                <w:pPr>
                                  <w:pStyle w:val="SenderInformation"/>
                                  <w:spacing w:afterLines="20" w:after="48" w:line="240" w:lineRule="auto"/>
                                </w:pPr>
                              </w:p>
                            </w:tc>
                            <w:tc>
                              <w:tcPr>
                                <w:tcW w:w="1276" w:type="dxa"/>
                                <w:tcMar>
                                  <w:top w:w="170" w:type="dxa"/>
                                </w:tcMar>
                              </w:tcPr>
                              <w:p w:rsidR="0003027F" w:rsidRDefault="0003027F" w:rsidP="00CB3D37">
                                <w:pPr>
                                  <w:pStyle w:val="SenderInformation"/>
                                  <w:spacing w:afterLines="20" w:after="48" w:line="240" w:lineRule="auto"/>
                                  <w:rPr>
                                    <w:b/>
                                    <w:lang w:val="el-GR"/>
                                  </w:rPr>
                                </w:pPr>
                                <w:r>
                                  <w:rPr>
                                    <w:b/>
                                    <w:lang w:val="el-GR"/>
                                  </w:rPr>
                                  <w:t>Θέμα:</w:t>
                                </w:r>
                              </w:p>
                              <w:p w:rsidR="0003027F" w:rsidRDefault="0003027F" w:rsidP="00870679">
                                <w:pPr>
                                  <w:pStyle w:val="SenderInformation"/>
                                  <w:spacing w:after="0" w:line="240" w:lineRule="auto"/>
                                  <w:rPr>
                                    <w:b/>
                                    <w:lang w:val="el-GR"/>
                                  </w:rPr>
                                </w:pPr>
                              </w:p>
                              <w:p w:rsidR="006315C1" w:rsidRDefault="006315C1" w:rsidP="0065745B">
                                <w:pPr>
                                  <w:pStyle w:val="SenderInformation"/>
                                  <w:spacing w:afterLines="20" w:after="48" w:line="240" w:lineRule="auto"/>
                                  <w:rPr>
                                    <w:b/>
                                    <w:lang w:val="el-GR"/>
                                  </w:rPr>
                                </w:pPr>
                              </w:p>
                              <w:p w:rsidR="0003027F" w:rsidRDefault="0003027F" w:rsidP="0065745B">
                                <w:pPr>
                                  <w:pStyle w:val="SenderInformation"/>
                                  <w:spacing w:afterLines="20" w:after="48" w:line="240" w:lineRule="auto"/>
                                  <w:rPr>
                                    <w:b/>
                                    <w:lang w:val="el-GR"/>
                                  </w:rPr>
                                </w:pPr>
                                <w:r>
                                  <w:rPr>
                                    <w:b/>
                                    <w:lang w:val="el-GR"/>
                                  </w:rPr>
                                  <w:t>Έκδοση:</w:t>
                                </w:r>
                              </w:p>
                              <w:p w:rsidR="0003027F" w:rsidRPr="008831D9" w:rsidRDefault="0003027F" w:rsidP="004F194E">
                                <w:pPr>
                                  <w:pStyle w:val="SenderInformation"/>
                                  <w:spacing w:afterLines="20" w:after="48" w:line="240" w:lineRule="auto"/>
                                  <w:rPr>
                                    <w:b/>
                                    <w:lang w:val="el-GR"/>
                                  </w:rPr>
                                </w:pPr>
                                <w:r>
                                  <w:rPr>
                                    <w:b/>
                                    <w:lang w:val="el-GR"/>
                                  </w:rPr>
                                  <w:t>Ημερομηνία</w:t>
                                </w:r>
                                <w:r w:rsidRPr="008831D9">
                                  <w:rPr>
                                    <w:b/>
                                    <w:lang w:val="el-GR"/>
                                  </w:rPr>
                                  <w:t>:</w:t>
                                </w:r>
                              </w:p>
                              <w:p w:rsidR="0003027F" w:rsidRPr="00616861" w:rsidRDefault="0003027F" w:rsidP="004F194E">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rsidR="0003027F" w:rsidRPr="00ED49CD" w:rsidRDefault="0003027F" w:rsidP="00CA071E">
                                <w:pPr>
                                  <w:spacing w:afterLines="20" w:after="48"/>
                                  <w:ind w:right="566"/>
                                  <w:rPr>
                                    <w:rFonts w:ascii="Arial" w:eastAsia="Calibri" w:hAnsi="Arial" w:cs="Arial"/>
                                    <w:color w:val="000000" w:themeColor="text1"/>
                                    <w:sz w:val="13"/>
                                    <w:szCs w:val="13"/>
                                    <w:lang w:val="el-GR"/>
                                  </w:rPr>
                                </w:pPr>
                                <w:r>
                                  <w:rPr>
                                    <w:rFonts w:ascii="Arial" w:eastAsia="Calibri" w:hAnsi="Arial" w:cs="Arial"/>
                                    <w:color w:val="000000" w:themeColor="text1"/>
                                    <w:sz w:val="13"/>
                                    <w:szCs w:val="13"/>
                                  </w:rPr>
                                  <w:fldChar w:fldCharType="begin"/>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instrText>TITLE</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Caps</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MERGEFORMAT</w:instrText>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fldChar w:fldCharType="separate"/>
                                </w:r>
                                <w:r w:rsidR="006315C1" w:rsidRPr="006315C1">
                                  <w:rPr>
                                    <w:rFonts w:ascii="Arial" w:eastAsia="Calibri" w:hAnsi="Arial" w:cs="Arial"/>
                                    <w:color w:val="000000" w:themeColor="text1"/>
                                    <w:sz w:val="13"/>
                                    <w:szCs w:val="13"/>
                                    <w:lang w:val="el-GR"/>
                                  </w:rPr>
                                  <w:t xml:space="preserve">Τεχνική Προδιαγραφή για </w:t>
                                </w:r>
                                <w:proofErr w:type="spellStart"/>
                                <w:r w:rsidR="006315C1" w:rsidRPr="006315C1">
                                  <w:rPr>
                                    <w:rFonts w:ascii="Arial" w:eastAsia="Calibri" w:hAnsi="Arial" w:cs="Arial"/>
                                    <w:color w:val="000000" w:themeColor="text1"/>
                                    <w:sz w:val="13"/>
                                    <w:szCs w:val="13"/>
                                    <w:lang w:val="el-GR"/>
                                  </w:rPr>
                                  <w:t>Ταχυφορτιστές</w:t>
                                </w:r>
                                <w:proofErr w:type="spellEnd"/>
                                <w:r w:rsidR="006315C1" w:rsidRPr="006315C1">
                                  <w:rPr>
                                    <w:rFonts w:ascii="Arial" w:eastAsia="Calibri" w:hAnsi="Arial" w:cs="Arial"/>
                                    <w:color w:val="000000" w:themeColor="text1"/>
                                    <w:sz w:val="13"/>
                                    <w:szCs w:val="13"/>
                                    <w:lang w:val="el-GR"/>
                                  </w:rPr>
                                  <w:t xml:space="preserve"> ηλεκτρ</w:t>
                                </w:r>
                                <w:r w:rsidR="00BD5847">
                                  <w:rPr>
                                    <w:rFonts w:ascii="Arial" w:eastAsia="Calibri" w:hAnsi="Arial" w:cs="Arial"/>
                                    <w:color w:val="000000" w:themeColor="text1"/>
                                    <w:sz w:val="13"/>
                                    <w:szCs w:val="13"/>
                                    <w:lang w:val="el-GR"/>
                                  </w:rPr>
                                  <w:t xml:space="preserve">ικών οχημάτων  ισχύος </w:t>
                                </w:r>
                                <w:r w:rsidR="006315C1" w:rsidRPr="006315C1">
                                  <w:rPr>
                                    <w:rFonts w:ascii="Arial" w:eastAsia="Calibri" w:hAnsi="Arial" w:cs="Arial"/>
                                    <w:color w:val="000000" w:themeColor="text1"/>
                                    <w:sz w:val="13"/>
                                    <w:szCs w:val="13"/>
                                    <w:lang w:val="el-GR"/>
                                  </w:rPr>
                                  <w:t xml:space="preserve">20 </w:t>
                                </w:r>
                                <w:proofErr w:type="spellStart"/>
                                <w:r w:rsidR="006315C1" w:rsidRPr="006315C1">
                                  <w:rPr>
                                    <w:rFonts w:ascii="Arial" w:eastAsia="Calibri" w:hAnsi="Arial" w:cs="Arial"/>
                                    <w:color w:val="000000" w:themeColor="text1"/>
                                    <w:sz w:val="13"/>
                                    <w:szCs w:val="13"/>
                                    <w:lang w:val="el-GR"/>
                                  </w:rPr>
                                  <w:t>kW</w:t>
                                </w:r>
                                <w:proofErr w:type="spellEnd"/>
                                <w:r w:rsidR="00997EF4" w:rsidRPr="00997EF4">
                                  <w:rPr>
                                    <w:rFonts w:ascii="Arial" w:eastAsia="Calibri" w:hAnsi="Arial" w:cs="Arial"/>
                                    <w:color w:val="000000" w:themeColor="text1"/>
                                    <w:sz w:val="13"/>
                                    <w:szCs w:val="13"/>
                                    <w:lang w:val="el-GR"/>
                                  </w:rPr>
                                  <w:t xml:space="preserve"> </w:t>
                                </w:r>
                                <w:r>
                                  <w:rPr>
                                    <w:rFonts w:ascii="Arial" w:eastAsia="Calibri" w:hAnsi="Arial" w:cs="Arial"/>
                                    <w:color w:val="000000" w:themeColor="text1"/>
                                    <w:sz w:val="13"/>
                                    <w:szCs w:val="13"/>
                                  </w:rPr>
                                  <w:fldChar w:fldCharType="end"/>
                                </w:r>
                              </w:p>
                              <w:p w:rsidR="0003027F" w:rsidRPr="009A1FA1" w:rsidRDefault="0003027F" w:rsidP="004F194E">
                                <w:pPr>
                                  <w:pStyle w:val="SenderInformation"/>
                                  <w:spacing w:afterLines="20" w:after="48" w:line="240" w:lineRule="auto"/>
                                  <w:rPr>
                                    <w:rFonts w:cs="Arial"/>
                                    <w:bCs/>
                                    <w:lang w:val="el-GR"/>
                                  </w:rPr>
                                </w:pPr>
                                <w:r w:rsidRPr="009A1FA1">
                                  <w:rPr>
                                    <w:rFonts w:cs="Arial"/>
                                    <w:bCs/>
                                    <w:lang w:val="el-GR"/>
                                  </w:rPr>
                                  <w:t>1</w:t>
                                </w:r>
                                <w:r w:rsidRPr="009A1FA1">
                                  <w:rPr>
                                    <w:rFonts w:cs="Arial"/>
                                    <w:bCs/>
                                  </w:rPr>
                                  <w:t>TXB</w:t>
                                </w:r>
                                <w:r w:rsidR="006C206F">
                                  <w:rPr>
                                    <w:rFonts w:cs="Arial"/>
                                    <w:bCs/>
                                    <w:lang w:val="el-GR"/>
                                  </w:rPr>
                                  <w:t>721012</w:t>
                                </w:r>
                                <w:r w:rsidRPr="009A1FA1">
                                  <w:rPr>
                                    <w:rFonts w:cs="Arial"/>
                                    <w:bCs/>
                                  </w:rPr>
                                  <w:t>D</w:t>
                                </w:r>
                                <w:r w:rsidR="009A1FA1" w:rsidRPr="009A1FA1">
                                  <w:rPr>
                                    <w:rFonts w:cs="Arial"/>
                                    <w:bCs/>
                                    <w:lang w:val="el-GR"/>
                                  </w:rPr>
                                  <w:t>2301/04.17</w:t>
                                </w:r>
                              </w:p>
                              <w:p w:rsidR="0003027F" w:rsidRPr="000609B1" w:rsidRDefault="00561AAD" w:rsidP="004F194E">
                                <w:pPr>
                                  <w:pStyle w:val="SenderInformation"/>
                                  <w:spacing w:afterLines="20" w:after="48" w:line="240" w:lineRule="auto"/>
                                  <w:rPr>
                                    <w:rFonts w:cs="Arial"/>
                                    <w:bCs/>
                                    <w:lang w:val="el-GR"/>
                                  </w:rPr>
                                </w:pPr>
                                <w:r>
                                  <w:rPr>
                                    <w:rFonts w:cs="Arial"/>
                                    <w:bCs/>
                                    <w:lang w:val="el-GR"/>
                                  </w:rPr>
                                  <w:t>24</w:t>
                                </w:r>
                                <w:r w:rsidR="0003027F" w:rsidRPr="000609B1">
                                  <w:rPr>
                                    <w:rFonts w:cs="Arial"/>
                                    <w:bCs/>
                                    <w:lang w:val="el-GR"/>
                                  </w:rPr>
                                  <w:t>/0</w:t>
                                </w:r>
                                <w:r w:rsidR="0003027F" w:rsidRPr="00CA071E">
                                  <w:rPr>
                                    <w:rFonts w:cs="Arial"/>
                                    <w:bCs/>
                                    <w:lang w:val="el-GR"/>
                                  </w:rPr>
                                  <w:t>4</w:t>
                                </w:r>
                                <w:r w:rsidR="0003027F" w:rsidRPr="000609B1">
                                  <w:rPr>
                                    <w:rFonts w:cs="Arial"/>
                                    <w:bCs/>
                                    <w:lang w:val="el-GR"/>
                                  </w:rPr>
                                  <w:t>/201</w:t>
                                </w:r>
                                <w:r w:rsidR="0003027F" w:rsidRPr="00870679">
                                  <w:rPr>
                                    <w:rFonts w:cs="Arial"/>
                                    <w:bCs/>
                                    <w:lang w:val="el-GR"/>
                                  </w:rPr>
                                  <w:t>6</w:t>
                                </w:r>
                              </w:p>
                              <w:p w:rsidR="0003027F" w:rsidRPr="00DC62AC" w:rsidRDefault="0003027F"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D7724C" w:rsidRPr="00D7724C">
                                  <w:rPr>
                                    <w:noProof/>
                                    <w:lang w:val="el-GR"/>
                                  </w:rPr>
                                  <w:t>2</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D7724C" w:rsidRPr="00D7724C">
                                  <w:rPr>
                                    <w:noProof/>
                                    <w:lang w:val="el-GR"/>
                                  </w:rPr>
                                  <w:t>3</w:t>
                                </w:r>
                                <w:r w:rsidRPr="00DC62AC">
                                  <w:rPr>
                                    <w:noProof/>
                                  </w:rPr>
                                  <w:fldChar w:fldCharType="end"/>
                                </w:r>
                              </w:p>
                            </w:tc>
                          </w:tr>
                          <w:tr w:rsidR="0003027F" w:rsidRPr="00CA071E" w:rsidTr="00CA071E">
                            <w:trPr>
                              <w:trHeight w:val="2098"/>
                            </w:trPr>
                            <w:tc>
                              <w:tcPr>
                                <w:tcW w:w="6521" w:type="dxa"/>
                                <w:tcMar>
                                  <w:top w:w="170" w:type="dxa"/>
                                </w:tcMar>
                              </w:tcPr>
                              <w:p w:rsidR="0003027F" w:rsidRPr="00D35EDF" w:rsidRDefault="0003027F" w:rsidP="00592427">
                                <w:pPr>
                                  <w:pStyle w:val="SenderInformation"/>
                                  <w:spacing w:afterLines="20" w:after="48" w:line="240" w:lineRule="auto"/>
                                  <w:rPr>
                                    <w:lang w:val="el-GR"/>
                                  </w:rPr>
                                </w:pPr>
                              </w:p>
                            </w:tc>
                            <w:tc>
                              <w:tcPr>
                                <w:tcW w:w="1276" w:type="dxa"/>
                                <w:tcMar>
                                  <w:top w:w="170" w:type="dxa"/>
                                </w:tcMar>
                              </w:tcPr>
                              <w:p w:rsidR="0003027F" w:rsidRDefault="0003027F" w:rsidP="00592427">
                                <w:pPr>
                                  <w:pStyle w:val="SenderInformation"/>
                                  <w:spacing w:afterLines="20" w:after="48" w:line="240" w:lineRule="auto"/>
                                  <w:rPr>
                                    <w:b/>
                                    <w:lang w:val="el-GR"/>
                                  </w:rPr>
                                </w:pPr>
                              </w:p>
                            </w:tc>
                            <w:tc>
                              <w:tcPr>
                                <w:tcW w:w="2834" w:type="dxa"/>
                                <w:tcMar>
                                  <w:top w:w="170" w:type="dxa"/>
                                </w:tcMar>
                              </w:tcPr>
                              <w:p w:rsidR="0003027F" w:rsidRDefault="0003027F" w:rsidP="00592427">
                                <w:pPr>
                                  <w:pStyle w:val="SenderInformation"/>
                                  <w:spacing w:afterLines="20" w:after="48" w:line="240" w:lineRule="auto"/>
                                  <w:rPr>
                                    <w:lang w:val="el-GR"/>
                                  </w:rPr>
                                </w:pPr>
                              </w:p>
                            </w:tc>
                          </w:tr>
                          <w:tr w:rsidR="0003027F" w:rsidRPr="00CA071E" w:rsidTr="00CA071E">
                            <w:trPr>
                              <w:trHeight w:val="2098"/>
                            </w:trPr>
                            <w:tc>
                              <w:tcPr>
                                <w:tcW w:w="6521" w:type="dxa"/>
                                <w:tcMar>
                                  <w:top w:w="170" w:type="dxa"/>
                                </w:tcMar>
                              </w:tcPr>
                              <w:p w:rsidR="0003027F" w:rsidRPr="00D35EDF" w:rsidRDefault="0003027F" w:rsidP="00592427">
                                <w:pPr>
                                  <w:pStyle w:val="SenderInformation"/>
                                  <w:spacing w:afterLines="20" w:after="48" w:line="240" w:lineRule="auto"/>
                                  <w:rPr>
                                    <w:lang w:val="el-GR"/>
                                  </w:rPr>
                                </w:pPr>
                              </w:p>
                            </w:tc>
                            <w:tc>
                              <w:tcPr>
                                <w:tcW w:w="1276" w:type="dxa"/>
                                <w:tcMar>
                                  <w:top w:w="170" w:type="dxa"/>
                                </w:tcMar>
                              </w:tcPr>
                              <w:p w:rsidR="0003027F" w:rsidRDefault="0003027F" w:rsidP="00592427">
                                <w:pPr>
                                  <w:pStyle w:val="SenderInformation"/>
                                  <w:spacing w:afterLines="20" w:after="48" w:line="240" w:lineRule="auto"/>
                                  <w:rPr>
                                    <w:b/>
                                    <w:lang w:val="el-GR"/>
                                  </w:rPr>
                                </w:pPr>
                              </w:p>
                            </w:tc>
                            <w:tc>
                              <w:tcPr>
                                <w:tcW w:w="2834" w:type="dxa"/>
                                <w:tcMar>
                                  <w:top w:w="170" w:type="dxa"/>
                                </w:tcMar>
                              </w:tcPr>
                              <w:p w:rsidR="0003027F" w:rsidRDefault="0003027F" w:rsidP="00592427">
                                <w:pPr>
                                  <w:pStyle w:val="SenderInformation"/>
                                  <w:spacing w:afterLines="20" w:after="48" w:line="240" w:lineRule="auto"/>
                                  <w:rPr>
                                    <w:lang w:val="el-GR"/>
                                  </w:rPr>
                                </w:pPr>
                              </w:p>
                            </w:tc>
                          </w:tr>
                          <w:tr w:rsidR="0003027F" w:rsidRPr="00CA071E" w:rsidTr="00CA071E">
                            <w:trPr>
                              <w:trHeight w:val="2098"/>
                            </w:trPr>
                            <w:tc>
                              <w:tcPr>
                                <w:tcW w:w="6521" w:type="dxa"/>
                                <w:tcMar>
                                  <w:top w:w="170" w:type="dxa"/>
                                </w:tcMar>
                              </w:tcPr>
                              <w:p w:rsidR="0003027F" w:rsidRPr="00D35EDF" w:rsidRDefault="0003027F" w:rsidP="00592427">
                                <w:pPr>
                                  <w:pStyle w:val="SenderInformation"/>
                                  <w:spacing w:afterLines="20" w:after="48" w:line="240" w:lineRule="auto"/>
                                  <w:rPr>
                                    <w:lang w:val="el-GR"/>
                                  </w:rPr>
                                </w:pPr>
                              </w:p>
                            </w:tc>
                            <w:tc>
                              <w:tcPr>
                                <w:tcW w:w="1276" w:type="dxa"/>
                                <w:tcMar>
                                  <w:top w:w="170" w:type="dxa"/>
                                </w:tcMar>
                              </w:tcPr>
                              <w:p w:rsidR="0003027F" w:rsidRDefault="0003027F" w:rsidP="00592427">
                                <w:pPr>
                                  <w:pStyle w:val="SenderInformation"/>
                                  <w:spacing w:afterLines="20" w:after="48" w:line="240" w:lineRule="auto"/>
                                  <w:rPr>
                                    <w:b/>
                                    <w:lang w:val="el-GR"/>
                                  </w:rPr>
                                </w:pPr>
                              </w:p>
                            </w:tc>
                            <w:tc>
                              <w:tcPr>
                                <w:tcW w:w="2834" w:type="dxa"/>
                                <w:tcMar>
                                  <w:top w:w="170" w:type="dxa"/>
                                </w:tcMar>
                              </w:tcPr>
                              <w:p w:rsidR="0003027F" w:rsidRDefault="0003027F" w:rsidP="00592427">
                                <w:pPr>
                                  <w:pStyle w:val="SenderInformation"/>
                                  <w:spacing w:afterLines="20" w:after="48" w:line="240" w:lineRule="auto"/>
                                  <w:rPr>
                                    <w:lang w:val="el-GR"/>
                                  </w:rPr>
                                </w:pPr>
                              </w:p>
                            </w:tc>
                          </w:tr>
                        </w:tbl>
                        <w:p w:rsidR="0003027F" w:rsidRPr="00CA071E" w:rsidRDefault="0003027F" w:rsidP="0003027F">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0" o:spid="_x0000_s1026" type="#_x0000_t202" style="position:absolute;margin-left:-26.55pt;margin-top:-46.4pt;width:499.3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03027F" w:rsidRPr="00CA071E" w:rsidTr="00CA071E">
                      <w:trPr>
                        <w:trHeight w:val="2098"/>
                      </w:trPr>
                      <w:tc>
                        <w:tcPr>
                          <w:tcW w:w="6521" w:type="dxa"/>
                          <w:tcMar>
                            <w:top w:w="170" w:type="dxa"/>
                          </w:tcMar>
                        </w:tcPr>
                        <w:p w:rsidR="0003027F" w:rsidRPr="00EB3C1B" w:rsidRDefault="0003027F" w:rsidP="00592427">
                          <w:pPr>
                            <w:pStyle w:val="SenderInformation"/>
                            <w:spacing w:afterLines="20" w:after="48" w:line="240" w:lineRule="auto"/>
                          </w:pPr>
                        </w:p>
                      </w:tc>
                      <w:tc>
                        <w:tcPr>
                          <w:tcW w:w="1276" w:type="dxa"/>
                          <w:tcMar>
                            <w:top w:w="170" w:type="dxa"/>
                          </w:tcMar>
                        </w:tcPr>
                        <w:p w:rsidR="0003027F" w:rsidRDefault="0003027F" w:rsidP="00CB3D37">
                          <w:pPr>
                            <w:pStyle w:val="SenderInformation"/>
                            <w:spacing w:afterLines="20" w:after="48" w:line="240" w:lineRule="auto"/>
                            <w:rPr>
                              <w:b/>
                              <w:lang w:val="el-GR"/>
                            </w:rPr>
                          </w:pPr>
                          <w:r>
                            <w:rPr>
                              <w:b/>
                              <w:lang w:val="el-GR"/>
                            </w:rPr>
                            <w:t>Θέμα:</w:t>
                          </w:r>
                        </w:p>
                        <w:p w:rsidR="0003027F" w:rsidRDefault="0003027F" w:rsidP="00870679">
                          <w:pPr>
                            <w:pStyle w:val="SenderInformation"/>
                            <w:spacing w:after="0" w:line="240" w:lineRule="auto"/>
                            <w:rPr>
                              <w:b/>
                              <w:lang w:val="el-GR"/>
                            </w:rPr>
                          </w:pPr>
                        </w:p>
                        <w:p w:rsidR="006315C1" w:rsidRDefault="006315C1" w:rsidP="0065745B">
                          <w:pPr>
                            <w:pStyle w:val="SenderInformation"/>
                            <w:spacing w:afterLines="20" w:after="48" w:line="240" w:lineRule="auto"/>
                            <w:rPr>
                              <w:b/>
                              <w:lang w:val="el-GR"/>
                            </w:rPr>
                          </w:pPr>
                        </w:p>
                        <w:p w:rsidR="0003027F" w:rsidRDefault="0003027F" w:rsidP="0065745B">
                          <w:pPr>
                            <w:pStyle w:val="SenderInformation"/>
                            <w:spacing w:afterLines="20" w:after="48" w:line="240" w:lineRule="auto"/>
                            <w:rPr>
                              <w:b/>
                              <w:lang w:val="el-GR"/>
                            </w:rPr>
                          </w:pPr>
                          <w:r>
                            <w:rPr>
                              <w:b/>
                              <w:lang w:val="el-GR"/>
                            </w:rPr>
                            <w:t>Έκδοση:</w:t>
                          </w:r>
                        </w:p>
                        <w:p w:rsidR="0003027F" w:rsidRPr="008831D9" w:rsidRDefault="0003027F" w:rsidP="004F194E">
                          <w:pPr>
                            <w:pStyle w:val="SenderInformation"/>
                            <w:spacing w:afterLines="20" w:after="48" w:line="240" w:lineRule="auto"/>
                            <w:rPr>
                              <w:b/>
                              <w:lang w:val="el-GR"/>
                            </w:rPr>
                          </w:pPr>
                          <w:r>
                            <w:rPr>
                              <w:b/>
                              <w:lang w:val="el-GR"/>
                            </w:rPr>
                            <w:t>Ημερομηνία</w:t>
                          </w:r>
                          <w:r w:rsidRPr="008831D9">
                            <w:rPr>
                              <w:b/>
                              <w:lang w:val="el-GR"/>
                            </w:rPr>
                            <w:t>:</w:t>
                          </w:r>
                        </w:p>
                        <w:p w:rsidR="0003027F" w:rsidRPr="00616861" w:rsidRDefault="0003027F" w:rsidP="004F194E">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rsidR="0003027F" w:rsidRPr="00ED49CD" w:rsidRDefault="0003027F" w:rsidP="00CA071E">
                          <w:pPr>
                            <w:spacing w:afterLines="20" w:after="48"/>
                            <w:ind w:right="566"/>
                            <w:rPr>
                              <w:rFonts w:ascii="Arial" w:eastAsia="Calibri" w:hAnsi="Arial" w:cs="Arial"/>
                              <w:color w:val="000000" w:themeColor="text1"/>
                              <w:sz w:val="13"/>
                              <w:szCs w:val="13"/>
                              <w:lang w:val="el-GR"/>
                            </w:rPr>
                          </w:pPr>
                          <w:r>
                            <w:rPr>
                              <w:rFonts w:ascii="Arial" w:eastAsia="Calibri" w:hAnsi="Arial" w:cs="Arial"/>
                              <w:color w:val="000000" w:themeColor="text1"/>
                              <w:sz w:val="13"/>
                              <w:szCs w:val="13"/>
                            </w:rPr>
                            <w:fldChar w:fldCharType="begin"/>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instrText>TITLE</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Caps</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MERGEFORMAT</w:instrText>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fldChar w:fldCharType="separate"/>
                          </w:r>
                          <w:r w:rsidR="006315C1" w:rsidRPr="006315C1">
                            <w:rPr>
                              <w:rFonts w:ascii="Arial" w:eastAsia="Calibri" w:hAnsi="Arial" w:cs="Arial"/>
                              <w:color w:val="000000" w:themeColor="text1"/>
                              <w:sz w:val="13"/>
                              <w:szCs w:val="13"/>
                              <w:lang w:val="el-GR"/>
                            </w:rPr>
                            <w:t xml:space="preserve">Τεχνική Προδιαγραφή για </w:t>
                          </w:r>
                          <w:proofErr w:type="spellStart"/>
                          <w:r w:rsidR="006315C1" w:rsidRPr="006315C1">
                            <w:rPr>
                              <w:rFonts w:ascii="Arial" w:eastAsia="Calibri" w:hAnsi="Arial" w:cs="Arial"/>
                              <w:color w:val="000000" w:themeColor="text1"/>
                              <w:sz w:val="13"/>
                              <w:szCs w:val="13"/>
                              <w:lang w:val="el-GR"/>
                            </w:rPr>
                            <w:t>Ταχυφορτιστές</w:t>
                          </w:r>
                          <w:proofErr w:type="spellEnd"/>
                          <w:r w:rsidR="006315C1" w:rsidRPr="006315C1">
                            <w:rPr>
                              <w:rFonts w:ascii="Arial" w:eastAsia="Calibri" w:hAnsi="Arial" w:cs="Arial"/>
                              <w:color w:val="000000" w:themeColor="text1"/>
                              <w:sz w:val="13"/>
                              <w:szCs w:val="13"/>
                              <w:lang w:val="el-GR"/>
                            </w:rPr>
                            <w:t xml:space="preserve"> ηλεκτρ</w:t>
                          </w:r>
                          <w:r w:rsidR="00BD5847">
                            <w:rPr>
                              <w:rFonts w:ascii="Arial" w:eastAsia="Calibri" w:hAnsi="Arial" w:cs="Arial"/>
                              <w:color w:val="000000" w:themeColor="text1"/>
                              <w:sz w:val="13"/>
                              <w:szCs w:val="13"/>
                              <w:lang w:val="el-GR"/>
                            </w:rPr>
                            <w:t xml:space="preserve">ικών οχημάτων  ισχύος </w:t>
                          </w:r>
                          <w:r w:rsidR="006315C1" w:rsidRPr="006315C1">
                            <w:rPr>
                              <w:rFonts w:ascii="Arial" w:eastAsia="Calibri" w:hAnsi="Arial" w:cs="Arial"/>
                              <w:color w:val="000000" w:themeColor="text1"/>
                              <w:sz w:val="13"/>
                              <w:szCs w:val="13"/>
                              <w:lang w:val="el-GR"/>
                            </w:rPr>
                            <w:t xml:space="preserve">20 </w:t>
                          </w:r>
                          <w:proofErr w:type="spellStart"/>
                          <w:r w:rsidR="006315C1" w:rsidRPr="006315C1">
                            <w:rPr>
                              <w:rFonts w:ascii="Arial" w:eastAsia="Calibri" w:hAnsi="Arial" w:cs="Arial"/>
                              <w:color w:val="000000" w:themeColor="text1"/>
                              <w:sz w:val="13"/>
                              <w:szCs w:val="13"/>
                              <w:lang w:val="el-GR"/>
                            </w:rPr>
                            <w:t>kW</w:t>
                          </w:r>
                          <w:proofErr w:type="spellEnd"/>
                          <w:r w:rsidR="00997EF4" w:rsidRPr="00997EF4">
                            <w:rPr>
                              <w:rFonts w:ascii="Arial" w:eastAsia="Calibri" w:hAnsi="Arial" w:cs="Arial"/>
                              <w:color w:val="000000" w:themeColor="text1"/>
                              <w:sz w:val="13"/>
                              <w:szCs w:val="13"/>
                              <w:lang w:val="el-GR"/>
                            </w:rPr>
                            <w:t xml:space="preserve"> </w:t>
                          </w:r>
                          <w:r>
                            <w:rPr>
                              <w:rFonts w:ascii="Arial" w:eastAsia="Calibri" w:hAnsi="Arial" w:cs="Arial"/>
                              <w:color w:val="000000" w:themeColor="text1"/>
                              <w:sz w:val="13"/>
                              <w:szCs w:val="13"/>
                            </w:rPr>
                            <w:fldChar w:fldCharType="end"/>
                          </w:r>
                        </w:p>
                        <w:p w:rsidR="0003027F" w:rsidRPr="009A1FA1" w:rsidRDefault="0003027F" w:rsidP="004F194E">
                          <w:pPr>
                            <w:pStyle w:val="SenderInformation"/>
                            <w:spacing w:afterLines="20" w:after="48" w:line="240" w:lineRule="auto"/>
                            <w:rPr>
                              <w:rFonts w:cs="Arial"/>
                              <w:bCs/>
                              <w:lang w:val="el-GR"/>
                            </w:rPr>
                          </w:pPr>
                          <w:r w:rsidRPr="009A1FA1">
                            <w:rPr>
                              <w:rFonts w:cs="Arial"/>
                              <w:bCs/>
                              <w:lang w:val="el-GR"/>
                            </w:rPr>
                            <w:t>1</w:t>
                          </w:r>
                          <w:r w:rsidRPr="009A1FA1">
                            <w:rPr>
                              <w:rFonts w:cs="Arial"/>
                              <w:bCs/>
                            </w:rPr>
                            <w:t>TXB</w:t>
                          </w:r>
                          <w:r w:rsidR="006C206F">
                            <w:rPr>
                              <w:rFonts w:cs="Arial"/>
                              <w:bCs/>
                              <w:lang w:val="el-GR"/>
                            </w:rPr>
                            <w:t>721012</w:t>
                          </w:r>
                          <w:r w:rsidRPr="009A1FA1">
                            <w:rPr>
                              <w:rFonts w:cs="Arial"/>
                              <w:bCs/>
                            </w:rPr>
                            <w:t>D</w:t>
                          </w:r>
                          <w:r w:rsidR="009A1FA1" w:rsidRPr="009A1FA1">
                            <w:rPr>
                              <w:rFonts w:cs="Arial"/>
                              <w:bCs/>
                              <w:lang w:val="el-GR"/>
                            </w:rPr>
                            <w:t>2301/04.17</w:t>
                          </w:r>
                        </w:p>
                        <w:p w:rsidR="0003027F" w:rsidRPr="000609B1" w:rsidRDefault="00561AAD" w:rsidP="004F194E">
                          <w:pPr>
                            <w:pStyle w:val="SenderInformation"/>
                            <w:spacing w:afterLines="20" w:after="48" w:line="240" w:lineRule="auto"/>
                            <w:rPr>
                              <w:rFonts w:cs="Arial"/>
                              <w:bCs/>
                              <w:lang w:val="el-GR"/>
                            </w:rPr>
                          </w:pPr>
                          <w:r>
                            <w:rPr>
                              <w:rFonts w:cs="Arial"/>
                              <w:bCs/>
                              <w:lang w:val="el-GR"/>
                            </w:rPr>
                            <w:t>24</w:t>
                          </w:r>
                          <w:r w:rsidR="0003027F" w:rsidRPr="000609B1">
                            <w:rPr>
                              <w:rFonts w:cs="Arial"/>
                              <w:bCs/>
                              <w:lang w:val="el-GR"/>
                            </w:rPr>
                            <w:t>/0</w:t>
                          </w:r>
                          <w:r w:rsidR="0003027F" w:rsidRPr="00CA071E">
                            <w:rPr>
                              <w:rFonts w:cs="Arial"/>
                              <w:bCs/>
                              <w:lang w:val="el-GR"/>
                            </w:rPr>
                            <w:t>4</w:t>
                          </w:r>
                          <w:r w:rsidR="0003027F" w:rsidRPr="000609B1">
                            <w:rPr>
                              <w:rFonts w:cs="Arial"/>
                              <w:bCs/>
                              <w:lang w:val="el-GR"/>
                            </w:rPr>
                            <w:t>/201</w:t>
                          </w:r>
                          <w:r w:rsidR="0003027F" w:rsidRPr="00870679">
                            <w:rPr>
                              <w:rFonts w:cs="Arial"/>
                              <w:bCs/>
                              <w:lang w:val="el-GR"/>
                            </w:rPr>
                            <w:t>6</w:t>
                          </w:r>
                        </w:p>
                        <w:p w:rsidR="0003027F" w:rsidRPr="00DC62AC" w:rsidRDefault="0003027F"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D7724C" w:rsidRPr="00D7724C">
                            <w:rPr>
                              <w:noProof/>
                              <w:lang w:val="el-GR"/>
                            </w:rPr>
                            <w:t>2</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D7724C" w:rsidRPr="00D7724C">
                            <w:rPr>
                              <w:noProof/>
                              <w:lang w:val="el-GR"/>
                            </w:rPr>
                            <w:t>3</w:t>
                          </w:r>
                          <w:r w:rsidRPr="00DC62AC">
                            <w:rPr>
                              <w:noProof/>
                            </w:rPr>
                            <w:fldChar w:fldCharType="end"/>
                          </w:r>
                        </w:p>
                      </w:tc>
                    </w:tr>
                    <w:tr w:rsidR="0003027F" w:rsidRPr="00CA071E" w:rsidTr="00CA071E">
                      <w:trPr>
                        <w:trHeight w:val="2098"/>
                      </w:trPr>
                      <w:tc>
                        <w:tcPr>
                          <w:tcW w:w="6521" w:type="dxa"/>
                          <w:tcMar>
                            <w:top w:w="170" w:type="dxa"/>
                          </w:tcMar>
                        </w:tcPr>
                        <w:p w:rsidR="0003027F" w:rsidRPr="00D35EDF" w:rsidRDefault="0003027F" w:rsidP="00592427">
                          <w:pPr>
                            <w:pStyle w:val="SenderInformation"/>
                            <w:spacing w:afterLines="20" w:after="48" w:line="240" w:lineRule="auto"/>
                            <w:rPr>
                              <w:lang w:val="el-GR"/>
                            </w:rPr>
                          </w:pPr>
                        </w:p>
                      </w:tc>
                      <w:tc>
                        <w:tcPr>
                          <w:tcW w:w="1276" w:type="dxa"/>
                          <w:tcMar>
                            <w:top w:w="170" w:type="dxa"/>
                          </w:tcMar>
                        </w:tcPr>
                        <w:p w:rsidR="0003027F" w:rsidRDefault="0003027F" w:rsidP="00592427">
                          <w:pPr>
                            <w:pStyle w:val="SenderInformation"/>
                            <w:spacing w:afterLines="20" w:after="48" w:line="240" w:lineRule="auto"/>
                            <w:rPr>
                              <w:b/>
                              <w:lang w:val="el-GR"/>
                            </w:rPr>
                          </w:pPr>
                        </w:p>
                      </w:tc>
                      <w:tc>
                        <w:tcPr>
                          <w:tcW w:w="2834" w:type="dxa"/>
                          <w:tcMar>
                            <w:top w:w="170" w:type="dxa"/>
                          </w:tcMar>
                        </w:tcPr>
                        <w:p w:rsidR="0003027F" w:rsidRDefault="0003027F" w:rsidP="00592427">
                          <w:pPr>
                            <w:pStyle w:val="SenderInformation"/>
                            <w:spacing w:afterLines="20" w:after="48" w:line="240" w:lineRule="auto"/>
                            <w:rPr>
                              <w:lang w:val="el-GR"/>
                            </w:rPr>
                          </w:pPr>
                        </w:p>
                      </w:tc>
                    </w:tr>
                    <w:tr w:rsidR="0003027F" w:rsidRPr="00CA071E" w:rsidTr="00CA071E">
                      <w:trPr>
                        <w:trHeight w:val="2098"/>
                      </w:trPr>
                      <w:tc>
                        <w:tcPr>
                          <w:tcW w:w="6521" w:type="dxa"/>
                          <w:tcMar>
                            <w:top w:w="170" w:type="dxa"/>
                          </w:tcMar>
                        </w:tcPr>
                        <w:p w:rsidR="0003027F" w:rsidRPr="00D35EDF" w:rsidRDefault="0003027F" w:rsidP="00592427">
                          <w:pPr>
                            <w:pStyle w:val="SenderInformation"/>
                            <w:spacing w:afterLines="20" w:after="48" w:line="240" w:lineRule="auto"/>
                            <w:rPr>
                              <w:lang w:val="el-GR"/>
                            </w:rPr>
                          </w:pPr>
                        </w:p>
                      </w:tc>
                      <w:tc>
                        <w:tcPr>
                          <w:tcW w:w="1276" w:type="dxa"/>
                          <w:tcMar>
                            <w:top w:w="170" w:type="dxa"/>
                          </w:tcMar>
                        </w:tcPr>
                        <w:p w:rsidR="0003027F" w:rsidRDefault="0003027F" w:rsidP="00592427">
                          <w:pPr>
                            <w:pStyle w:val="SenderInformation"/>
                            <w:spacing w:afterLines="20" w:after="48" w:line="240" w:lineRule="auto"/>
                            <w:rPr>
                              <w:b/>
                              <w:lang w:val="el-GR"/>
                            </w:rPr>
                          </w:pPr>
                        </w:p>
                      </w:tc>
                      <w:tc>
                        <w:tcPr>
                          <w:tcW w:w="2834" w:type="dxa"/>
                          <w:tcMar>
                            <w:top w:w="170" w:type="dxa"/>
                          </w:tcMar>
                        </w:tcPr>
                        <w:p w:rsidR="0003027F" w:rsidRDefault="0003027F" w:rsidP="00592427">
                          <w:pPr>
                            <w:pStyle w:val="SenderInformation"/>
                            <w:spacing w:afterLines="20" w:after="48" w:line="240" w:lineRule="auto"/>
                            <w:rPr>
                              <w:lang w:val="el-GR"/>
                            </w:rPr>
                          </w:pPr>
                        </w:p>
                      </w:tc>
                    </w:tr>
                    <w:tr w:rsidR="0003027F" w:rsidRPr="00CA071E" w:rsidTr="00CA071E">
                      <w:trPr>
                        <w:trHeight w:val="2098"/>
                      </w:trPr>
                      <w:tc>
                        <w:tcPr>
                          <w:tcW w:w="6521" w:type="dxa"/>
                          <w:tcMar>
                            <w:top w:w="170" w:type="dxa"/>
                          </w:tcMar>
                        </w:tcPr>
                        <w:p w:rsidR="0003027F" w:rsidRPr="00D35EDF" w:rsidRDefault="0003027F" w:rsidP="00592427">
                          <w:pPr>
                            <w:pStyle w:val="SenderInformation"/>
                            <w:spacing w:afterLines="20" w:after="48" w:line="240" w:lineRule="auto"/>
                            <w:rPr>
                              <w:lang w:val="el-GR"/>
                            </w:rPr>
                          </w:pPr>
                        </w:p>
                      </w:tc>
                      <w:tc>
                        <w:tcPr>
                          <w:tcW w:w="1276" w:type="dxa"/>
                          <w:tcMar>
                            <w:top w:w="170" w:type="dxa"/>
                          </w:tcMar>
                        </w:tcPr>
                        <w:p w:rsidR="0003027F" w:rsidRDefault="0003027F" w:rsidP="00592427">
                          <w:pPr>
                            <w:pStyle w:val="SenderInformation"/>
                            <w:spacing w:afterLines="20" w:after="48" w:line="240" w:lineRule="auto"/>
                            <w:rPr>
                              <w:b/>
                              <w:lang w:val="el-GR"/>
                            </w:rPr>
                          </w:pPr>
                        </w:p>
                      </w:tc>
                      <w:tc>
                        <w:tcPr>
                          <w:tcW w:w="2834" w:type="dxa"/>
                          <w:tcMar>
                            <w:top w:w="170" w:type="dxa"/>
                          </w:tcMar>
                        </w:tcPr>
                        <w:p w:rsidR="0003027F" w:rsidRDefault="0003027F" w:rsidP="00592427">
                          <w:pPr>
                            <w:pStyle w:val="SenderInformation"/>
                            <w:spacing w:afterLines="20" w:after="48" w:line="240" w:lineRule="auto"/>
                            <w:rPr>
                              <w:lang w:val="el-GR"/>
                            </w:rPr>
                          </w:pPr>
                        </w:p>
                      </w:tc>
                    </w:tr>
                  </w:tbl>
                  <w:p w:rsidR="0003027F" w:rsidRPr="00CA071E" w:rsidRDefault="0003027F" w:rsidP="0003027F">
                    <w:pPr>
                      <w:rPr>
                        <w:sz w:val="13"/>
                        <w:szCs w:val="13"/>
                        <w:lang w:val="el-G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DE" w:rsidRDefault="00B55ADE" w:rsidP="0003027F">
      <w:r>
        <w:separator/>
      </w:r>
    </w:p>
  </w:footnote>
  <w:footnote w:type="continuationSeparator" w:id="0">
    <w:p w:rsidR="00B55ADE" w:rsidRDefault="00B55ADE" w:rsidP="00030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738A"/>
    <w:multiLevelType w:val="hybridMultilevel"/>
    <w:tmpl w:val="9876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D3FE0"/>
    <w:multiLevelType w:val="hybridMultilevel"/>
    <w:tmpl w:val="7FBA8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8C733A"/>
    <w:multiLevelType w:val="hybridMultilevel"/>
    <w:tmpl w:val="82B62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225D77"/>
    <w:multiLevelType w:val="hybridMultilevel"/>
    <w:tmpl w:val="DBF271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137D3E"/>
    <w:multiLevelType w:val="hybridMultilevel"/>
    <w:tmpl w:val="10862D40"/>
    <w:lvl w:ilvl="0" w:tplc="6DA0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4F26"/>
    <w:multiLevelType w:val="hybridMultilevel"/>
    <w:tmpl w:val="54CC7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DEA2253"/>
    <w:multiLevelType w:val="hybridMultilevel"/>
    <w:tmpl w:val="58C87F04"/>
    <w:lvl w:ilvl="0" w:tplc="41907E72">
      <w:start w:val="35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555C1B"/>
    <w:multiLevelType w:val="hybridMultilevel"/>
    <w:tmpl w:val="9BCAF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FA11EC9"/>
    <w:multiLevelType w:val="hybridMultilevel"/>
    <w:tmpl w:val="28FE1B68"/>
    <w:lvl w:ilvl="0" w:tplc="A9580C2E">
      <w:start w:val="1"/>
      <w:numFmt w:val="bullet"/>
      <w:pStyle w:val="TOC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2F55314"/>
    <w:multiLevelType w:val="hybridMultilevel"/>
    <w:tmpl w:val="E24AF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5696E81"/>
    <w:multiLevelType w:val="hybridMultilevel"/>
    <w:tmpl w:val="4D0AF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6A93610"/>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D50C84"/>
    <w:multiLevelType w:val="hybridMultilevel"/>
    <w:tmpl w:val="9320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5F04CB0"/>
    <w:multiLevelType w:val="hybridMultilevel"/>
    <w:tmpl w:val="9CEA4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CF63586"/>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3"/>
  </w:num>
  <w:num w:numId="3">
    <w:abstractNumId w:val="8"/>
  </w:num>
  <w:num w:numId="4">
    <w:abstractNumId w:val="13"/>
  </w:num>
  <w:num w:numId="5">
    <w:abstractNumId w:val="12"/>
  </w:num>
  <w:num w:numId="6">
    <w:abstractNumId w:val="6"/>
  </w:num>
  <w:num w:numId="7">
    <w:abstractNumId w:val="9"/>
  </w:num>
  <w:num w:numId="8">
    <w:abstractNumId w:val="18"/>
  </w:num>
  <w:num w:numId="9">
    <w:abstractNumId w:val="14"/>
  </w:num>
  <w:num w:numId="10">
    <w:abstractNumId w:val="13"/>
  </w:num>
  <w:num w:numId="11">
    <w:abstractNumId w:val="1"/>
  </w:num>
  <w:num w:numId="12">
    <w:abstractNumId w:val="2"/>
  </w:num>
  <w:num w:numId="13">
    <w:abstractNumId w:val="11"/>
  </w:num>
  <w:num w:numId="14">
    <w:abstractNumId w:val="15"/>
  </w:num>
  <w:num w:numId="15">
    <w:abstractNumId w:val="17"/>
  </w:num>
  <w:num w:numId="16">
    <w:abstractNumId w:val="10"/>
  </w:num>
  <w:num w:numId="17">
    <w:abstractNumId w:val="0"/>
  </w:num>
  <w:num w:numId="18">
    <w:abstractNumId w:val="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1692B"/>
    <w:rsid w:val="00017C69"/>
    <w:rsid w:val="00020A29"/>
    <w:rsid w:val="00022D97"/>
    <w:rsid w:val="000255DB"/>
    <w:rsid w:val="0003027F"/>
    <w:rsid w:val="000339AA"/>
    <w:rsid w:val="00035753"/>
    <w:rsid w:val="00036A19"/>
    <w:rsid w:val="00040B36"/>
    <w:rsid w:val="000528BE"/>
    <w:rsid w:val="000565E7"/>
    <w:rsid w:val="00057878"/>
    <w:rsid w:val="00064AF1"/>
    <w:rsid w:val="000731D8"/>
    <w:rsid w:val="000738B7"/>
    <w:rsid w:val="00077D9F"/>
    <w:rsid w:val="0008204C"/>
    <w:rsid w:val="00082089"/>
    <w:rsid w:val="00094892"/>
    <w:rsid w:val="000B0A50"/>
    <w:rsid w:val="000B3A55"/>
    <w:rsid w:val="000B3AF9"/>
    <w:rsid w:val="000B3EA9"/>
    <w:rsid w:val="000B6CEB"/>
    <w:rsid w:val="000D123B"/>
    <w:rsid w:val="000D7DB0"/>
    <w:rsid w:val="000F05FB"/>
    <w:rsid w:val="000F6FE5"/>
    <w:rsid w:val="0010540D"/>
    <w:rsid w:val="001079D5"/>
    <w:rsid w:val="00112872"/>
    <w:rsid w:val="00114D03"/>
    <w:rsid w:val="0011514F"/>
    <w:rsid w:val="00146914"/>
    <w:rsid w:val="00147074"/>
    <w:rsid w:val="00155221"/>
    <w:rsid w:val="001557E9"/>
    <w:rsid w:val="00160242"/>
    <w:rsid w:val="0016546C"/>
    <w:rsid w:val="001715F8"/>
    <w:rsid w:val="00171B1A"/>
    <w:rsid w:val="001774B7"/>
    <w:rsid w:val="001A4C71"/>
    <w:rsid w:val="001B54AD"/>
    <w:rsid w:val="001B75A7"/>
    <w:rsid w:val="001C119A"/>
    <w:rsid w:val="001C138C"/>
    <w:rsid w:val="001C15C5"/>
    <w:rsid w:val="001C4B65"/>
    <w:rsid w:val="001C52C6"/>
    <w:rsid w:val="001D7A55"/>
    <w:rsid w:val="001E731C"/>
    <w:rsid w:val="001F33A3"/>
    <w:rsid w:val="001F37C1"/>
    <w:rsid w:val="00204BE1"/>
    <w:rsid w:val="00206E9F"/>
    <w:rsid w:val="002137D6"/>
    <w:rsid w:val="00214515"/>
    <w:rsid w:val="00217DD1"/>
    <w:rsid w:val="00240108"/>
    <w:rsid w:val="0024110A"/>
    <w:rsid w:val="00241CDB"/>
    <w:rsid w:val="00246EEC"/>
    <w:rsid w:val="00255DE2"/>
    <w:rsid w:val="00261E36"/>
    <w:rsid w:val="00267F17"/>
    <w:rsid w:val="00274628"/>
    <w:rsid w:val="002815E4"/>
    <w:rsid w:val="0028637F"/>
    <w:rsid w:val="002A011B"/>
    <w:rsid w:val="002A79B1"/>
    <w:rsid w:val="002B17D9"/>
    <w:rsid w:val="002D622E"/>
    <w:rsid w:val="002E25E9"/>
    <w:rsid w:val="002E277F"/>
    <w:rsid w:val="002E7D6A"/>
    <w:rsid w:val="002F08C0"/>
    <w:rsid w:val="002F18B3"/>
    <w:rsid w:val="003049F7"/>
    <w:rsid w:val="0030551A"/>
    <w:rsid w:val="00306BB1"/>
    <w:rsid w:val="003176E7"/>
    <w:rsid w:val="00322F21"/>
    <w:rsid w:val="0034489D"/>
    <w:rsid w:val="00363778"/>
    <w:rsid w:val="003701E8"/>
    <w:rsid w:val="0037323F"/>
    <w:rsid w:val="0037769B"/>
    <w:rsid w:val="00384643"/>
    <w:rsid w:val="00396A58"/>
    <w:rsid w:val="00396F49"/>
    <w:rsid w:val="003A03FF"/>
    <w:rsid w:val="003C3BCB"/>
    <w:rsid w:val="003D4BFA"/>
    <w:rsid w:val="003F13F7"/>
    <w:rsid w:val="004013E5"/>
    <w:rsid w:val="00401AA1"/>
    <w:rsid w:val="00417A00"/>
    <w:rsid w:val="00443DB4"/>
    <w:rsid w:val="00447906"/>
    <w:rsid w:val="00450F51"/>
    <w:rsid w:val="004536E3"/>
    <w:rsid w:val="00455BAC"/>
    <w:rsid w:val="00472F9E"/>
    <w:rsid w:val="00474914"/>
    <w:rsid w:val="00477C35"/>
    <w:rsid w:val="004866BC"/>
    <w:rsid w:val="00492809"/>
    <w:rsid w:val="004A0A29"/>
    <w:rsid w:val="004A0B0D"/>
    <w:rsid w:val="004A76E0"/>
    <w:rsid w:val="004B4117"/>
    <w:rsid w:val="004C1E9E"/>
    <w:rsid w:val="004D1B5D"/>
    <w:rsid w:val="004D7F99"/>
    <w:rsid w:val="004E4647"/>
    <w:rsid w:val="004E4B52"/>
    <w:rsid w:val="004E5462"/>
    <w:rsid w:val="004E7EAD"/>
    <w:rsid w:val="00505CD9"/>
    <w:rsid w:val="005179D1"/>
    <w:rsid w:val="0052323D"/>
    <w:rsid w:val="00536B14"/>
    <w:rsid w:val="00537F3F"/>
    <w:rsid w:val="005450CB"/>
    <w:rsid w:val="00545338"/>
    <w:rsid w:val="005466DC"/>
    <w:rsid w:val="00561AAD"/>
    <w:rsid w:val="00566DCB"/>
    <w:rsid w:val="00570070"/>
    <w:rsid w:val="005811A6"/>
    <w:rsid w:val="00586C16"/>
    <w:rsid w:val="005A1E8D"/>
    <w:rsid w:val="005A2451"/>
    <w:rsid w:val="005C09B1"/>
    <w:rsid w:val="005C117F"/>
    <w:rsid w:val="005C20ED"/>
    <w:rsid w:val="005D330C"/>
    <w:rsid w:val="005D36B4"/>
    <w:rsid w:val="005D3EE1"/>
    <w:rsid w:val="005E5441"/>
    <w:rsid w:val="005E71C4"/>
    <w:rsid w:val="005F1BB1"/>
    <w:rsid w:val="005F669B"/>
    <w:rsid w:val="005F72E2"/>
    <w:rsid w:val="00606DBC"/>
    <w:rsid w:val="00612017"/>
    <w:rsid w:val="006127B9"/>
    <w:rsid w:val="00614B0A"/>
    <w:rsid w:val="00615D44"/>
    <w:rsid w:val="006172A3"/>
    <w:rsid w:val="006315C1"/>
    <w:rsid w:val="006359D8"/>
    <w:rsid w:val="00635AD1"/>
    <w:rsid w:val="00636FD3"/>
    <w:rsid w:val="00642E57"/>
    <w:rsid w:val="00647BFE"/>
    <w:rsid w:val="0065679B"/>
    <w:rsid w:val="00660829"/>
    <w:rsid w:val="00662022"/>
    <w:rsid w:val="00667463"/>
    <w:rsid w:val="00674863"/>
    <w:rsid w:val="00690C6E"/>
    <w:rsid w:val="0069477E"/>
    <w:rsid w:val="006A53B0"/>
    <w:rsid w:val="006A7930"/>
    <w:rsid w:val="006B2413"/>
    <w:rsid w:val="006B436C"/>
    <w:rsid w:val="006B6EA7"/>
    <w:rsid w:val="006C1DD1"/>
    <w:rsid w:val="006C206F"/>
    <w:rsid w:val="006C40EA"/>
    <w:rsid w:val="006D179B"/>
    <w:rsid w:val="006E0A66"/>
    <w:rsid w:val="006E4E5A"/>
    <w:rsid w:val="006F1C30"/>
    <w:rsid w:val="006F60D4"/>
    <w:rsid w:val="006F7078"/>
    <w:rsid w:val="00702701"/>
    <w:rsid w:val="00704E92"/>
    <w:rsid w:val="00713112"/>
    <w:rsid w:val="007200B5"/>
    <w:rsid w:val="007340C9"/>
    <w:rsid w:val="00737DAD"/>
    <w:rsid w:val="0074130D"/>
    <w:rsid w:val="00743485"/>
    <w:rsid w:val="00752642"/>
    <w:rsid w:val="007613BD"/>
    <w:rsid w:val="00784F9D"/>
    <w:rsid w:val="007A79E5"/>
    <w:rsid w:val="007B23F0"/>
    <w:rsid w:val="007B6829"/>
    <w:rsid w:val="007B69FB"/>
    <w:rsid w:val="007C1554"/>
    <w:rsid w:val="007C542B"/>
    <w:rsid w:val="007C5A90"/>
    <w:rsid w:val="007D284E"/>
    <w:rsid w:val="007D2E43"/>
    <w:rsid w:val="007D6C52"/>
    <w:rsid w:val="007E7644"/>
    <w:rsid w:val="00802653"/>
    <w:rsid w:val="008026C5"/>
    <w:rsid w:val="008043BF"/>
    <w:rsid w:val="008168A6"/>
    <w:rsid w:val="008168D7"/>
    <w:rsid w:val="00816958"/>
    <w:rsid w:val="0083639C"/>
    <w:rsid w:val="008459D7"/>
    <w:rsid w:val="00852436"/>
    <w:rsid w:val="0087140A"/>
    <w:rsid w:val="0087394E"/>
    <w:rsid w:val="0088583C"/>
    <w:rsid w:val="00893AA9"/>
    <w:rsid w:val="008A363B"/>
    <w:rsid w:val="008C25BF"/>
    <w:rsid w:val="008C26F7"/>
    <w:rsid w:val="008C4852"/>
    <w:rsid w:val="008C598F"/>
    <w:rsid w:val="008C7673"/>
    <w:rsid w:val="008F5EE8"/>
    <w:rsid w:val="008F781D"/>
    <w:rsid w:val="00921769"/>
    <w:rsid w:val="0092463A"/>
    <w:rsid w:val="009251A9"/>
    <w:rsid w:val="00946394"/>
    <w:rsid w:val="00951A18"/>
    <w:rsid w:val="0095462D"/>
    <w:rsid w:val="0096280C"/>
    <w:rsid w:val="00967954"/>
    <w:rsid w:val="009734A1"/>
    <w:rsid w:val="00982AAE"/>
    <w:rsid w:val="00997EF4"/>
    <w:rsid w:val="009A1FA1"/>
    <w:rsid w:val="009A641D"/>
    <w:rsid w:val="009A6785"/>
    <w:rsid w:val="009B011A"/>
    <w:rsid w:val="009C15D9"/>
    <w:rsid w:val="009C5231"/>
    <w:rsid w:val="009C6236"/>
    <w:rsid w:val="009D602D"/>
    <w:rsid w:val="009F49E8"/>
    <w:rsid w:val="00A020E1"/>
    <w:rsid w:val="00A063E8"/>
    <w:rsid w:val="00A14D6D"/>
    <w:rsid w:val="00A3661B"/>
    <w:rsid w:val="00A37340"/>
    <w:rsid w:val="00A457B2"/>
    <w:rsid w:val="00A67FE1"/>
    <w:rsid w:val="00A81148"/>
    <w:rsid w:val="00A8326E"/>
    <w:rsid w:val="00A839F7"/>
    <w:rsid w:val="00A919EC"/>
    <w:rsid w:val="00A94E51"/>
    <w:rsid w:val="00AA1DDC"/>
    <w:rsid w:val="00AA58C4"/>
    <w:rsid w:val="00AB4F0E"/>
    <w:rsid w:val="00AB755E"/>
    <w:rsid w:val="00AC2CEA"/>
    <w:rsid w:val="00AC60A0"/>
    <w:rsid w:val="00AC6C1E"/>
    <w:rsid w:val="00AD6817"/>
    <w:rsid w:val="00AE2039"/>
    <w:rsid w:val="00AE3E52"/>
    <w:rsid w:val="00AF2313"/>
    <w:rsid w:val="00AF5D86"/>
    <w:rsid w:val="00B00976"/>
    <w:rsid w:val="00B035CC"/>
    <w:rsid w:val="00B1133B"/>
    <w:rsid w:val="00B26192"/>
    <w:rsid w:val="00B315C8"/>
    <w:rsid w:val="00B32134"/>
    <w:rsid w:val="00B432F1"/>
    <w:rsid w:val="00B43690"/>
    <w:rsid w:val="00B54005"/>
    <w:rsid w:val="00B55ADE"/>
    <w:rsid w:val="00B60399"/>
    <w:rsid w:val="00B60B5C"/>
    <w:rsid w:val="00B67B3D"/>
    <w:rsid w:val="00B76E0B"/>
    <w:rsid w:val="00B86FC0"/>
    <w:rsid w:val="00B8798F"/>
    <w:rsid w:val="00B87A58"/>
    <w:rsid w:val="00B934DF"/>
    <w:rsid w:val="00B97BB4"/>
    <w:rsid w:val="00BA55B1"/>
    <w:rsid w:val="00BA7DC9"/>
    <w:rsid w:val="00BC45B6"/>
    <w:rsid w:val="00BD3416"/>
    <w:rsid w:val="00BD5847"/>
    <w:rsid w:val="00BE40F2"/>
    <w:rsid w:val="00BF0DEA"/>
    <w:rsid w:val="00BF1841"/>
    <w:rsid w:val="00BF5F93"/>
    <w:rsid w:val="00C1005D"/>
    <w:rsid w:val="00C12072"/>
    <w:rsid w:val="00C145B1"/>
    <w:rsid w:val="00C2490C"/>
    <w:rsid w:val="00C34858"/>
    <w:rsid w:val="00C34CBE"/>
    <w:rsid w:val="00C510DF"/>
    <w:rsid w:val="00C52AF4"/>
    <w:rsid w:val="00C6232D"/>
    <w:rsid w:val="00C633A5"/>
    <w:rsid w:val="00C7022E"/>
    <w:rsid w:val="00C72741"/>
    <w:rsid w:val="00C7409F"/>
    <w:rsid w:val="00C8613A"/>
    <w:rsid w:val="00C954C0"/>
    <w:rsid w:val="00C97EC2"/>
    <w:rsid w:val="00CA071E"/>
    <w:rsid w:val="00CD073F"/>
    <w:rsid w:val="00CD196B"/>
    <w:rsid w:val="00CE0CAB"/>
    <w:rsid w:val="00CF0070"/>
    <w:rsid w:val="00CF0900"/>
    <w:rsid w:val="00D000FC"/>
    <w:rsid w:val="00D07540"/>
    <w:rsid w:val="00D10231"/>
    <w:rsid w:val="00D200B5"/>
    <w:rsid w:val="00D20AA6"/>
    <w:rsid w:val="00D215C4"/>
    <w:rsid w:val="00D25F4B"/>
    <w:rsid w:val="00D525F3"/>
    <w:rsid w:val="00D56BE8"/>
    <w:rsid w:val="00D60677"/>
    <w:rsid w:val="00D701DC"/>
    <w:rsid w:val="00D74822"/>
    <w:rsid w:val="00D760B0"/>
    <w:rsid w:val="00D768D3"/>
    <w:rsid w:val="00D7724C"/>
    <w:rsid w:val="00D8361C"/>
    <w:rsid w:val="00D8387F"/>
    <w:rsid w:val="00D84D96"/>
    <w:rsid w:val="00D956D9"/>
    <w:rsid w:val="00DA3825"/>
    <w:rsid w:val="00DA5761"/>
    <w:rsid w:val="00DB43A8"/>
    <w:rsid w:val="00DB4A18"/>
    <w:rsid w:val="00DB7E50"/>
    <w:rsid w:val="00DC44B4"/>
    <w:rsid w:val="00DD1979"/>
    <w:rsid w:val="00DD377F"/>
    <w:rsid w:val="00DE357B"/>
    <w:rsid w:val="00E015D6"/>
    <w:rsid w:val="00E02728"/>
    <w:rsid w:val="00E06B5A"/>
    <w:rsid w:val="00E14A0C"/>
    <w:rsid w:val="00E17BA1"/>
    <w:rsid w:val="00E217CA"/>
    <w:rsid w:val="00E30BE8"/>
    <w:rsid w:val="00E342CF"/>
    <w:rsid w:val="00E41BAA"/>
    <w:rsid w:val="00E50595"/>
    <w:rsid w:val="00E65FED"/>
    <w:rsid w:val="00E72128"/>
    <w:rsid w:val="00E72D8D"/>
    <w:rsid w:val="00E82DBB"/>
    <w:rsid w:val="00EA2D77"/>
    <w:rsid w:val="00EA3459"/>
    <w:rsid w:val="00EA7C14"/>
    <w:rsid w:val="00EB6883"/>
    <w:rsid w:val="00EC3DEF"/>
    <w:rsid w:val="00EC5FD6"/>
    <w:rsid w:val="00ED4F5F"/>
    <w:rsid w:val="00ED6232"/>
    <w:rsid w:val="00EE21C7"/>
    <w:rsid w:val="00EF189C"/>
    <w:rsid w:val="00EF19A4"/>
    <w:rsid w:val="00F10D03"/>
    <w:rsid w:val="00F168D1"/>
    <w:rsid w:val="00F24D29"/>
    <w:rsid w:val="00F47CEE"/>
    <w:rsid w:val="00F60F00"/>
    <w:rsid w:val="00F61803"/>
    <w:rsid w:val="00F63618"/>
    <w:rsid w:val="00F64E5C"/>
    <w:rsid w:val="00F83267"/>
    <w:rsid w:val="00F841B9"/>
    <w:rsid w:val="00F923DE"/>
    <w:rsid w:val="00FB30B8"/>
    <w:rsid w:val="00FB4C02"/>
    <w:rsid w:val="00FB778C"/>
    <w:rsid w:val="00FC3FE6"/>
    <w:rsid w:val="00FC7075"/>
    <w:rsid w:val="00FD14C0"/>
    <w:rsid w:val="00FD43A6"/>
    <w:rsid w:val="00FD597A"/>
    <w:rsid w:val="00FD5E5F"/>
    <w:rsid w:val="00FD63DE"/>
    <w:rsid w:val="00FD7FE6"/>
    <w:rsid w:val="00FE0941"/>
    <w:rsid w:val="00FF0064"/>
    <w:rsid w:val="00FF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24BC2E-FF24-4242-A6CE-F2B326C6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F7"/>
    <w:rPr>
      <w:sz w:val="24"/>
      <w:szCs w:val="24"/>
      <w:lang w:val="en-GB"/>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numPr>
        <w:numId w:val="4"/>
      </w:num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FC3FE6"/>
    <w:pPr>
      <w:numPr>
        <w:numId w:val="16"/>
      </w:numPr>
      <w:tabs>
        <w:tab w:val="right" w:leader="dot" w:pos="8296"/>
      </w:tabs>
    </w:pPr>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rsid w:val="004D1B5D"/>
    <w:rPr>
      <w:rFonts w:ascii="Segoe UI" w:hAnsi="Segoe UI" w:cs="Segoe UI"/>
      <w:sz w:val="18"/>
      <w:szCs w:val="18"/>
      <w:lang w:val="en-GB" w:eastAsia="en-US"/>
    </w:rPr>
  </w:style>
  <w:style w:type="paragraph" w:styleId="Header">
    <w:name w:val="header"/>
    <w:basedOn w:val="Normal"/>
    <w:link w:val="HeaderChar"/>
    <w:rsid w:val="0003027F"/>
    <w:pPr>
      <w:tabs>
        <w:tab w:val="center" w:pos="4320"/>
        <w:tab w:val="right" w:pos="8640"/>
      </w:tabs>
    </w:pPr>
  </w:style>
  <w:style w:type="character" w:customStyle="1" w:styleId="HeaderChar">
    <w:name w:val="Header Char"/>
    <w:basedOn w:val="DefaultParagraphFont"/>
    <w:link w:val="Header"/>
    <w:rsid w:val="0003027F"/>
    <w:rPr>
      <w:sz w:val="24"/>
      <w:szCs w:val="24"/>
      <w:lang w:val="en-GB"/>
    </w:rPr>
  </w:style>
  <w:style w:type="paragraph" w:styleId="Footer">
    <w:name w:val="footer"/>
    <w:basedOn w:val="Normal"/>
    <w:link w:val="FooterChar"/>
    <w:rsid w:val="0003027F"/>
    <w:pPr>
      <w:tabs>
        <w:tab w:val="center" w:pos="4320"/>
        <w:tab w:val="right" w:pos="8640"/>
      </w:tabs>
    </w:pPr>
  </w:style>
  <w:style w:type="character" w:customStyle="1" w:styleId="FooterChar">
    <w:name w:val="Footer Char"/>
    <w:basedOn w:val="DefaultParagraphFont"/>
    <w:link w:val="Footer"/>
    <w:rsid w:val="0003027F"/>
    <w:rPr>
      <w:sz w:val="24"/>
      <w:szCs w:val="24"/>
      <w:lang w:val="en-GB"/>
    </w:rPr>
  </w:style>
  <w:style w:type="paragraph" w:customStyle="1" w:styleId="SenderInformation">
    <w:name w:val="Sender Information"/>
    <w:basedOn w:val="Normal"/>
    <w:qFormat/>
    <w:rsid w:val="0003027F"/>
    <w:pPr>
      <w:spacing w:after="80" w:line="160" w:lineRule="exact"/>
    </w:pPr>
    <w:rPr>
      <w:rFonts w:ascii="Arial" w:eastAsia="Arial" w:hAnsi="Arial"/>
      <w:sz w:val="13"/>
      <w:szCs w:val="13"/>
      <w:lang w:val="en-US"/>
    </w:rPr>
  </w:style>
  <w:style w:type="table" w:customStyle="1" w:styleId="TableGrid1">
    <w:name w:val="Table Grid1"/>
    <w:basedOn w:val="TableNormal"/>
    <w:next w:val="TableGrid"/>
    <w:uiPriority w:val="59"/>
    <w:rsid w:val="00C34858"/>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1041">
      <w:bodyDiv w:val="1"/>
      <w:marLeft w:val="0"/>
      <w:marRight w:val="0"/>
      <w:marTop w:val="0"/>
      <w:marBottom w:val="0"/>
      <w:divBdr>
        <w:top w:val="none" w:sz="0" w:space="0" w:color="auto"/>
        <w:left w:val="none" w:sz="0" w:space="0" w:color="auto"/>
        <w:bottom w:val="none" w:sz="0" w:space="0" w:color="auto"/>
        <w:right w:val="none" w:sz="0" w:space="0" w:color="auto"/>
      </w:divBdr>
    </w:div>
    <w:div w:id="20783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C433-0991-4968-A317-27BE75B6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Τεχνική Προδιαγραφή Ηλεκτρονικών Προϊόντων Αυτοματισμού</vt:lpstr>
    </vt:vector>
  </TitlesOfParts>
  <Company>ABB</Company>
  <LinksUpToDate>false</LinksUpToDate>
  <CharactersWithSpaces>6297</CharactersWithSpaces>
  <SharedDoc>false</SharedDoc>
  <HLinks>
    <vt:vector size="42" baseType="variant">
      <vt:variant>
        <vt:i4>1048625</vt:i4>
      </vt:variant>
      <vt:variant>
        <vt:i4>38</vt:i4>
      </vt:variant>
      <vt:variant>
        <vt:i4>0</vt:i4>
      </vt:variant>
      <vt:variant>
        <vt:i4>5</vt:i4>
      </vt:variant>
      <vt:variant>
        <vt:lpwstr/>
      </vt:variant>
      <vt:variant>
        <vt:lpwstr>_Toc425429288</vt:lpwstr>
      </vt:variant>
      <vt:variant>
        <vt:i4>1048625</vt:i4>
      </vt:variant>
      <vt:variant>
        <vt:i4>32</vt:i4>
      </vt:variant>
      <vt:variant>
        <vt:i4>0</vt:i4>
      </vt:variant>
      <vt:variant>
        <vt:i4>5</vt:i4>
      </vt:variant>
      <vt:variant>
        <vt:lpwstr/>
      </vt:variant>
      <vt:variant>
        <vt:lpwstr>_Toc425429287</vt:lpwstr>
      </vt:variant>
      <vt:variant>
        <vt:i4>1048625</vt:i4>
      </vt:variant>
      <vt:variant>
        <vt:i4>26</vt:i4>
      </vt:variant>
      <vt:variant>
        <vt:i4>0</vt:i4>
      </vt:variant>
      <vt:variant>
        <vt:i4>5</vt:i4>
      </vt:variant>
      <vt:variant>
        <vt:lpwstr/>
      </vt:variant>
      <vt:variant>
        <vt:lpwstr>_Toc425429286</vt:lpwstr>
      </vt:variant>
      <vt:variant>
        <vt:i4>1048625</vt:i4>
      </vt:variant>
      <vt:variant>
        <vt:i4>20</vt:i4>
      </vt:variant>
      <vt:variant>
        <vt:i4>0</vt:i4>
      </vt:variant>
      <vt:variant>
        <vt:i4>5</vt:i4>
      </vt:variant>
      <vt:variant>
        <vt:lpwstr/>
      </vt:variant>
      <vt:variant>
        <vt:lpwstr>_Toc425429285</vt:lpwstr>
      </vt:variant>
      <vt:variant>
        <vt:i4>1048625</vt:i4>
      </vt:variant>
      <vt:variant>
        <vt:i4>14</vt:i4>
      </vt:variant>
      <vt:variant>
        <vt:i4>0</vt:i4>
      </vt:variant>
      <vt:variant>
        <vt:i4>5</vt:i4>
      </vt:variant>
      <vt:variant>
        <vt:lpwstr/>
      </vt:variant>
      <vt:variant>
        <vt:lpwstr>_Toc425429283</vt:lpwstr>
      </vt:variant>
      <vt:variant>
        <vt:i4>1048625</vt:i4>
      </vt:variant>
      <vt:variant>
        <vt:i4>8</vt:i4>
      </vt:variant>
      <vt:variant>
        <vt:i4>0</vt:i4>
      </vt:variant>
      <vt:variant>
        <vt:i4>5</vt:i4>
      </vt:variant>
      <vt:variant>
        <vt:lpwstr/>
      </vt:variant>
      <vt:variant>
        <vt:lpwstr>_Toc425429281</vt:lpwstr>
      </vt:variant>
      <vt:variant>
        <vt:i4>2031665</vt:i4>
      </vt:variant>
      <vt:variant>
        <vt:i4>2</vt:i4>
      </vt:variant>
      <vt:variant>
        <vt:i4>0</vt:i4>
      </vt:variant>
      <vt:variant>
        <vt:i4>5</vt:i4>
      </vt:variant>
      <vt:variant>
        <vt:lpwstr/>
      </vt:variant>
      <vt:variant>
        <vt:lpwstr>_Toc425429279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Ηλεκτρονικών Προϊόντων Αυτοματισμού</dc:title>
  <dc:subject/>
  <dc:creator>ChristodoulouC</dc:creator>
  <cp:keywords/>
  <dc:description/>
  <cp:lastModifiedBy>Stella Mavropoulou</cp:lastModifiedBy>
  <cp:revision>5</cp:revision>
  <cp:lastPrinted>2005-07-07T11:57:00Z</cp:lastPrinted>
  <dcterms:created xsi:type="dcterms:W3CDTF">2017-04-25T10:05:00Z</dcterms:created>
  <dcterms:modified xsi:type="dcterms:W3CDTF">2017-04-25T10:12:00Z</dcterms:modified>
</cp:coreProperties>
</file>