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D2" w:rsidRPr="00556ED2" w:rsidRDefault="00556ED2" w:rsidP="00556ED2">
      <w:pPr>
        <w:rPr>
          <w:rFonts w:ascii="Arial" w:hAnsi="Arial" w:cs="Arial"/>
          <w:sz w:val="20"/>
          <w:szCs w:val="20"/>
        </w:rPr>
      </w:pPr>
      <w:bookmarkStart w:id="0" w:name="_Toc423688924"/>
      <w:bookmarkStart w:id="1" w:name="_Toc424810706"/>
      <w:bookmarkStart w:id="2" w:name="_Toc425773804"/>
    </w:p>
    <w:p w:rsidR="00556ED2" w:rsidRPr="008213C2" w:rsidRDefault="00556ED2" w:rsidP="00556ED2">
      <w:pPr>
        <w:rPr>
          <w:rFonts w:ascii="Arial" w:hAnsi="Arial" w:cs="Arial"/>
          <w:b/>
          <w:sz w:val="28"/>
          <w:szCs w:val="28"/>
          <w:lang w:val="el-GR"/>
        </w:rPr>
      </w:pPr>
      <w:r w:rsidRPr="008213C2">
        <w:rPr>
          <w:rFonts w:ascii="Arial" w:eastAsia="Calibri" w:hAnsi="Arial" w:cs="Arial"/>
          <w:b/>
          <w:sz w:val="28"/>
          <w:szCs w:val="28"/>
          <w:lang w:val="el-GR"/>
        </w:rPr>
        <w:t xml:space="preserve">Τεχνική Προδιαγραφή </w:t>
      </w:r>
      <w:r w:rsidR="00A54A98">
        <w:rPr>
          <w:rFonts w:ascii="Arial" w:eastAsia="Calibri" w:hAnsi="Arial" w:cs="Arial"/>
          <w:b/>
          <w:sz w:val="28"/>
          <w:szCs w:val="28"/>
          <w:lang w:val="el-GR"/>
        </w:rPr>
        <w:t xml:space="preserve">Τηλεχειριζόμενων Διακοπτών Ράγας – </w:t>
      </w:r>
      <w:proofErr w:type="spellStart"/>
      <w:r w:rsidR="00A54A98">
        <w:rPr>
          <w:rFonts w:ascii="Arial" w:eastAsia="Calibri" w:hAnsi="Arial" w:cs="Arial"/>
          <w:b/>
          <w:sz w:val="28"/>
          <w:szCs w:val="28"/>
          <w:lang w:val="el-GR"/>
        </w:rPr>
        <w:t>Ρελέ</w:t>
      </w:r>
      <w:proofErr w:type="spellEnd"/>
      <w:r w:rsidR="00A54A98">
        <w:rPr>
          <w:rFonts w:ascii="Arial" w:eastAsia="Calibri" w:hAnsi="Arial" w:cs="Arial"/>
          <w:b/>
          <w:sz w:val="28"/>
          <w:szCs w:val="28"/>
          <w:lang w:val="el-GR"/>
        </w:rPr>
        <w:t xml:space="preserve"> </w:t>
      </w:r>
      <w:proofErr w:type="spellStart"/>
      <w:r w:rsidR="00A54A98">
        <w:rPr>
          <w:rFonts w:ascii="Arial" w:eastAsia="Calibri" w:hAnsi="Arial" w:cs="Arial"/>
          <w:b/>
          <w:sz w:val="28"/>
          <w:szCs w:val="28"/>
          <w:lang w:val="el-GR"/>
        </w:rPr>
        <w:t>καστάνιας</w:t>
      </w:r>
      <w:proofErr w:type="spellEnd"/>
      <w:r w:rsidR="00A54A98">
        <w:rPr>
          <w:rFonts w:ascii="Arial" w:eastAsia="Calibri" w:hAnsi="Arial" w:cs="Arial"/>
          <w:b/>
          <w:sz w:val="28"/>
          <w:szCs w:val="28"/>
          <w:lang w:val="el-GR"/>
        </w:rPr>
        <w:t xml:space="preserve"> ράγας</w:t>
      </w: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hAnsi="Arial" w:cs="Arial"/>
          <w:sz w:val="20"/>
          <w:szCs w:val="20"/>
          <w:lang w:val="el-GR"/>
        </w:rPr>
      </w:pPr>
    </w:p>
    <w:p w:rsidR="00556ED2" w:rsidRPr="008213C2" w:rsidRDefault="00556ED2" w:rsidP="00556ED2">
      <w:pPr>
        <w:rPr>
          <w:rFonts w:ascii="Arial" w:eastAsia="Arial Unicode MS" w:hAnsi="Arial" w:cs="Arial"/>
          <w:b/>
          <w:lang w:val="el-GR"/>
        </w:rPr>
      </w:pPr>
      <w:r w:rsidRPr="008213C2">
        <w:rPr>
          <w:rFonts w:ascii="Arial" w:eastAsia="Arial Unicode MS" w:hAnsi="Arial" w:cs="Arial"/>
          <w:b/>
          <w:lang w:val="el-GR"/>
        </w:rPr>
        <w:t>Περιεχόμενα</w:t>
      </w:r>
    </w:p>
    <w:p w:rsidR="00556ED2" w:rsidRPr="008213C2" w:rsidRDefault="00556ED2" w:rsidP="00556ED2">
      <w:pPr>
        <w:rPr>
          <w:rFonts w:ascii="Arial" w:eastAsia="Arial Unicode MS" w:hAnsi="Arial" w:cs="Arial"/>
          <w:sz w:val="20"/>
          <w:szCs w:val="20"/>
          <w:lang w:val="el-GR"/>
        </w:rPr>
      </w:pPr>
    </w:p>
    <w:p w:rsidR="00556ED2" w:rsidRDefault="00556ED2" w:rsidP="00556ED2">
      <w:pPr>
        <w:rPr>
          <w:rFonts w:ascii="Arial" w:eastAsiaTheme="majorEastAsia" w:hAnsi="Arial"/>
          <w:noProof/>
          <w:sz w:val="20"/>
          <w:lang w:val="el-GR" w:eastAsia="zh-TW"/>
        </w:rPr>
      </w:pPr>
    </w:p>
    <w:sdt>
      <w:sdtPr>
        <w:rPr>
          <w:rFonts w:ascii="Arial" w:hAnsi="Arial" w:cs="Times New Roman"/>
          <w:b w:val="0"/>
          <w:bCs w:val="0"/>
          <w:caps w:val="0"/>
          <w:sz w:val="20"/>
          <w:szCs w:val="24"/>
          <w:u w:val="none"/>
        </w:rPr>
        <w:id w:val="-287046273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</w:rPr>
      </w:sdtEndPr>
      <w:sdtContent>
        <w:p w:rsidR="00170482" w:rsidRPr="00170482" w:rsidRDefault="000D3915">
          <w:pPr>
            <w:pStyle w:val="TOC1"/>
            <w:tabs>
              <w:tab w:val="left" w:pos="390"/>
              <w:tab w:val="right" w:leader="dot" w:pos="8777"/>
            </w:tabs>
            <w:rPr>
              <w:rFonts w:ascii="Arial" w:eastAsiaTheme="minorEastAsia" w:hAnsi="Arial" w:cstheme="minorBidi"/>
              <w:b w:val="0"/>
              <w:bCs w:val="0"/>
              <w:caps w:val="0"/>
              <w:noProof/>
              <w:sz w:val="20"/>
              <w:u w:val="none"/>
              <w:lang w:val="en-US"/>
            </w:rPr>
          </w:pPr>
          <w:r w:rsidRPr="00170482">
            <w:rPr>
              <w:rFonts w:ascii="Arial" w:hAnsi="Arial"/>
              <w:b w:val="0"/>
              <w:caps w:val="0"/>
              <w:sz w:val="20"/>
              <w:u w:val="none"/>
            </w:rPr>
            <w:fldChar w:fldCharType="begin"/>
          </w:r>
          <w:r w:rsidRPr="00170482">
            <w:rPr>
              <w:rFonts w:ascii="Arial" w:hAnsi="Arial"/>
              <w:b w:val="0"/>
              <w:caps w:val="0"/>
              <w:sz w:val="20"/>
              <w:u w:val="none"/>
            </w:rPr>
            <w:instrText xml:space="preserve"> TOC \o "1-3" \h \z \u </w:instrText>
          </w:r>
          <w:r w:rsidRPr="00170482">
            <w:rPr>
              <w:rFonts w:ascii="Arial" w:hAnsi="Arial"/>
              <w:b w:val="0"/>
              <w:caps w:val="0"/>
              <w:sz w:val="20"/>
              <w:u w:val="none"/>
            </w:rPr>
            <w:fldChar w:fldCharType="separate"/>
          </w:r>
          <w:hyperlink w:anchor="_Toc447628537" w:history="1">
            <w:r w:rsidR="00170482" w:rsidRPr="00170482">
              <w:rPr>
                <w:rStyle w:val="Hyperlink"/>
                <w:rFonts w:ascii="Arial" w:hAnsi="Arial"/>
                <w:b w:val="0"/>
                <w:caps w:val="0"/>
                <w:noProof/>
                <w:sz w:val="20"/>
                <w:u w:val="none"/>
              </w:rPr>
              <w:t>1.</w:t>
            </w:r>
            <w:r w:rsidR="00170482" w:rsidRPr="00170482">
              <w:rPr>
                <w:rFonts w:ascii="Arial" w:eastAsiaTheme="minorEastAsia" w:hAnsi="Arial" w:cstheme="minorBidi"/>
                <w:b w:val="0"/>
                <w:bCs w:val="0"/>
                <w:caps w:val="0"/>
                <w:noProof/>
                <w:sz w:val="20"/>
                <w:u w:val="none"/>
                <w:lang w:val="en-US"/>
              </w:rPr>
              <w:tab/>
            </w:r>
            <w:r w:rsidR="00170482" w:rsidRPr="00170482">
              <w:rPr>
                <w:rStyle w:val="Hyperlink"/>
                <w:rFonts w:ascii="Arial" w:hAnsi="Arial"/>
                <w:b w:val="0"/>
                <w:caps w:val="0"/>
                <w:noProof/>
                <w:sz w:val="20"/>
                <w:u w:val="none"/>
              </w:rPr>
              <w:t>Τηλεχειριζόμενοι διακόπτες ράγας (ρελέ)</w:t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tab/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fldChar w:fldCharType="begin"/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instrText xml:space="preserve"> PAGEREF _Toc447628537 \h </w:instrText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fldChar w:fldCharType="separate"/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t>2</w:t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fldChar w:fldCharType="end"/>
            </w:r>
          </w:hyperlink>
        </w:p>
        <w:p w:rsidR="00170482" w:rsidRPr="00170482" w:rsidRDefault="001C5A8F">
          <w:pPr>
            <w:pStyle w:val="TOC1"/>
            <w:tabs>
              <w:tab w:val="left" w:pos="390"/>
              <w:tab w:val="right" w:leader="dot" w:pos="8777"/>
            </w:tabs>
            <w:rPr>
              <w:rFonts w:ascii="Arial" w:eastAsiaTheme="minorEastAsia" w:hAnsi="Arial" w:cstheme="minorBidi"/>
              <w:b w:val="0"/>
              <w:bCs w:val="0"/>
              <w:caps w:val="0"/>
              <w:noProof/>
              <w:sz w:val="20"/>
              <w:u w:val="none"/>
              <w:lang w:val="en-US"/>
            </w:rPr>
          </w:pPr>
          <w:hyperlink w:anchor="_Toc447628538" w:history="1">
            <w:r w:rsidR="00170482" w:rsidRPr="00170482">
              <w:rPr>
                <w:rStyle w:val="Hyperlink"/>
                <w:rFonts w:ascii="Arial" w:hAnsi="Arial"/>
                <w:b w:val="0"/>
                <w:caps w:val="0"/>
                <w:noProof/>
                <w:sz w:val="20"/>
                <w:u w:val="none"/>
              </w:rPr>
              <w:t>2.</w:t>
            </w:r>
            <w:r w:rsidR="00170482" w:rsidRPr="00170482">
              <w:rPr>
                <w:rFonts w:ascii="Arial" w:eastAsiaTheme="minorEastAsia" w:hAnsi="Arial" w:cstheme="minorBidi"/>
                <w:b w:val="0"/>
                <w:bCs w:val="0"/>
                <w:caps w:val="0"/>
                <w:noProof/>
                <w:sz w:val="20"/>
                <w:u w:val="none"/>
                <w:lang w:val="en-US"/>
              </w:rPr>
              <w:tab/>
            </w:r>
            <w:r w:rsidR="00170482" w:rsidRPr="00170482">
              <w:rPr>
                <w:rStyle w:val="Hyperlink"/>
                <w:rFonts w:ascii="Arial" w:hAnsi="Arial"/>
                <w:b w:val="0"/>
                <w:caps w:val="0"/>
                <w:noProof/>
                <w:sz w:val="20"/>
                <w:u w:val="none"/>
              </w:rPr>
              <w:t>Ρελέ</w:t>
            </w:r>
            <w:r w:rsidR="00411194">
              <w:rPr>
                <w:rStyle w:val="Hyperlink"/>
                <w:rFonts w:ascii="Arial" w:hAnsi="Arial"/>
                <w:b w:val="0"/>
                <w:caps w:val="0"/>
                <w:noProof/>
                <w:sz w:val="20"/>
                <w:u w:val="none"/>
              </w:rPr>
              <w:t xml:space="preserve"> ρευματώθησης (καστάνιας) </w:t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tab/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fldChar w:fldCharType="begin"/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instrText xml:space="preserve"> PAGEREF _Toc447628538 \h </w:instrText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fldChar w:fldCharType="separate"/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t>3</w:t>
            </w:r>
            <w:r w:rsidR="00170482" w:rsidRPr="00170482">
              <w:rPr>
                <w:rFonts w:ascii="Arial" w:hAnsi="Arial"/>
                <w:b w:val="0"/>
                <w:caps w:val="0"/>
                <w:noProof/>
                <w:webHidden/>
                <w:sz w:val="20"/>
                <w:u w:val="none"/>
              </w:rPr>
              <w:fldChar w:fldCharType="end"/>
            </w:r>
          </w:hyperlink>
        </w:p>
        <w:p w:rsidR="000D3915" w:rsidRDefault="000D3915">
          <w:r w:rsidRPr="00170482">
            <w:rPr>
              <w:rFonts w:ascii="Arial" w:hAnsi="Arial"/>
              <w:bCs/>
              <w:noProof/>
              <w:sz w:val="20"/>
            </w:rPr>
            <w:fldChar w:fldCharType="end"/>
          </w:r>
        </w:p>
      </w:sdtContent>
    </w:sdt>
    <w:p w:rsidR="00556ED2" w:rsidRDefault="00556ED2" w:rsidP="00556ED2">
      <w:pPr>
        <w:rPr>
          <w:rFonts w:ascii="Arial" w:eastAsiaTheme="majorEastAsia" w:hAnsi="Arial"/>
          <w:noProof/>
          <w:sz w:val="20"/>
          <w:lang w:val="el-GR" w:eastAsia="zh-TW"/>
        </w:rPr>
      </w:pPr>
    </w:p>
    <w:p w:rsidR="00556ED2" w:rsidRPr="00556ED2" w:rsidRDefault="00556ED2" w:rsidP="00556ED2">
      <w:pPr>
        <w:rPr>
          <w:rFonts w:ascii="Arial" w:hAnsi="Arial" w:cs="Arial"/>
          <w:sz w:val="20"/>
          <w:szCs w:val="20"/>
        </w:rPr>
      </w:pPr>
      <w:r w:rsidRPr="0070396E">
        <w:rPr>
          <w:rFonts w:ascii="Arial" w:eastAsiaTheme="majorEastAsia" w:hAnsi="Arial"/>
          <w:noProof/>
          <w:sz w:val="20"/>
          <w:lang w:val="el-GR" w:eastAsia="zh-TW"/>
        </w:rPr>
        <w:t xml:space="preserve"> </w:t>
      </w:r>
      <w:r w:rsidRPr="00556ED2">
        <w:rPr>
          <w:rFonts w:ascii="Arial" w:hAnsi="Arial" w:cs="Arial"/>
          <w:sz w:val="20"/>
          <w:szCs w:val="20"/>
        </w:rPr>
        <w:br w:type="page"/>
      </w:r>
      <w:bookmarkStart w:id="3" w:name="_GoBack"/>
      <w:bookmarkEnd w:id="3"/>
    </w:p>
    <w:p w:rsidR="00615D44" w:rsidRPr="00170482" w:rsidRDefault="004368A4" w:rsidP="00170482">
      <w:pPr>
        <w:pStyle w:val="Heading1"/>
        <w:tabs>
          <w:tab w:val="left" w:pos="284"/>
        </w:tabs>
        <w:rPr>
          <w:u w:val="none"/>
        </w:rPr>
      </w:pPr>
      <w:bookmarkStart w:id="4" w:name="_Toc447628537"/>
      <w:r w:rsidRPr="00170482">
        <w:rPr>
          <w:u w:val="none"/>
        </w:rPr>
        <w:lastRenderedPageBreak/>
        <w:t xml:space="preserve">Τηλεχειριζόμενοι </w:t>
      </w:r>
      <w:r w:rsidR="00612017" w:rsidRPr="00170482">
        <w:rPr>
          <w:u w:val="none"/>
        </w:rPr>
        <w:t xml:space="preserve">διακόπτες </w:t>
      </w:r>
      <w:r w:rsidR="003D54EA" w:rsidRPr="00170482">
        <w:rPr>
          <w:u w:val="none"/>
        </w:rPr>
        <w:t>ράγας (</w:t>
      </w:r>
      <w:proofErr w:type="spellStart"/>
      <w:r w:rsidR="003D54EA" w:rsidRPr="00170482">
        <w:rPr>
          <w:u w:val="none"/>
        </w:rPr>
        <w:t>ρελέ</w:t>
      </w:r>
      <w:proofErr w:type="spellEnd"/>
      <w:r w:rsidR="003D54EA" w:rsidRPr="00170482">
        <w:rPr>
          <w:u w:val="none"/>
        </w:rPr>
        <w:t>)</w:t>
      </w:r>
      <w:bookmarkEnd w:id="0"/>
      <w:bookmarkEnd w:id="1"/>
      <w:bookmarkEnd w:id="2"/>
      <w:bookmarkEnd w:id="4"/>
    </w:p>
    <w:p w:rsidR="00E41BAA" w:rsidRDefault="004D1B5D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Για τον έλεγχο των </w:t>
      </w:r>
      <w:r w:rsidR="00492809" w:rsidRPr="00556ED2">
        <w:rPr>
          <w:rFonts w:ascii="Arial" w:hAnsi="Arial" w:cs="Arial"/>
          <w:sz w:val="20"/>
          <w:szCs w:val="20"/>
          <w:lang w:val="el-GR"/>
        </w:rPr>
        <w:t xml:space="preserve">κινητήρων </w:t>
      </w:r>
      <w:r w:rsidR="005C117F" w:rsidRPr="00556ED2">
        <w:rPr>
          <w:rFonts w:ascii="Arial" w:hAnsi="Arial" w:cs="Arial"/>
          <w:sz w:val="20"/>
          <w:szCs w:val="20"/>
          <w:lang w:val="el-GR"/>
        </w:rPr>
        <w:t>ή άλλων φορτίων της εγκατάστασης εξ</w:t>
      </w:r>
      <w:r w:rsidR="00CC72F0" w:rsidRPr="00556ED2">
        <w:rPr>
          <w:rFonts w:ascii="Arial" w:hAnsi="Arial" w:cs="Arial"/>
          <w:sz w:val="20"/>
          <w:szCs w:val="20"/>
          <w:lang w:val="el-GR"/>
        </w:rPr>
        <w:t>’</w:t>
      </w:r>
      <w:r w:rsidR="005C117F" w:rsidRPr="00556ED2">
        <w:rPr>
          <w:rFonts w:ascii="Arial" w:hAnsi="Arial" w:cs="Arial"/>
          <w:sz w:val="20"/>
          <w:szCs w:val="20"/>
          <w:lang w:val="el-GR"/>
        </w:rPr>
        <w:t xml:space="preserve"> αποστάσεως, θα </w:t>
      </w:r>
      <w:r w:rsidR="00CC72F0" w:rsidRPr="00556ED2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56ED2">
        <w:rPr>
          <w:rFonts w:ascii="Arial" w:hAnsi="Arial" w:cs="Arial"/>
          <w:sz w:val="20"/>
          <w:szCs w:val="20"/>
          <w:lang w:val="el-GR"/>
        </w:rPr>
        <w:t>χρησιμοποιηθούν τηλεχειριζόμενοι διακόπτες (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ρελέ</w:t>
      </w:r>
      <w:proofErr w:type="spellEnd"/>
      <w:r w:rsidR="00E41BAA" w:rsidRPr="00556ED2">
        <w:rPr>
          <w:rFonts w:ascii="Arial" w:hAnsi="Arial" w:cs="Arial"/>
          <w:sz w:val="20"/>
          <w:szCs w:val="20"/>
          <w:lang w:val="el-GR"/>
        </w:rPr>
        <w:t xml:space="preserve">). 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Η </w:t>
      </w:r>
      <w:proofErr w:type="spellStart"/>
      <w:r w:rsidR="00474914" w:rsidRPr="00556ED2">
        <w:rPr>
          <w:rFonts w:ascii="Arial" w:hAnsi="Arial" w:cs="Arial"/>
          <w:sz w:val="20"/>
          <w:szCs w:val="20"/>
          <w:lang w:val="el-GR"/>
        </w:rPr>
        <w:t>διαστασιολόγησ</w:t>
      </w:r>
      <w:r w:rsidR="00CC72F0" w:rsidRPr="00556ED2">
        <w:rPr>
          <w:rFonts w:ascii="Arial" w:hAnsi="Arial" w:cs="Arial"/>
          <w:sz w:val="20"/>
          <w:szCs w:val="20"/>
          <w:lang w:val="el-GR"/>
        </w:rPr>
        <w:t>ή</w:t>
      </w:r>
      <w:proofErr w:type="spellEnd"/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 τους θα γίνεται βάσει της </w:t>
      </w:r>
      <w:r w:rsidR="005E5441" w:rsidRPr="00556ED2">
        <w:rPr>
          <w:rFonts w:ascii="Arial" w:hAnsi="Arial" w:cs="Arial"/>
          <w:sz w:val="20"/>
          <w:szCs w:val="20"/>
          <w:lang w:val="el-GR"/>
        </w:rPr>
        <w:t>κατηγορίας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 χρήσης (</w:t>
      </w:r>
      <w:proofErr w:type="spellStart"/>
      <w:r w:rsidR="00474914" w:rsidRPr="00556ED2">
        <w:rPr>
          <w:rFonts w:ascii="Arial" w:hAnsi="Arial" w:cs="Arial"/>
          <w:sz w:val="20"/>
          <w:szCs w:val="20"/>
          <w:lang w:val="el-GR"/>
        </w:rPr>
        <w:t>Utilization</w:t>
      </w:r>
      <w:proofErr w:type="spellEnd"/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474914" w:rsidRPr="00556ED2">
        <w:rPr>
          <w:rFonts w:ascii="Arial" w:hAnsi="Arial" w:cs="Arial"/>
          <w:sz w:val="20"/>
          <w:szCs w:val="20"/>
          <w:lang w:val="el-GR"/>
        </w:rPr>
        <w:t>Category</w:t>
      </w:r>
      <w:proofErr w:type="spellEnd"/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) που απαιτεί η εφαρμογή και θα είναι κατά </w:t>
      </w:r>
      <w:r w:rsidR="00474914" w:rsidRPr="00556ED2">
        <w:rPr>
          <w:rFonts w:ascii="Arial" w:hAnsi="Arial" w:cs="Arial"/>
          <w:sz w:val="20"/>
          <w:szCs w:val="20"/>
          <w:lang w:val="en-US"/>
        </w:rPr>
        <w:t>AC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3 για τους ηλεκτρικούς κινητήρες και </w:t>
      </w:r>
      <w:r w:rsidR="00474914" w:rsidRPr="00556ED2">
        <w:rPr>
          <w:rFonts w:ascii="Arial" w:hAnsi="Arial" w:cs="Arial"/>
          <w:sz w:val="20"/>
          <w:szCs w:val="20"/>
          <w:lang w:val="en-US"/>
        </w:rPr>
        <w:t>AC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1 για τα κυκλώματα ωμικών φορτίων (λαμπτήρες πυράκτωσης, αντιστάσεις, κ.α.). Η ονομαστική τάση λειτουργίας </w:t>
      </w:r>
      <w:r w:rsidR="00E773CB" w:rsidRPr="00556ED2">
        <w:rPr>
          <w:rFonts w:ascii="Arial" w:hAnsi="Arial" w:cs="Arial"/>
          <w:sz w:val="20"/>
          <w:szCs w:val="20"/>
          <w:lang w:val="el-GR"/>
        </w:rPr>
        <w:t xml:space="preserve">τους 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θα είναι </w:t>
      </w:r>
      <w:r w:rsidR="00E370DC" w:rsidRPr="00556ED2">
        <w:rPr>
          <w:rFonts w:ascii="Arial" w:hAnsi="Arial" w:cs="Arial"/>
          <w:sz w:val="20"/>
          <w:szCs w:val="20"/>
          <w:lang w:val="el-GR"/>
        </w:rPr>
        <w:t xml:space="preserve">400 </w:t>
      </w:r>
      <w:r w:rsidR="00E773CB" w:rsidRPr="00556ED2">
        <w:rPr>
          <w:rFonts w:ascii="Arial" w:hAnsi="Arial" w:cs="Arial"/>
          <w:sz w:val="20"/>
          <w:szCs w:val="20"/>
          <w:lang w:val="el-GR"/>
        </w:rPr>
        <w:t xml:space="preserve">V (50/60 </w:t>
      </w:r>
      <w:proofErr w:type="spellStart"/>
      <w:r w:rsidR="00E773CB" w:rsidRPr="00556ED2">
        <w:rPr>
          <w:rFonts w:ascii="Arial" w:hAnsi="Arial" w:cs="Arial"/>
          <w:sz w:val="20"/>
          <w:szCs w:val="20"/>
          <w:lang w:val="el-GR"/>
        </w:rPr>
        <w:t>Hz</w:t>
      </w:r>
      <w:proofErr w:type="spellEnd"/>
      <w:r w:rsidR="00E773CB" w:rsidRPr="00556ED2">
        <w:rPr>
          <w:rFonts w:ascii="Arial" w:hAnsi="Arial" w:cs="Arial"/>
          <w:sz w:val="20"/>
          <w:szCs w:val="20"/>
          <w:lang w:val="el-GR"/>
        </w:rPr>
        <w:t>). Θ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α </w:t>
      </w:r>
      <w:r w:rsidR="003F7E62" w:rsidRPr="00556ED2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είναι </w:t>
      </w:r>
      <w:r w:rsidR="00E370DC" w:rsidRPr="00556ED2">
        <w:rPr>
          <w:rFonts w:ascii="Arial" w:hAnsi="Arial" w:cs="Arial"/>
          <w:sz w:val="20"/>
          <w:szCs w:val="20"/>
          <w:lang w:val="el-GR"/>
        </w:rPr>
        <w:t>δι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πολικοί ή </w:t>
      </w:r>
      <w:proofErr w:type="spellStart"/>
      <w:r w:rsidR="00474914" w:rsidRPr="00556ED2">
        <w:rPr>
          <w:rFonts w:ascii="Arial" w:hAnsi="Arial" w:cs="Arial"/>
          <w:sz w:val="20"/>
          <w:szCs w:val="20"/>
          <w:lang w:val="el-GR"/>
        </w:rPr>
        <w:t>τετραπολικοί</w:t>
      </w:r>
      <w:proofErr w:type="spellEnd"/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C841C9" w:rsidRPr="00556ED2">
        <w:rPr>
          <w:rFonts w:ascii="Arial" w:hAnsi="Arial" w:cs="Arial"/>
          <w:sz w:val="20"/>
          <w:szCs w:val="20"/>
          <w:lang w:val="el-GR"/>
        </w:rPr>
        <w:t>ν</w:t>
      </w:r>
      <w:r w:rsidR="00474914" w:rsidRPr="00556ED2">
        <w:rPr>
          <w:rFonts w:ascii="Arial" w:hAnsi="Arial" w:cs="Arial"/>
          <w:sz w:val="20"/>
          <w:szCs w:val="20"/>
          <w:lang w:val="el-GR"/>
        </w:rPr>
        <w:t xml:space="preserve">α συμμορφώνονται με τις </w:t>
      </w:r>
      <w:r w:rsidR="00D07540" w:rsidRPr="00556ED2">
        <w:rPr>
          <w:rFonts w:ascii="Arial" w:hAnsi="Arial" w:cs="Arial"/>
          <w:sz w:val="20"/>
          <w:szCs w:val="20"/>
          <w:lang w:val="el-GR"/>
        </w:rPr>
        <w:t xml:space="preserve">απαιτήσεις </w:t>
      </w:r>
      <w:r w:rsidR="00474914" w:rsidRPr="00556ED2">
        <w:rPr>
          <w:rFonts w:ascii="Arial" w:hAnsi="Arial" w:cs="Arial"/>
          <w:sz w:val="20"/>
          <w:szCs w:val="20"/>
          <w:lang w:val="el-GR"/>
        </w:rPr>
        <w:t>των διεθνών προτύπων IEC/EN 60947-4-1 και IEC/EN 60947-1.</w:t>
      </w:r>
    </w:p>
    <w:p w:rsidR="00556ED2" w:rsidRPr="00556ED2" w:rsidRDefault="00556ED2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537F3F" w:rsidRDefault="00537F3F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Οι τηλεχειριζόμενοι διακόπτες αέρος θα </w:t>
      </w:r>
      <w:r w:rsidR="00C841C9" w:rsidRPr="00556ED2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56ED2">
        <w:rPr>
          <w:rFonts w:ascii="Arial" w:hAnsi="Arial" w:cs="Arial"/>
          <w:sz w:val="20"/>
          <w:szCs w:val="20"/>
          <w:lang w:val="el-GR"/>
        </w:rPr>
        <w:t>είναι ονομαστικής ισχύος</w:t>
      </w:r>
      <w:r w:rsidR="001C4555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1D2288" w:rsidRPr="001D2288">
        <w:rPr>
          <w:rFonts w:ascii="Arial" w:hAnsi="Arial" w:cs="Arial"/>
          <w:sz w:val="20"/>
          <w:szCs w:val="20"/>
          <w:lang w:val="el-GR"/>
        </w:rPr>
        <w:t xml:space="preserve">16 </w:t>
      </w:r>
      <w:r w:rsidR="001D2288">
        <w:rPr>
          <w:rFonts w:ascii="Arial" w:hAnsi="Arial" w:cs="Arial"/>
          <w:sz w:val="20"/>
          <w:szCs w:val="20"/>
          <w:lang w:val="el-GR"/>
        </w:rPr>
        <w:t xml:space="preserve">ή </w:t>
      </w:r>
      <w:r w:rsidR="001C4555" w:rsidRPr="00556ED2">
        <w:rPr>
          <w:rFonts w:ascii="Arial" w:hAnsi="Arial" w:cs="Arial"/>
          <w:sz w:val="20"/>
          <w:szCs w:val="20"/>
          <w:lang w:val="el-GR"/>
        </w:rPr>
        <w:t>20 Α σε κατηγορία χρήσης AC1/230 V AC και 2</w:t>
      </w:r>
      <w:r w:rsidR="001D2288">
        <w:rPr>
          <w:rFonts w:ascii="Arial" w:hAnsi="Arial" w:cs="Arial"/>
          <w:sz w:val="20"/>
          <w:szCs w:val="20"/>
          <w:lang w:val="el-GR"/>
        </w:rPr>
        <w:t>5</w:t>
      </w:r>
      <w:r w:rsidR="001C4555" w:rsidRPr="00556ED2">
        <w:rPr>
          <w:rFonts w:ascii="Arial" w:hAnsi="Arial" w:cs="Arial"/>
          <w:sz w:val="20"/>
          <w:szCs w:val="20"/>
          <w:lang w:val="el-GR"/>
        </w:rPr>
        <w:t>, 40</w:t>
      </w:r>
      <w:r w:rsidR="001D2288">
        <w:rPr>
          <w:rFonts w:ascii="Arial" w:hAnsi="Arial" w:cs="Arial"/>
          <w:sz w:val="20"/>
          <w:szCs w:val="20"/>
          <w:lang w:val="el-GR"/>
        </w:rPr>
        <w:t xml:space="preserve">, 63 </w:t>
      </w:r>
      <w:r w:rsidR="001C4555" w:rsidRPr="00556ED2">
        <w:rPr>
          <w:rFonts w:ascii="Arial" w:hAnsi="Arial" w:cs="Arial"/>
          <w:sz w:val="20"/>
          <w:szCs w:val="20"/>
          <w:lang w:val="el-GR"/>
        </w:rPr>
        <w:t xml:space="preserve">ή </w:t>
      </w:r>
      <w:r w:rsidR="001D2288">
        <w:rPr>
          <w:rFonts w:ascii="Arial" w:hAnsi="Arial" w:cs="Arial"/>
          <w:sz w:val="20"/>
          <w:szCs w:val="20"/>
          <w:lang w:val="el-GR"/>
        </w:rPr>
        <w:t>100</w:t>
      </w:r>
      <w:r w:rsidR="001C4555" w:rsidRPr="00556ED2">
        <w:rPr>
          <w:rFonts w:ascii="Arial" w:hAnsi="Arial" w:cs="Arial"/>
          <w:sz w:val="20"/>
          <w:szCs w:val="20"/>
          <w:lang w:val="el-GR"/>
        </w:rPr>
        <w:t xml:space="preserve"> Α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σε κατηγορία χρήσης AC1/400 V AC </w:t>
      </w:r>
      <w:r w:rsidR="001D2288">
        <w:rPr>
          <w:rFonts w:ascii="Arial" w:hAnsi="Arial" w:cs="Arial"/>
          <w:sz w:val="20"/>
          <w:szCs w:val="20"/>
          <w:lang w:val="el-GR"/>
        </w:rPr>
        <w:t>για θερμοκρασία έως και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1C4555" w:rsidRPr="00556ED2">
        <w:rPr>
          <w:rFonts w:ascii="Arial" w:hAnsi="Arial" w:cs="Arial"/>
          <w:sz w:val="20"/>
          <w:szCs w:val="20"/>
          <w:lang w:val="el-GR"/>
        </w:rPr>
        <w:t xml:space="preserve">55 </w:t>
      </w:r>
      <w:proofErr w:type="spellStart"/>
      <w:r w:rsidRPr="00556ED2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556ED2"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>.</w:t>
      </w:r>
    </w:p>
    <w:p w:rsidR="00556ED2" w:rsidRPr="00556ED2" w:rsidRDefault="00556ED2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AE7EBF" w:rsidRDefault="00AE7EBF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>Οι τηλεχειριζόμενοι διακόπτες ράγας (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ρελέ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 xml:space="preserve">), για λόγους ομοιομορφίας στην εμφάνιση του πίνακα, θα πρέπει να είναι επώνυμου κατασκευαστή και να έχουν όμοια εξωτερική εμφάνιση με τους 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μικροαυτόματους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 xml:space="preserve"> διακόπτες και τα υπόλοιπα υλικά ράγας.</w:t>
      </w:r>
    </w:p>
    <w:p w:rsidR="00556ED2" w:rsidRPr="00556ED2" w:rsidRDefault="00556ED2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AA58C4" w:rsidRPr="00556ED2" w:rsidRDefault="00C633A5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Το πηνίο ελέγχου των τηλεχειριζόμενων διακοπτών θα πρέπει να είναι ηλεκτρονικό </w:t>
      </w:r>
      <w:r w:rsidR="00AA58C4" w:rsidRPr="00556ED2">
        <w:rPr>
          <w:rFonts w:ascii="Arial" w:hAnsi="Arial" w:cs="Arial"/>
          <w:sz w:val="20"/>
          <w:szCs w:val="20"/>
          <w:lang w:val="el-GR"/>
        </w:rPr>
        <w:t xml:space="preserve">με ενσωματωμένη ανορθωτική γέφυρα για να ενεργοποιείται και με </w:t>
      </w:r>
      <w:r w:rsidR="00AA58C4" w:rsidRPr="00556ED2">
        <w:rPr>
          <w:rFonts w:ascii="Arial" w:hAnsi="Arial" w:cs="Arial"/>
          <w:sz w:val="20"/>
          <w:szCs w:val="20"/>
          <w:lang w:val="en-US"/>
        </w:rPr>
        <w:t>AC</w:t>
      </w:r>
      <w:r w:rsidR="00AA58C4" w:rsidRPr="00556ED2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AA58C4" w:rsidRPr="00556ED2">
        <w:rPr>
          <w:rFonts w:ascii="Arial" w:hAnsi="Arial" w:cs="Arial"/>
          <w:sz w:val="20"/>
          <w:szCs w:val="20"/>
          <w:lang w:val="en-US"/>
        </w:rPr>
        <w:t>DC</w:t>
      </w:r>
      <w:r w:rsidR="00AA58C4" w:rsidRPr="00556ED2">
        <w:rPr>
          <w:rFonts w:ascii="Arial" w:hAnsi="Arial" w:cs="Arial"/>
          <w:sz w:val="20"/>
          <w:szCs w:val="20"/>
          <w:lang w:val="el-GR"/>
        </w:rPr>
        <w:t xml:space="preserve"> τάση, </w:t>
      </w:r>
      <w:r w:rsidRPr="00556ED2">
        <w:rPr>
          <w:rFonts w:ascii="Arial" w:hAnsi="Arial" w:cs="Arial"/>
          <w:sz w:val="20"/>
          <w:szCs w:val="20"/>
          <w:lang w:val="el-GR"/>
        </w:rPr>
        <w:t>για να έχει χαμηλή</w:t>
      </w:r>
      <w:r w:rsidR="00AA58C4" w:rsidRPr="00556ED2">
        <w:rPr>
          <w:rFonts w:ascii="Arial" w:hAnsi="Arial" w:cs="Arial"/>
          <w:sz w:val="20"/>
          <w:szCs w:val="20"/>
          <w:lang w:val="el-GR"/>
        </w:rPr>
        <w:t xml:space="preserve"> κατανάλωση και αθόρυβη λειτουργία. Επιπλέον, </w:t>
      </w:r>
      <w:r w:rsidR="00084D8F" w:rsidRPr="00556ED2">
        <w:rPr>
          <w:rFonts w:ascii="Arial" w:hAnsi="Arial" w:cs="Arial"/>
          <w:sz w:val="20"/>
          <w:szCs w:val="20"/>
          <w:lang w:val="el-GR"/>
        </w:rPr>
        <w:t xml:space="preserve">θα </w:t>
      </w:r>
      <w:r w:rsidR="00C841C9" w:rsidRPr="00556ED2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084D8F" w:rsidRPr="00556ED2">
        <w:rPr>
          <w:rFonts w:ascii="Arial" w:hAnsi="Arial" w:cs="Arial"/>
          <w:sz w:val="20"/>
          <w:szCs w:val="20"/>
          <w:lang w:val="el-GR"/>
        </w:rPr>
        <w:t xml:space="preserve">διαθέτουν ενσωματωμένη </w:t>
      </w:r>
      <w:r w:rsidR="00A14700" w:rsidRPr="00556ED2">
        <w:rPr>
          <w:rFonts w:ascii="Arial" w:hAnsi="Arial" w:cs="Arial"/>
          <w:sz w:val="20"/>
          <w:szCs w:val="20"/>
          <w:lang w:val="el-GR"/>
        </w:rPr>
        <w:t xml:space="preserve">προστασία από κρουστικές υπερτάσεις </w:t>
      </w:r>
      <w:r w:rsidR="0038720B">
        <w:rPr>
          <w:rFonts w:ascii="Arial" w:hAnsi="Arial" w:cs="Arial"/>
          <w:sz w:val="20"/>
          <w:szCs w:val="20"/>
          <w:lang w:val="el-GR"/>
        </w:rPr>
        <w:t>6</w:t>
      </w:r>
      <w:r w:rsidR="00A14700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A14700" w:rsidRPr="00556ED2">
        <w:rPr>
          <w:rFonts w:ascii="Arial" w:hAnsi="Arial" w:cs="Arial"/>
          <w:sz w:val="20"/>
          <w:szCs w:val="20"/>
          <w:lang w:val="en-US"/>
        </w:rPr>
        <w:t>kV</w:t>
      </w:r>
      <w:r w:rsidR="00A14700" w:rsidRPr="00556ED2">
        <w:rPr>
          <w:rFonts w:ascii="Arial" w:hAnsi="Arial" w:cs="Arial"/>
          <w:sz w:val="20"/>
          <w:szCs w:val="20"/>
          <w:lang w:val="el-GR"/>
        </w:rPr>
        <w:t xml:space="preserve">. </w:t>
      </w:r>
      <w:r w:rsidR="00084D8F" w:rsidRPr="00556ED2">
        <w:rPr>
          <w:rFonts w:ascii="Arial" w:hAnsi="Arial" w:cs="Arial"/>
          <w:sz w:val="20"/>
          <w:szCs w:val="20"/>
          <w:lang w:val="el-GR"/>
        </w:rPr>
        <w:t>Εξαιρούνται οι διπολικοί τηλεχειριζόμενοι διακόπτες</w:t>
      </w:r>
      <w:r w:rsidR="00C841C9" w:rsidRPr="00556ED2">
        <w:rPr>
          <w:rFonts w:ascii="Arial" w:hAnsi="Arial" w:cs="Arial"/>
          <w:sz w:val="20"/>
          <w:szCs w:val="20"/>
          <w:lang w:val="el-GR"/>
        </w:rPr>
        <w:t>,</w:t>
      </w:r>
      <w:r w:rsidR="00084D8F" w:rsidRPr="00556ED2">
        <w:rPr>
          <w:rFonts w:ascii="Arial" w:hAnsi="Arial" w:cs="Arial"/>
          <w:sz w:val="20"/>
          <w:szCs w:val="20"/>
          <w:lang w:val="el-GR"/>
        </w:rPr>
        <w:t xml:space="preserve"> οι οποίοι δε θα έχουν ηλεκτρονι</w:t>
      </w:r>
      <w:r w:rsidR="00433E86" w:rsidRPr="00556ED2">
        <w:rPr>
          <w:rFonts w:ascii="Arial" w:hAnsi="Arial" w:cs="Arial"/>
          <w:sz w:val="20"/>
          <w:szCs w:val="20"/>
          <w:lang w:val="el-GR"/>
        </w:rPr>
        <w:t xml:space="preserve">κό αλλά συμβατικό πηνίο που θα ενεργοποιείται μόνο με εναλλασσόμενη </w:t>
      </w:r>
      <w:r w:rsidR="00433E86" w:rsidRPr="00556ED2">
        <w:rPr>
          <w:rFonts w:ascii="Arial" w:hAnsi="Arial" w:cs="Arial"/>
          <w:sz w:val="20"/>
          <w:szCs w:val="20"/>
          <w:lang w:val="en-US"/>
        </w:rPr>
        <w:t>AC</w:t>
      </w:r>
      <w:r w:rsidR="00433E86" w:rsidRPr="00556ED2">
        <w:rPr>
          <w:rFonts w:ascii="Arial" w:hAnsi="Arial" w:cs="Arial"/>
          <w:sz w:val="20"/>
          <w:szCs w:val="20"/>
          <w:lang w:val="el-GR"/>
        </w:rPr>
        <w:t xml:space="preserve"> τάση. </w:t>
      </w:r>
      <w:r w:rsidR="00D51E3E" w:rsidRPr="00556ED2">
        <w:rPr>
          <w:rFonts w:ascii="Arial" w:hAnsi="Arial" w:cs="Arial"/>
          <w:sz w:val="20"/>
          <w:szCs w:val="20"/>
          <w:lang w:val="el-GR"/>
        </w:rPr>
        <w:t xml:space="preserve">Τα όρια λειτουργίας των </w:t>
      </w:r>
      <w:r w:rsidR="00B432F1" w:rsidRPr="00556ED2">
        <w:rPr>
          <w:rFonts w:ascii="Arial" w:hAnsi="Arial" w:cs="Arial"/>
          <w:sz w:val="20"/>
          <w:szCs w:val="20"/>
          <w:lang w:val="el-GR"/>
        </w:rPr>
        <w:t>πηνίων θα είναι</w:t>
      </w:r>
      <w:r w:rsidR="00C841C9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B432F1" w:rsidRPr="00556ED2">
        <w:rPr>
          <w:rFonts w:ascii="Arial" w:hAnsi="Arial" w:cs="Arial"/>
          <w:sz w:val="20"/>
          <w:szCs w:val="20"/>
          <w:lang w:val="el-GR"/>
        </w:rPr>
        <w:t>0</w:t>
      </w:r>
      <w:r w:rsidR="00960D3C" w:rsidRPr="00556ED2">
        <w:rPr>
          <w:rFonts w:ascii="Arial" w:hAnsi="Arial" w:cs="Arial"/>
          <w:sz w:val="20"/>
          <w:szCs w:val="20"/>
          <w:lang w:val="el-GR"/>
        </w:rPr>
        <w:t>,</w:t>
      </w:r>
      <w:r w:rsidR="00B432F1" w:rsidRPr="00556ED2">
        <w:rPr>
          <w:rFonts w:ascii="Arial" w:hAnsi="Arial" w:cs="Arial"/>
          <w:sz w:val="20"/>
          <w:szCs w:val="20"/>
          <w:lang w:val="el-GR"/>
        </w:rPr>
        <w:t>85xU</w:t>
      </w:r>
      <w:r w:rsidR="00B432F1" w:rsidRPr="00556ED2">
        <w:rPr>
          <w:rFonts w:ascii="Arial" w:hAnsi="Arial" w:cs="Arial"/>
          <w:sz w:val="20"/>
          <w:szCs w:val="20"/>
          <w:vertAlign w:val="subscript"/>
          <w:lang w:val="el-GR"/>
        </w:rPr>
        <w:t>c</w:t>
      </w:r>
      <w:r w:rsidR="00B432F1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B432F1" w:rsidRPr="00556ED2">
        <w:rPr>
          <w:rFonts w:ascii="Arial" w:hAnsi="Arial" w:cs="Arial"/>
          <w:sz w:val="20"/>
          <w:szCs w:val="20"/>
          <w:lang w:val="el-GR"/>
        </w:rPr>
        <w:t>min</w:t>
      </w:r>
      <w:proofErr w:type="spellEnd"/>
      <w:r w:rsidR="00B432F1" w:rsidRPr="00556ED2">
        <w:rPr>
          <w:rFonts w:ascii="Arial" w:hAnsi="Arial" w:cs="Arial"/>
          <w:sz w:val="20"/>
          <w:szCs w:val="20"/>
          <w:lang w:val="el-GR"/>
        </w:rPr>
        <w:t>...1</w:t>
      </w:r>
      <w:r w:rsidR="00960D3C" w:rsidRPr="00556ED2">
        <w:rPr>
          <w:rFonts w:ascii="Arial" w:hAnsi="Arial" w:cs="Arial"/>
          <w:sz w:val="20"/>
          <w:szCs w:val="20"/>
          <w:lang w:val="el-GR"/>
        </w:rPr>
        <w:t>,</w:t>
      </w:r>
      <w:r w:rsidR="00B432F1" w:rsidRPr="00556ED2">
        <w:rPr>
          <w:rFonts w:ascii="Arial" w:hAnsi="Arial" w:cs="Arial"/>
          <w:sz w:val="20"/>
          <w:szCs w:val="20"/>
          <w:lang w:val="el-GR"/>
        </w:rPr>
        <w:t>1xU</w:t>
      </w:r>
      <w:r w:rsidR="00B432F1" w:rsidRPr="00556ED2">
        <w:rPr>
          <w:rFonts w:ascii="Arial" w:hAnsi="Arial" w:cs="Arial"/>
          <w:sz w:val="20"/>
          <w:szCs w:val="20"/>
          <w:vertAlign w:val="subscript"/>
          <w:lang w:val="el-GR"/>
        </w:rPr>
        <w:t>c</w:t>
      </w:r>
      <w:r w:rsidR="00B432F1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B432F1" w:rsidRPr="00556ED2">
        <w:rPr>
          <w:rFonts w:ascii="Arial" w:hAnsi="Arial" w:cs="Arial"/>
          <w:sz w:val="20"/>
          <w:szCs w:val="20"/>
          <w:lang w:val="el-GR"/>
        </w:rPr>
        <w:t>max</w:t>
      </w:r>
      <w:proofErr w:type="spellEnd"/>
      <w:r w:rsidR="00B432F1" w:rsidRPr="00556ED2">
        <w:rPr>
          <w:rFonts w:ascii="Arial" w:hAnsi="Arial" w:cs="Arial"/>
          <w:sz w:val="20"/>
          <w:szCs w:val="20"/>
          <w:lang w:val="el-GR"/>
        </w:rPr>
        <w:t xml:space="preserve"> σε θερμοκρασία </w:t>
      </w:r>
      <w:r w:rsidR="00E7555A" w:rsidRPr="00556ED2">
        <w:rPr>
          <w:rFonts w:ascii="Arial" w:hAnsi="Arial" w:cs="Arial"/>
          <w:sz w:val="20"/>
          <w:szCs w:val="20"/>
          <w:lang w:val="el-GR"/>
        </w:rPr>
        <w:t>55</w:t>
      </w:r>
      <w:r w:rsidR="00B432F1" w:rsidRPr="00556ED2">
        <w:rPr>
          <w:rFonts w:ascii="Arial" w:hAnsi="Arial" w:cs="Arial"/>
          <w:sz w:val="20"/>
          <w:szCs w:val="20"/>
          <w:lang w:val="el-GR"/>
        </w:rPr>
        <w:t xml:space="preserve"> °C</w:t>
      </w:r>
      <w:r w:rsidR="004E4647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F10D03" w:rsidRPr="00556ED2">
        <w:rPr>
          <w:rFonts w:ascii="Arial" w:hAnsi="Arial" w:cs="Arial"/>
          <w:sz w:val="20"/>
          <w:szCs w:val="20"/>
          <w:lang w:val="el-GR"/>
        </w:rPr>
        <w:t>και η τ</w:t>
      </w:r>
      <w:r w:rsidR="00447906" w:rsidRPr="00556ED2">
        <w:rPr>
          <w:rFonts w:ascii="Arial" w:hAnsi="Arial" w:cs="Arial"/>
          <w:sz w:val="20"/>
          <w:szCs w:val="20"/>
          <w:lang w:val="el-GR"/>
        </w:rPr>
        <w:t>άση αφοπλισμού του</w:t>
      </w:r>
      <w:r w:rsidR="00F10D03" w:rsidRPr="00556ED2">
        <w:rPr>
          <w:rFonts w:ascii="Arial" w:hAnsi="Arial" w:cs="Arial"/>
          <w:sz w:val="20"/>
          <w:szCs w:val="20"/>
          <w:lang w:val="el-GR"/>
        </w:rPr>
        <w:t>ς</w:t>
      </w:r>
      <w:r w:rsidR="00447906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F10D03" w:rsidRPr="00556ED2">
        <w:rPr>
          <w:rFonts w:ascii="Arial" w:hAnsi="Arial" w:cs="Arial"/>
          <w:sz w:val="20"/>
          <w:szCs w:val="20"/>
          <w:lang w:val="el-GR"/>
        </w:rPr>
        <w:t xml:space="preserve">θα είναι </w:t>
      </w:r>
      <w:r w:rsidR="00E7555A" w:rsidRPr="00556ED2">
        <w:rPr>
          <w:rFonts w:ascii="Arial" w:hAnsi="Arial" w:cs="Arial"/>
          <w:sz w:val="20"/>
          <w:szCs w:val="20"/>
          <w:lang w:val="el-GR"/>
        </w:rPr>
        <w:t>75</w:t>
      </w:r>
      <w:r w:rsidR="00447906" w:rsidRPr="00556ED2">
        <w:rPr>
          <w:rFonts w:ascii="Arial" w:hAnsi="Arial" w:cs="Arial"/>
          <w:sz w:val="20"/>
          <w:szCs w:val="20"/>
          <w:lang w:val="el-GR"/>
        </w:rPr>
        <w:t xml:space="preserve">% </w:t>
      </w:r>
      <w:r w:rsidR="00447906" w:rsidRPr="00556ED2">
        <w:rPr>
          <w:rFonts w:ascii="Arial" w:hAnsi="Arial" w:cs="Arial"/>
          <w:sz w:val="20"/>
          <w:szCs w:val="20"/>
          <w:lang w:val="en-US"/>
        </w:rPr>
        <w:t>x</w:t>
      </w:r>
      <w:r w:rsidR="00447906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447906" w:rsidRPr="00556ED2">
        <w:rPr>
          <w:rFonts w:ascii="Arial" w:hAnsi="Arial" w:cs="Arial"/>
          <w:sz w:val="20"/>
          <w:szCs w:val="20"/>
          <w:lang w:val="en-US"/>
        </w:rPr>
        <w:t>U</w:t>
      </w:r>
      <w:r w:rsidR="00447906" w:rsidRPr="00556ED2">
        <w:rPr>
          <w:rFonts w:ascii="Arial" w:hAnsi="Arial" w:cs="Arial"/>
          <w:sz w:val="20"/>
          <w:szCs w:val="20"/>
          <w:vertAlign w:val="subscript"/>
          <w:lang w:val="en-US"/>
        </w:rPr>
        <w:t>n</w:t>
      </w:r>
      <w:r w:rsidR="00447906" w:rsidRPr="00556ED2">
        <w:rPr>
          <w:rFonts w:ascii="Arial" w:hAnsi="Arial" w:cs="Arial"/>
          <w:sz w:val="20"/>
          <w:szCs w:val="20"/>
          <w:lang w:val="el-GR"/>
        </w:rPr>
        <w:t>.</w:t>
      </w:r>
    </w:p>
    <w:p w:rsidR="00461470" w:rsidRPr="00556ED2" w:rsidRDefault="00461470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D60677" w:rsidRPr="00556ED2" w:rsidRDefault="0030551A" w:rsidP="00556ED2">
      <w:pPr>
        <w:spacing w:after="120"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Οι τηλεχειριζόμενοι </w:t>
      </w:r>
      <w:r w:rsidR="002E277F" w:rsidRPr="00556ED2">
        <w:rPr>
          <w:rFonts w:ascii="Arial" w:hAnsi="Arial" w:cs="Arial"/>
          <w:sz w:val="20"/>
          <w:szCs w:val="20"/>
          <w:lang w:val="el-GR"/>
        </w:rPr>
        <w:t xml:space="preserve">διακόπτες </w:t>
      </w:r>
      <w:r w:rsidR="00C409DC" w:rsidRPr="00556ED2">
        <w:rPr>
          <w:rFonts w:ascii="Arial" w:hAnsi="Arial" w:cs="Arial"/>
          <w:sz w:val="20"/>
          <w:szCs w:val="20"/>
          <w:lang w:val="el-GR"/>
        </w:rPr>
        <w:t>ράγας</w:t>
      </w:r>
      <w:r w:rsidR="002E277F" w:rsidRPr="00556ED2">
        <w:rPr>
          <w:rFonts w:ascii="Arial" w:hAnsi="Arial" w:cs="Arial"/>
          <w:sz w:val="20"/>
          <w:szCs w:val="20"/>
          <w:lang w:val="el-GR"/>
        </w:rPr>
        <w:t xml:space="preserve"> θα πρέπει να διαθέτουν</w:t>
      </w:r>
      <w:r w:rsidR="00E82DBB" w:rsidRPr="00556ED2">
        <w:rPr>
          <w:rFonts w:ascii="Arial" w:hAnsi="Arial" w:cs="Arial"/>
          <w:sz w:val="20"/>
          <w:szCs w:val="20"/>
          <w:lang w:val="el-GR"/>
        </w:rPr>
        <w:t xml:space="preserve"> τα ακόλουθα χαρακτηριστικά: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568"/>
      </w:tblGrid>
      <w:tr w:rsidR="004E4647" w:rsidRPr="00556ED2" w:rsidTr="00556ED2">
        <w:tc>
          <w:tcPr>
            <w:tcW w:w="3216" w:type="dxa"/>
            <w:shd w:val="clear" w:color="auto" w:fill="auto"/>
            <w:vAlign w:val="center"/>
          </w:tcPr>
          <w:p w:rsidR="004E4647" w:rsidRPr="00556ED2" w:rsidRDefault="000339AA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Μηχανική αντοχή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0339AA" w:rsidRPr="00556ED2" w:rsidRDefault="000339AA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A530B0" w:rsidRPr="00556ED2">
              <w:rPr>
                <w:rFonts w:ascii="Arial" w:hAnsi="Arial" w:cs="Arial"/>
                <w:sz w:val="20"/>
                <w:szCs w:val="20"/>
                <w:lang w:val="el-GR"/>
              </w:rPr>
              <w:t>.000.000 χειρισμοί</w:t>
            </w:r>
          </w:p>
        </w:tc>
      </w:tr>
      <w:tr w:rsidR="00A530B0" w:rsidRPr="001C5A8F" w:rsidTr="00556ED2">
        <w:tc>
          <w:tcPr>
            <w:tcW w:w="3216" w:type="dxa"/>
            <w:shd w:val="clear" w:color="auto" w:fill="auto"/>
            <w:vAlign w:val="center"/>
          </w:tcPr>
          <w:p w:rsidR="00A530B0" w:rsidRPr="00556ED2" w:rsidRDefault="00A530B0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Ηλεκτρική αντοχή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530B0" w:rsidRDefault="00A530B0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150.000 χειρισμοί 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 w:rsidR="00DB41DB" w:rsidRPr="00DB41DB">
              <w:rPr>
                <w:rFonts w:ascii="Arial" w:hAnsi="Arial" w:cs="Arial"/>
                <w:sz w:val="20"/>
                <w:szCs w:val="20"/>
                <w:lang w:val="el-GR"/>
              </w:rPr>
              <w:t>16/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20 Α </w:t>
            </w:r>
            <w:r w:rsidR="00D24E46" w:rsidRPr="00556ED2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="00D24E46" w:rsidRPr="008213C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DB41DB" w:rsidRPr="00DB41DB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DB41DB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="00DB41DB" w:rsidRPr="00DB41DB">
              <w:rPr>
                <w:rFonts w:ascii="Arial" w:hAnsi="Arial" w:cs="Arial"/>
                <w:sz w:val="20"/>
                <w:szCs w:val="20"/>
                <w:lang w:val="el-GR"/>
              </w:rPr>
              <w:t xml:space="preserve">3 </w:t>
            </w:r>
            <w:r w:rsidR="00DB41DB"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(ενδεικτικός τύπος: </w:t>
            </w:r>
            <w:r w:rsidR="00DB41DB" w:rsidRPr="00556ED2">
              <w:rPr>
                <w:rFonts w:ascii="Arial" w:hAnsi="Arial" w:cs="Arial"/>
                <w:sz w:val="20"/>
                <w:szCs w:val="20"/>
                <w:lang w:val="en-US"/>
              </w:rPr>
              <w:t>ESB</w:t>
            </w:r>
            <w:r w:rsidR="00DB41DB" w:rsidRPr="00DB41DB">
              <w:rPr>
                <w:rFonts w:ascii="Arial" w:hAnsi="Arial" w:cs="Arial"/>
                <w:sz w:val="20"/>
                <w:szCs w:val="20"/>
                <w:lang w:val="el-GR"/>
              </w:rPr>
              <w:t>16..</w:t>
            </w:r>
            <w:r w:rsidR="00DB41D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DB41DB" w:rsidRPr="00DB41DB">
              <w:rPr>
                <w:rFonts w:ascii="Arial" w:hAnsi="Arial" w:cs="Arial"/>
                <w:sz w:val="20"/>
                <w:szCs w:val="20"/>
                <w:lang w:val="el-GR"/>
              </w:rPr>
              <w:t xml:space="preserve"> &amp; </w:t>
            </w:r>
            <w:r w:rsidR="00DB41DB">
              <w:rPr>
                <w:rFonts w:ascii="Arial" w:hAnsi="Arial" w:cs="Arial"/>
                <w:sz w:val="20"/>
                <w:szCs w:val="20"/>
                <w:lang w:val="en-US"/>
              </w:rPr>
              <w:t>ESB</w:t>
            </w:r>
            <w:proofErr w:type="gramStart"/>
            <w:r w:rsidR="00DB41DB" w:rsidRPr="00DB41DB">
              <w:rPr>
                <w:rFonts w:ascii="Arial" w:hAnsi="Arial" w:cs="Arial"/>
                <w:sz w:val="20"/>
                <w:szCs w:val="20"/>
                <w:lang w:val="el-GR"/>
              </w:rPr>
              <w:t>20..</w:t>
            </w:r>
            <w:proofErr w:type="gramEnd"/>
            <w:r w:rsidR="00DB41D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DB41DB" w:rsidRPr="00556ED2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DB41DB" w:rsidRPr="00DB41DB" w:rsidRDefault="00DB41DB" w:rsidP="00DB41DB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3578F2" w:rsidRPr="003578F2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0.000 χειρισμοί 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 w:rsidR="003578F2" w:rsidRPr="003578F2">
              <w:rPr>
                <w:rFonts w:ascii="Arial" w:hAnsi="Arial" w:cs="Arial"/>
                <w:sz w:val="20"/>
                <w:szCs w:val="20"/>
                <w:lang w:val="el-GR"/>
              </w:rPr>
              <w:t>25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 Α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3578F2" w:rsidRPr="003578F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578F2">
              <w:rPr>
                <w:rFonts w:ascii="Arial" w:hAnsi="Arial" w:cs="Arial"/>
                <w:sz w:val="20"/>
                <w:szCs w:val="20"/>
                <w:lang w:val="el-GR"/>
              </w:rPr>
              <w:t>και 500</w:t>
            </w:r>
            <w:r w:rsidR="003578F2"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.000 χειρισμοί </w:t>
            </w:r>
            <w:r w:rsidR="003578F2"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 w:rsidR="003578F2" w:rsidRPr="003578F2">
              <w:rPr>
                <w:rFonts w:ascii="Arial" w:hAnsi="Arial" w:cs="Arial"/>
                <w:sz w:val="20"/>
                <w:szCs w:val="20"/>
                <w:lang w:val="el-GR"/>
              </w:rPr>
              <w:t>25</w:t>
            </w:r>
            <w:r w:rsidR="003578F2"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 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 xml:space="preserve">3 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(ενδεικτικός τύπος: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ESB</w:t>
            </w:r>
            <w:r w:rsidR="003578F2">
              <w:rPr>
                <w:rFonts w:ascii="Arial" w:hAnsi="Arial" w:cs="Arial"/>
                <w:sz w:val="20"/>
                <w:szCs w:val="20"/>
                <w:lang w:val="el-GR"/>
              </w:rPr>
              <w:t>25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3578F2" w:rsidRDefault="003578F2" w:rsidP="003578F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150.000 χειρισμοί 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0 Α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 xml:space="preserve">3 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(ενδεικτικός τύπος: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ESB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40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3578F2" w:rsidRPr="00DB41DB" w:rsidRDefault="003578F2" w:rsidP="003578F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100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.000 χειρισμοί 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63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 Α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Pr="003578F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 240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.000 χειρισμοί 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63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 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 xml:space="preserve">3 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(ενδεικτικός τύπος: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ESB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63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D24E46" w:rsidRPr="00556ED2" w:rsidRDefault="003578F2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70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.000 χειρισμοί 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10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 xml:space="preserve">0 Α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8213C2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(ενδεικτικός τύπος: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ESB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100</w:t>
            </w:r>
            <w:r w:rsidRPr="00DB41DB">
              <w:rPr>
                <w:rFonts w:ascii="Arial" w:hAnsi="Arial" w:cs="Arial"/>
                <w:sz w:val="20"/>
                <w:szCs w:val="20"/>
                <w:lang w:val="el-GR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4E4647" w:rsidRPr="00556ED2" w:rsidTr="00556ED2">
        <w:tc>
          <w:tcPr>
            <w:tcW w:w="3216" w:type="dxa"/>
            <w:shd w:val="clear" w:color="auto" w:fill="auto"/>
            <w:vAlign w:val="center"/>
          </w:tcPr>
          <w:p w:rsidR="004E4647" w:rsidRPr="00556ED2" w:rsidRDefault="004E4647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Ονομαστική Τάση: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4E4647" w:rsidRPr="00556ED2" w:rsidRDefault="00BD55EB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 xml:space="preserve">250 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ή 400</w:t>
            </w:r>
            <w:r w:rsidR="004E4647"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4E4647" w:rsidRPr="00556ED2">
              <w:rPr>
                <w:rFonts w:ascii="Arial" w:hAnsi="Arial" w:cs="Arial"/>
                <w:sz w:val="20"/>
                <w:szCs w:val="20"/>
              </w:rPr>
              <w:t>V</w:t>
            </w:r>
            <w:r w:rsidR="000B3AF9"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="004E4647" w:rsidRPr="00556ED2">
              <w:rPr>
                <w:rFonts w:ascii="Arial" w:hAnsi="Arial" w:cs="Arial"/>
                <w:sz w:val="20"/>
                <w:szCs w:val="20"/>
                <w:lang w:val="el-GR"/>
              </w:rPr>
              <w:t>50</w:t>
            </w:r>
            <w:r w:rsidR="000B3AF9"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/60 </w:t>
            </w:r>
            <w:r w:rsidR="004E4647" w:rsidRPr="00556ED2">
              <w:rPr>
                <w:rFonts w:ascii="Arial" w:hAnsi="Arial" w:cs="Arial"/>
                <w:sz w:val="20"/>
                <w:szCs w:val="20"/>
              </w:rPr>
              <w:t>Hz</w:t>
            </w:r>
          </w:p>
        </w:tc>
      </w:tr>
      <w:tr w:rsidR="00AE4BFF" w:rsidRPr="00556ED2" w:rsidTr="00556ED2">
        <w:tc>
          <w:tcPr>
            <w:tcW w:w="3216" w:type="dxa"/>
            <w:shd w:val="clear" w:color="auto" w:fill="auto"/>
            <w:vAlign w:val="center"/>
          </w:tcPr>
          <w:p w:rsidR="00AE4BFF" w:rsidRPr="00556ED2" w:rsidRDefault="00AE4BFF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Αντοχή ζεύξης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(making capacity)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E4BFF" w:rsidRPr="00556ED2" w:rsidRDefault="00AE4BFF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 xml:space="preserve">10 x </w:t>
            </w:r>
            <w:proofErr w:type="spellStart"/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56ED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e</w:t>
            </w:r>
            <w:proofErr w:type="spellEnd"/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 xml:space="preserve"> / AC3</w:t>
            </w:r>
          </w:p>
        </w:tc>
      </w:tr>
      <w:tr w:rsidR="00AE4BFF" w:rsidRPr="00556ED2" w:rsidTr="00556ED2">
        <w:tc>
          <w:tcPr>
            <w:tcW w:w="3216" w:type="dxa"/>
            <w:shd w:val="clear" w:color="auto" w:fill="auto"/>
            <w:vAlign w:val="center"/>
          </w:tcPr>
          <w:p w:rsidR="00AE4BFF" w:rsidRPr="00556ED2" w:rsidRDefault="00AE4BFF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Αντοχή διακοπής </w:t>
            </w:r>
            <w:proofErr w:type="spellStart"/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βραχυ</w:t>
            </w:r>
            <w:proofErr w:type="spellEnd"/>
            <w:r w:rsidR="00556ED2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κυκλώματος (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breaking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capacity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E4BFF" w:rsidRPr="00556ED2" w:rsidRDefault="00AE4BFF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 xml:space="preserve">8 x </w:t>
            </w:r>
            <w:proofErr w:type="spellStart"/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56ED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e</w:t>
            </w:r>
            <w:proofErr w:type="spellEnd"/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 xml:space="preserve"> / AC3</w:t>
            </w:r>
          </w:p>
        </w:tc>
      </w:tr>
      <w:tr w:rsidR="00AE4BFF" w:rsidRPr="00556ED2" w:rsidTr="00556ED2">
        <w:tc>
          <w:tcPr>
            <w:tcW w:w="3216" w:type="dxa"/>
            <w:shd w:val="clear" w:color="auto" w:fill="auto"/>
            <w:vAlign w:val="center"/>
          </w:tcPr>
          <w:p w:rsidR="00AE4BFF" w:rsidRPr="00556ED2" w:rsidRDefault="00AE4BFF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Αριθμός πόλων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AE4BFF" w:rsidRPr="00556ED2" w:rsidRDefault="00AE4BFF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2 ή 4</w:t>
            </w:r>
          </w:p>
        </w:tc>
      </w:tr>
    </w:tbl>
    <w:p w:rsidR="00E82DBB" w:rsidRPr="00556ED2" w:rsidRDefault="00E82DBB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55221" w:rsidRPr="00556ED2" w:rsidRDefault="00155221" w:rsidP="00556ED2">
      <w:pPr>
        <w:rPr>
          <w:rFonts w:ascii="Arial" w:hAnsi="Arial" w:cs="Arial"/>
          <w:b/>
          <w:sz w:val="20"/>
          <w:szCs w:val="20"/>
        </w:rPr>
      </w:pPr>
      <w:r w:rsidRPr="00556ED2">
        <w:rPr>
          <w:rFonts w:ascii="Arial" w:hAnsi="Arial" w:cs="Arial"/>
          <w:b/>
          <w:sz w:val="20"/>
          <w:szCs w:val="20"/>
        </w:rPr>
        <w:t>Εξαρτήματα</w:t>
      </w:r>
    </w:p>
    <w:p w:rsidR="00713A47" w:rsidRPr="00556ED2" w:rsidRDefault="00DC44B4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Οι </w:t>
      </w:r>
      <w:r w:rsidR="00112872" w:rsidRPr="00556ED2">
        <w:rPr>
          <w:rFonts w:ascii="Arial" w:hAnsi="Arial" w:cs="Arial"/>
          <w:sz w:val="20"/>
          <w:szCs w:val="20"/>
          <w:lang w:val="el-GR"/>
        </w:rPr>
        <w:t xml:space="preserve">τηλεχειριζόμενοι </w:t>
      </w:r>
      <w:r w:rsidRPr="00556ED2">
        <w:rPr>
          <w:rFonts w:ascii="Arial" w:hAnsi="Arial" w:cs="Arial"/>
          <w:sz w:val="20"/>
          <w:szCs w:val="20"/>
          <w:lang w:val="el-GR"/>
        </w:rPr>
        <w:t>διακόπτες</w:t>
      </w:r>
      <w:r w:rsidR="00112872" w:rsidRPr="00556ED2">
        <w:rPr>
          <w:rFonts w:ascii="Arial" w:hAnsi="Arial" w:cs="Arial"/>
          <w:sz w:val="20"/>
          <w:szCs w:val="20"/>
          <w:lang w:val="el-GR"/>
        </w:rPr>
        <w:t xml:space="preserve"> (</w:t>
      </w:r>
      <w:proofErr w:type="spellStart"/>
      <w:r w:rsidR="00112872" w:rsidRPr="00556ED2">
        <w:rPr>
          <w:rFonts w:ascii="Arial" w:hAnsi="Arial" w:cs="Arial"/>
          <w:sz w:val="20"/>
          <w:szCs w:val="20"/>
          <w:lang w:val="el-GR"/>
        </w:rPr>
        <w:t>ρελέ</w:t>
      </w:r>
      <w:proofErr w:type="spellEnd"/>
      <w:r w:rsidR="00112872" w:rsidRPr="00556ED2">
        <w:rPr>
          <w:rFonts w:ascii="Arial" w:hAnsi="Arial" w:cs="Arial"/>
          <w:sz w:val="20"/>
          <w:szCs w:val="20"/>
          <w:lang w:val="el-GR"/>
        </w:rPr>
        <w:t xml:space="preserve">) θα πρέπει να </w:t>
      </w:r>
      <w:r w:rsidRPr="00556ED2">
        <w:rPr>
          <w:rFonts w:ascii="Arial" w:hAnsi="Arial" w:cs="Arial"/>
          <w:sz w:val="20"/>
          <w:szCs w:val="20"/>
          <w:lang w:val="el-GR"/>
        </w:rPr>
        <w:t>μπορούν να δεχθούν τα κάτωθι εξαρτήματα:</w:t>
      </w:r>
      <w:r w:rsidR="00112872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713A47" w:rsidRPr="00556ED2">
        <w:rPr>
          <w:rFonts w:ascii="Arial" w:hAnsi="Arial" w:cs="Arial"/>
          <w:sz w:val="20"/>
          <w:szCs w:val="20"/>
          <w:lang w:val="el-GR"/>
        </w:rPr>
        <w:t xml:space="preserve">μπλοκ βοηθητικών επαφών, αποστάτες απαγωγής θερμότητας και </w:t>
      </w:r>
      <w:r w:rsidR="000D1D24" w:rsidRPr="00556ED2">
        <w:rPr>
          <w:rFonts w:ascii="Arial" w:hAnsi="Arial" w:cs="Arial"/>
          <w:sz w:val="20"/>
          <w:szCs w:val="20"/>
          <w:lang w:val="el-GR"/>
        </w:rPr>
        <w:t>καλύμματα προστασίας των ακροδεκτών.</w:t>
      </w:r>
    </w:p>
    <w:p w:rsidR="00DC44B4" w:rsidRPr="00556ED2" w:rsidRDefault="00DC44B4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B76E0B" w:rsidRPr="008213C2" w:rsidRDefault="00B76E0B" w:rsidP="00556ED2">
      <w:pPr>
        <w:rPr>
          <w:rFonts w:ascii="Arial" w:hAnsi="Arial" w:cs="Arial"/>
          <w:b/>
          <w:sz w:val="20"/>
          <w:szCs w:val="20"/>
          <w:lang w:val="el-GR"/>
        </w:rPr>
      </w:pPr>
      <w:r w:rsidRPr="008213C2">
        <w:rPr>
          <w:rFonts w:ascii="Arial" w:hAnsi="Arial" w:cs="Arial"/>
          <w:b/>
          <w:sz w:val="20"/>
          <w:szCs w:val="20"/>
          <w:lang w:val="el-GR"/>
        </w:rPr>
        <w:t xml:space="preserve">Πιστοποίηση Ποιότητας </w:t>
      </w:r>
    </w:p>
    <w:p w:rsidR="00B76E0B" w:rsidRPr="00556ED2" w:rsidRDefault="00B76E0B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C841C9" w:rsidRPr="00556ED2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υπηρεσιών και να επιδεικνύει συμμόρφωση σε πιστοποίηση </w:t>
      </w:r>
      <w:r w:rsidRPr="00556ED2">
        <w:rPr>
          <w:rFonts w:ascii="Arial" w:hAnsi="Arial" w:cs="Arial"/>
          <w:sz w:val="20"/>
          <w:szCs w:val="20"/>
        </w:rPr>
        <w:t>ISO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9001</w:t>
      </w:r>
      <w:r w:rsidR="003237A2" w:rsidRPr="00556ED2">
        <w:rPr>
          <w:rFonts w:ascii="Arial" w:hAnsi="Arial" w:cs="Arial"/>
          <w:sz w:val="20"/>
          <w:szCs w:val="20"/>
          <w:lang w:val="el-GR"/>
        </w:rPr>
        <w:t>,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Οι </w:t>
      </w:r>
      <w:r w:rsidR="00ED6C12" w:rsidRPr="00556ED2">
        <w:rPr>
          <w:rFonts w:ascii="Arial" w:hAnsi="Arial" w:cs="Arial"/>
          <w:sz w:val="20"/>
          <w:szCs w:val="20"/>
          <w:lang w:val="el-GR"/>
        </w:rPr>
        <w:t xml:space="preserve">τηλεχειριζόμενοι </w:t>
      </w:r>
      <w:r w:rsidRPr="00556ED2">
        <w:rPr>
          <w:rFonts w:ascii="Arial" w:hAnsi="Arial" w:cs="Arial"/>
          <w:sz w:val="20"/>
          <w:szCs w:val="20"/>
          <w:lang w:val="el-GR"/>
        </w:rPr>
        <w:t>διακόπτες</w:t>
      </w:r>
      <w:r w:rsidR="00ED6C12" w:rsidRPr="00556ED2">
        <w:rPr>
          <w:rFonts w:ascii="Arial" w:hAnsi="Arial" w:cs="Arial"/>
          <w:sz w:val="20"/>
          <w:szCs w:val="20"/>
          <w:lang w:val="el-GR"/>
        </w:rPr>
        <w:t xml:space="preserve"> ράγας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θα πρέπει να συνοδεύονται από δήλωση συμμόρφωσης </w:t>
      </w:r>
      <w:r w:rsidRPr="00556ED2">
        <w:rPr>
          <w:rFonts w:ascii="Arial" w:hAnsi="Arial" w:cs="Arial"/>
          <w:sz w:val="20"/>
          <w:szCs w:val="20"/>
          <w:lang w:val="en-US"/>
        </w:rPr>
        <w:t>CE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, δήλωση 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 xml:space="preserve"> οικολογικής κατασκευής </w:t>
      </w:r>
      <w:r w:rsidR="008E50B0" w:rsidRPr="00556ED2">
        <w:rPr>
          <w:rFonts w:ascii="Arial" w:hAnsi="Arial" w:cs="Arial"/>
          <w:sz w:val="20"/>
          <w:szCs w:val="20"/>
          <w:lang w:val="el-GR"/>
        </w:rPr>
        <w:t xml:space="preserve">και η </w:t>
      </w:r>
      <w:r w:rsidR="008E50B0" w:rsidRPr="00556ED2">
        <w:rPr>
          <w:rFonts w:ascii="Arial" w:hAnsi="Arial" w:cs="Arial"/>
          <w:sz w:val="20"/>
          <w:szCs w:val="20"/>
          <w:lang w:val="el-GR"/>
        </w:rPr>
        <w:lastRenderedPageBreak/>
        <w:t>συμμόρφωσή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τους με τα πρότυπα θα πρέπει να πιστοποιείται από αναγνωρισμένο οργανισμό. Επιπλέον θα πρέπει να διαθέτουν πιστοποιητικά δοκιμών από νηογνώμονα.</w:t>
      </w:r>
    </w:p>
    <w:p w:rsidR="00B76E0B" w:rsidRPr="00556ED2" w:rsidRDefault="00B76E0B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240108" w:rsidRPr="002B41A4" w:rsidRDefault="00B76E0B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>Ενδεικτικός</w:t>
      </w:r>
      <w:r w:rsidRPr="00DB41DB">
        <w:rPr>
          <w:rFonts w:ascii="Arial" w:hAnsi="Arial" w:cs="Arial"/>
          <w:sz w:val="20"/>
          <w:szCs w:val="20"/>
          <w:lang w:val="el-GR"/>
        </w:rPr>
        <w:t xml:space="preserve"> </w:t>
      </w:r>
      <w:r w:rsidRPr="00556ED2">
        <w:rPr>
          <w:rFonts w:ascii="Arial" w:hAnsi="Arial" w:cs="Arial"/>
          <w:sz w:val="20"/>
          <w:szCs w:val="20"/>
          <w:lang w:val="el-GR"/>
        </w:rPr>
        <w:t>τύπος</w:t>
      </w:r>
      <w:r w:rsidRPr="00DB41DB">
        <w:rPr>
          <w:rFonts w:ascii="Arial" w:hAnsi="Arial" w:cs="Arial"/>
          <w:sz w:val="20"/>
          <w:szCs w:val="20"/>
          <w:lang w:val="el-GR"/>
        </w:rPr>
        <w:t xml:space="preserve">: </w:t>
      </w:r>
      <w:r w:rsidRPr="00556ED2">
        <w:rPr>
          <w:rFonts w:ascii="Arial" w:hAnsi="Arial" w:cs="Arial"/>
          <w:sz w:val="20"/>
          <w:szCs w:val="20"/>
          <w:lang w:val="en-US"/>
        </w:rPr>
        <w:t>ABB</w:t>
      </w:r>
      <w:r w:rsidRPr="00DB41DB">
        <w:rPr>
          <w:rFonts w:ascii="Arial" w:hAnsi="Arial" w:cs="Arial"/>
          <w:sz w:val="20"/>
          <w:szCs w:val="20"/>
          <w:lang w:val="el-GR"/>
        </w:rPr>
        <w:t xml:space="preserve"> </w:t>
      </w:r>
      <w:r w:rsidR="00F271B6" w:rsidRPr="00556ED2">
        <w:rPr>
          <w:rFonts w:ascii="Arial" w:hAnsi="Arial" w:cs="Arial"/>
          <w:sz w:val="20"/>
          <w:szCs w:val="20"/>
          <w:lang w:val="en-US"/>
        </w:rPr>
        <w:t>ESB</w:t>
      </w:r>
      <w:r w:rsidR="00F271B6" w:rsidRPr="00DB41DB">
        <w:rPr>
          <w:rFonts w:ascii="Arial" w:hAnsi="Arial" w:cs="Arial"/>
          <w:sz w:val="20"/>
          <w:szCs w:val="20"/>
          <w:lang w:val="el-GR"/>
        </w:rPr>
        <w:t xml:space="preserve"> </w:t>
      </w:r>
      <w:r w:rsidRPr="00556ED2">
        <w:rPr>
          <w:rFonts w:ascii="Arial" w:hAnsi="Arial" w:cs="Arial"/>
          <w:sz w:val="20"/>
          <w:szCs w:val="20"/>
          <w:lang w:val="en-US"/>
        </w:rPr>
        <w:t>contactors</w:t>
      </w:r>
      <w:r w:rsidR="00EF4000" w:rsidRPr="00DB41DB">
        <w:rPr>
          <w:rFonts w:ascii="Arial" w:hAnsi="Arial" w:cs="Arial"/>
          <w:sz w:val="20"/>
          <w:szCs w:val="20"/>
          <w:lang w:val="el-GR"/>
        </w:rPr>
        <w:t xml:space="preserve"> [</w:t>
      </w:r>
      <w:r w:rsidR="00EF4000" w:rsidRPr="00556ED2">
        <w:rPr>
          <w:rFonts w:ascii="Arial" w:hAnsi="Arial" w:cs="Arial"/>
          <w:sz w:val="20"/>
          <w:szCs w:val="20"/>
          <w:lang w:val="en-US"/>
        </w:rPr>
        <w:t>ESB</w:t>
      </w:r>
      <w:r w:rsidR="00DB41DB" w:rsidRPr="00DB41DB">
        <w:rPr>
          <w:rFonts w:ascii="Arial" w:hAnsi="Arial" w:cs="Arial"/>
          <w:sz w:val="20"/>
          <w:szCs w:val="20"/>
          <w:lang w:val="el-GR"/>
        </w:rPr>
        <w:t>16..</w:t>
      </w:r>
      <w:r w:rsidR="00DB41DB">
        <w:rPr>
          <w:rFonts w:ascii="Arial" w:hAnsi="Arial" w:cs="Arial"/>
          <w:sz w:val="20"/>
          <w:szCs w:val="20"/>
          <w:lang w:val="en-US"/>
        </w:rPr>
        <w:t>N</w:t>
      </w:r>
      <w:r w:rsidR="00DB41DB" w:rsidRPr="00DB41DB">
        <w:rPr>
          <w:rFonts w:ascii="Arial" w:hAnsi="Arial" w:cs="Arial"/>
          <w:sz w:val="20"/>
          <w:szCs w:val="20"/>
          <w:lang w:val="el-GR"/>
        </w:rPr>
        <w:t xml:space="preserve">, </w:t>
      </w:r>
      <w:r w:rsidR="00DB41DB" w:rsidRPr="00556ED2">
        <w:rPr>
          <w:rFonts w:ascii="Arial" w:hAnsi="Arial" w:cs="Arial"/>
          <w:sz w:val="20"/>
          <w:szCs w:val="20"/>
          <w:lang w:val="en-US"/>
        </w:rPr>
        <w:t>ESB</w:t>
      </w:r>
      <w:proofErr w:type="gramStart"/>
      <w:r w:rsidR="00DB41DB" w:rsidRPr="00DB41DB">
        <w:rPr>
          <w:rFonts w:ascii="Arial" w:hAnsi="Arial" w:cs="Arial"/>
          <w:sz w:val="20"/>
          <w:szCs w:val="20"/>
          <w:lang w:val="el-GR"/>
        </w:rPr>
        <w:t>20..</w:t>
      </w:r>
      <w:proofErr w:type="gramEnd"/>
      <w:r w:rsidR="00DB41DB">
        <w:rPr>
          <w:rFonts w:ascii="Arial" w:hAnsi="Arial" w:cs="Arial"/>
          <w:sz w:val="20"/>
          <w:szCs w:val="20"/>
          <w:lang w:val="en-US"/>
        </w:rPr>
        <w:t>N</w:t>
      </w:r>
      <w:r w:rsidR="00EF4000" w:rsidRPr="00DB41DB">
        <w:rPr>
          <w:rFonts w:ascii="Arial" w:hAnsi="Arial" w:cs="Arial"/>
          <w:sz w:val="20"/>
          <w:szCs w:val="20"/>
          <w:lang w:val="el-GR"/>
        </w:rPr>
        <w:t xml:space="preserve">, </w:t>
      </w:r>
      <w:r w:rsidR="00EF4000" w:rsidRPr="00556ED2">
        <w:rPr>
          <w:rFonts w:ascii="Arial" w:hAnsi="Arial" w:cs="Arial"/>
          <w:sz w:val="20"/>
          <w:szCs w:val="20"/>
          <w:lang w:val="en-US"/>
        </w:rPr>
        <w:t>ESB</w:t>
      </w:r>
      <w:r w:rsidR="00EF4000" w:rsidRPr="00DB41DB">
        <w:rPr>
          <w:rFonts w:ascii="Arial" w:hAnsi="Arial" w:cs="Arial"/>
          <w:sz w:val="20"/>
          <w:szCs w:val="20"/>
          <w:lang w:val="el-GR"/>
        </w:rPr>
        <w:t>2</w:t>
      </w:r>
      <w:r w:rsidR="00DB41DB" w:rsidRPr="00DB41DB">
        <w:rPr>
          <w:rFonts w:ascii="Arial" w:hAnsi="Arial" w:cs="Arial"/>
          <w:sz w:val="20"/>
          <w:szCs w:val="20"/>
          <w:lang w:val="el-GR"/>
        </w:rPr>
        <w:t>5..</w:t>
      </w:r>
      <w:r w:rsidR="00DB41DB">
        <w:rPr>
          <w:rFonts w:ascii="Arial" w:hAnsi="Arial" w:cs="Arial"/>
          <w:sz w:val="20"/>
          <w:szCs w:val="20"/>
          <w:lang w:val="en-US"/>
        </w:rPr>
        <w:t>N</w:t>
      </w:r>
      <w:r w:rsidR="00EF4000" w:rsidRPr="00DB41DB">
        <w:rPr>
          <w:rFonts w:ascii="Arial" w:hAnsi="Arial" w:cs="Arial"/>
          <w:sz w:val="20"/>
          <w:szCs w:val="20"/>
          <w:lang w:val="el-GR"/>
        </w:rPr>
        <w:t xml:space="preserve">, </w:t>
      </w:r>
      <w:r w:rsidR="00EF4000" w:rsidRPr="00556ED2">
        <w:rPr>
          <w:rFonts w:ascii="Arial" w:hAnsi="Arial" w:cs="Arial"/>
          <w:sz w:val="20"/>
          <w:szCs w:val="20"/>
          <w:lang w:val="en-US"/>
        </w:rPr>
        <w:t>ESB</w:t>
      </w:r>
      <w:r w:rsidR="00EF4000" w:rsidRPr="00DB41DB">
        <w:rPr>
          <w:rFonts w:ascii="Arial" w:hAnsi="Arial" w:cs="Arial"/>
          <w:sz w:val="20"/>
          <w:szCs w:val="20"/>
          <w:lang w:val="el-GR"/>
        </w:rPr>
        <w:t>40</w:t>
      </w:r>
      <w:r w:rsidR="00DB41DB" w:rsidRPr="00DB41DB">
        <w:rPr>
          <w:rFonts w:ascii="Arial" w:hAnsi="Arial" w:cs="Arial"/>
          <w:sz w:val="20"/>
          <w:szCs w:val="20"/>
          <w:lang w:val="el-GR"/>
        </w:rPr>
        <w:t>..</w:t>
      </w:r>
      <w:r w:rsidR="00DB41DB">
        <w:rPr>
          <w:rFonts w:ascii="Arial" w:hAnsi="Arial" w:cs="Arial"/>
          <w:sz w:val="20"/>
          <w:szCs w:val="20"/>
          <w:lang w:val="en-US"/>
        </w:rPr>
        <w:t>N</w:t>
      </w:r>
      <w:r w:rsidR="00DB41DB" w:rsidRPr="00DB41DB">
        <w:rPr>
          <w:rFonts w:ascii="Arial" w:hAnsi="Arial" w:cs="Arial"/>
          <w:sz w:val="20"/>
          <w:szCs w:val="20"/>
          <w:lang w:val="el-GR"/>
        </w:rPr>
        <w:t xml:space="preserve">, </w:t>
      </w:r>
      <w:r w:rsidR="00EF4000" w:rsidRPr="00556ED2">
        <w:rPr>
          <w:rFonts w:ascii="Arial" w:hAnsi="Arial" w:cs="Arial"/>
          <w:sz w:val="20"/>
          <w:szCs w:val="20"/>
          <w:lang w:val="en-US"/>
        </w:rPr>
        <w:t>ESB</w:t>
      </w:r>
      <w:r w:rsidR="00EF4000" w:rsidRPr="002B41A4">
        <w:rPr>
          <w:rFonts w:ascii="Arial" w:hAnsi="Arial" w:cs="Arial"/>
          <w:sz w:val="20"/>
          <w:szCs w:val="20"/>
          <w:lang w:val="el-GR"/>
        </w:rPr>
        <w:t>63</w:t>
      </w:r>
      <w:r w:rsidR="00DB41DB" w:rsidRPr="00DB41DB">
        <w:rPr>
          <w:rFonts w:ascii="Arial" w:hAnsi="Arial" w:cs="Arial"/>
          <w:sz w:val="20"/>
          <w:szCs w:val="20"/>
          <w:lang w:val="el-GR"/>
        </w:rPr>
        <w:t>..</w:t>
      </w:r>
      <w:r w:rsidR="00DB41DB">
        <w:rPr>
          <w:rFonts w:ascii="Arial" w:hAnsi="Arial" w:cs="Arial"/>
          <w:sz w:val="20"/>
          <w:szCs w:val="20"/>
          <w:lang w:val="en-US"/>
        </w:rPr>
        <w:t>N</w:t>
      </w:r>
      <w:r w:rsidR="00DB41DB" w:rsidRPr="00DB41DB">
        <w:rPr>
          <w:rFonts w:ascii="Arial" w:hAnsi="Arial" w:cs="Arial"/>
          <w:sz w:val="20"/>
          <w:szCs w:val="20"/>
          <w:lang w:val="el-GR"/>
        </w:rPr>
        <w:t xml:space="preserve"> &amp; </w:t>
      </w:r>
      <w:r w:rsidR="00DB41DB">
        <w:rPr>
          <w:rFonts w:ascii="Arial" w:hAnsi="Arial" w:cs="Arial"/>
          <w:sz w:val="20"/>
          <w:szCs w:val="20"/>
          <w:lang w:val="en-US"/>
        </w:rPr>
        <w:t>ESB</w:t>
      </w:r>
      <w:r w:rsidR="00DB41DB" w:rsidRPr="00DB41DB">
        <w:rPr>
          <w:rFonts w:ascii="Arial" w:hAnsi="Arial" w:cs="Arial"/>
          <w:sz w:val="20"/>
          <w:szCs w:val="20"/>
          <w:lang w:val="el-GR"/>
        </w:rPr>
        <w:t>100..</w:t>
      </w:r>
      <w:r w:rsidR="00DB41DB">
        <w:rPr>
          <w:rFonts w:ascii="Arial" w:hAnsi="Arial" w:cs="Arial"/>
          <w:sz w:val="20"/>
          <w:szCs w:val="20"/>
          <w:lang w:val="en-US"/>
        </w:rPr>
        <w:t>N</w:t>
      </w:r>
      <w:r w:rsidR="00EF4000" w:rsidRPr="002B41A4">
        <w:rPr>
          <w:rFonts w:ascii="Arial" w:hAnsi="Arial" w:cs="Arial"/>
          <w:sz w:val="20"/>
          <w:szCs w:val="20"/>
          <w:lang w:val="el-GR"/>
        </w:rPr>
        <w:t>]</w:t>
      </w:r>
      <w:r w:rsidR="00B76621" w:rsidRPr="002B41A4">
        <w:rPr>
          <w:rFonts w:ascii="Arial" w:hAnsi="Arial" w:cs="Arial"/>
          <w:sz w:val="20"/>
          <w:szCs w:val="20"/>
          <w:lang w:val="el-GR"/>
        </w:rPr>
        <w:t xml:space="preserve"> </w:t>
      </w:r>
      <w:r w:rsidR="002B41A4">
        <w:rPr>
          <w:rFonts w:ascii="Arial" w:hAnsi="Arial" w:cs="Arial"/>
          <w:sz w:val="20"/>
          <w:szCs w:val="20"/>
          <w:lang w:val="el-GR"/>
        </w:rPr>
        <w:t>ή ισοδύναμος</w:t>
      </w:r>
    </w:p>
    <w:p w:rsidR="00C72741" w:rsidRPr="00170482" w:rsidRDefault="00240108" w:rsidP="00170482">
      <w:pPr>
        <w:pStyle w:val="Heading1"/>
        <w:tabs>
          <w:tab w:val="left" w:pos="284"/>
        </w:tabs>
        <w:rPr>
          <w:u w:val="none"/>
        </w:rPr>
      </w:pPr>
      <w:r w:rsidRPr="002B41A4">
        <w:br w:type="page"/>
      </w:r>
      <w:bookmarkStart w:id="5" w:name="_Toc425773805"/>
      <w:bookmarkStart w:id="6" w:name="_Toc447628538"/>
      <w:proofErr w:type="spellStart"/>
      <w:r w:rsidR="003C7FED" w:rsidRPr="00170482">
        <w:rPr>
          <w:u w:val="none"/>
        </w:rPr>
        <w:lastRenderedPageBreak/>
        <w:t>Ρελέ</w:t>
      </w:r>
      <w:proofErr w:type="spellEnd"/>
      <w:r w:rsidR="003C7FED" w:rsidRPr="00170482">
        <w:rPr>
          <w:u w:val="none"/>
        </w:rPr>
        <w:t xml:space="preserve"> </w:t>
      </w:r>
      <w:proofErr w:type="spellStart"/>
      <w:r w:rsidR="003C7FED" w:rsidRPr="00170482">
        <w:rPr>
          <w:u w:val="none"/>
        </w:rPr>
        <w:t>ρευματώθησης</w:t>
      </w:r>
      <w:proofErr w:type="spellEnd"/>
      <w:r w:rsidR="003C7FED" w:rsidRPr="00170482">
        <w:rPr>
          <w:u w:val="none"/>
        </w:rPr>
        <w:t xml:space="preserve"> (</w:t>
      </w:r>
      <w:proofErr w:type="spellStart"/>
      <w:r w:rsidR="003C7FED" w:rsidRPr="00170482">
        <w:rPr>
          <w:u w:val="none"/>
        </w:rPr>
        <w:t>καστάνιας</w:t>
      </w:r>
      <w:proofErr w:type="spellEnd"/>
      <w:r w:rsidR="003C7FED" w:rsidRPr="00170482">
        <w:rPr>
          <w:u w:val="none"/>
        </w:rPr>
        <w:t xml:space="preserve">) </w:t>
      </w:r>
      <w:bookmarkEnd w:id="5"/>
      <w:bookmarkEnd w:id="6"/>
    </w:p>
    <w:p w:rsidR="00A43564" w:rsidRDefault="00A43564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Για τον έλεγχο κυκλωμάτων φωτισμού ή άλλων φορτίων μέσω 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μπουτόν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 xml:space="preserve"> ελέγχου από πολλαπλά σημεία μέσα στην εγκατάσταση, θα </w:t>
      </w:r>
      <w:r w:rsidR="008F48F0" w:rsidRPr="00556ED2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χρησιμοποιηθούν </w:t>
      </w:r>
      <w:proofErr w:type="spellStart"/>
      <w:r w:rsidR="00EE4970" w:rsidRPr="00556ED2">
        <w:rPr>
          <w:rFonts w:ascii="Arial" w:hAnsi="Arial" w:cs="Arial"/>
          <w:sz w:val="20"/>
          <w:szCs w:val="20"/>
          <w:lang w:val="el-GR"/>
        </w:rPr>
        <w:t>ρελέ</w:t>
      </w:r>
      <w:proofErr w:type="spellEnd"/>
      <w:r w:rsidR="00EE4970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EE4970" w:rsidRPr="00556ED2">
        <w:rPr>
          <w:rFonts w:ascii="Arial" w:hAnsi="Arial" w:cs="Arial"/>
          <w:sz w:val="20"/>
          <w:szCs w:val="20"/>
          <w:lang w:val="el-GR"/>
        </w:rPr>
        <w:t>ρευματώθησης</w:t>
      </w:r>
      <w:proofErr w:type="spellEnd"/>
      <w:r w:rsidR="00EE4970" w:rsidRPr="00556ED2">
        <w:rPr>
          <w:rFonts w:ascii="Arial" w:hAnsi="Arial" w:cs="Arial"/>
          <w:sz w:val="20"/>
          <w:szCs w:val="20"/>
          <w:lang w:val="el-GR"/>
        </w:rPr>
        <w:t xml:space="preserve"> ή </w:t>
      </w:r>
      <w:proofErr w:type="spellStart"/>
      <w:r w:rsidR="00EE4970" w:rsidRPr="00556ED2">
        <w:rPr>
          <w:rFonts w:ascii="Arial" w:hAnsi="Arial" w:cs="Arial"/>
          <w:sz w:val="20"/>
          <w:szCs w:val="20"/>
          <w:lang w:val="el-GR"/>
        </w:rPr>
        <w:t>καστάν</w:t>
      </w:r>
      <w:r w:rsidR="001E1CBA" w:rsidRPr="00556ED2">
        <w:rPr>
          <w:rFonts w:ascii="Arial" w:hAnsi="Arial" w:cs="Arial"/>
          <w:sz w:val="20"/>
          <w:szCs w:val="20"/>
          <w:lang w:val="el-GR"/>
        </w:rPr>
        <w:t>ιας</w:t>
      </w:r>
      <w:proofErr w:type="spellEnd"/>
      <w:r w:rsidR="001E1CBA" w:rsidRPr="00556ED2">
        <w:rPr>
          <w:rFonts w:ascii="Arial" w:hAnsi="Arial" w:cs="Arial"/>
          <w:sz w:val="20"/>
          <w:szCs w:val="20"/>
          <w:lang w:val="el-GR"/>
        </w:rPr>
        <w:t>.</w:t>
      </w:r>
      <w:r w:rsidR="00885315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Η ονομαστική τάση λειτουργίας </w:t>
      </w:r>
      <w:r w:rsidR="008F48F0" w:rsidRPr="00556ED2">
        <w:rPr>
          <w:rFonts w:ascii="Arial" w:hAnsi="Arial" w:cs="Arial"/>
          <w:sz w:val="20"/>
          <w:szCs w:val="20"/>
          <w:lang w:val="el-GR"/>
        </w:rPr>
        <w:t xml:space="preserve">τους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θα </w:t>
      </w:r>
      <w:r w:rsidR="008F48F0" w:rsidRPr="00556ED2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είναι </w:t>
      </w:r>
      <w:r w:rsidR="0079233B" w:rsidRPr="00556ED2">
        <w:rPr>
          <w:rFonts w:ascii="Arial" w:hAnsi="Arial" w:cs="Arial"/>
          <w:sz w:val="20"/>
          <w:szCs w:val="20"/>
          <w:lang w:val="el-GR"/>
        </w:rPr>
        <w:t>250</w:t>
      </w:r>
      <w:r w:rsidR="008F48F0" w:rsidRPr="00556ED2">
        <w:rPr>
          <w:rFonts w:ascii="Arial" w:hAnsi="Arial" w:cs="Arial"/>
          <w:sz w:val="20"/>
          <w:szCs w:val="20"/>
          <w:lang w:val="el-GR"/>
        </w:rPr>
        <w:t xml:space="preserve"> V (50/60 </w:t>
      </w:r>
      <w:proofErr w:type="spellStart"/>
      <w:r w:rsidR="008F48F0" w:rsidRPr="00556ED2">
        <w:rPr>
          <w:rFonts w:ascii="Arial" w:hAnsi="Arial" w:cs="Arial"/>
          <w:sz w:val="20"/>
          <w:szCs w:val="20"/>
          <w:lang w:val="el-GR"/>
        </w:rPr>
        <w:t>Hz</w:t>
      </w:r>
      <w:proofErr w:type="spellEnd"/>
      <w:r w:rsidR="008F48F0" w:rsidRPr="00556ED2">
        <w:rPr>
          <w:rFonts w:ascii="Arial" w:hAnsi="Arial" w:cs="Arial"/>
          <w:sz w:val="20"/>
          <w:szCs w:val="20"/>
          <w:lang w:val="el-GR"/>
        </w:rPr>
        <w:t>). Θ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α είναι </w:t>
      </w:r>
      <w:r w:rsidR="0079233B" w:rsidRPr="00556ED2">
        <w:rPr>
          <w:rFonts w:ascii="Arial" w:hAnsi="Arial" w:cs="Arial"/>
          <w:sz w:val="20"/>
          <w:szCs w:val="20"/>
          <w:lang w:val="el-GR"/>
        </w:rPr>
        <w:t xml:space="preserve">μονοπολικοί ή </w:t>
      </w:r>
      <w:r w:rsidRPr="00556ED2">
        <w:rPr>
          <w:rFonts w:ascii="Arial" w:hAnsi="Arial" w:cs="Arial"/>
          <w:sz w:val="20"/>
          <w:szCs w:val="20"/>
          <w:lang w:val="el-GR"/>
        </w:rPr>
        <w:t>διπολικοί</w:t>
      </w:r>
      <w:r w:rsidR="0079233B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2770E3" w:rsidRPr="00556ED2">
        <w:rPr>
          <w:rFonts w:ascii="Arial" w:hAnsi="Arial" w:cs="Arial"/>
          <w:sz w:val="20"/>
          <w:szCs w:val="20"/>
          <w:lang w:val="el-GR"/>
        </w:rPr>
        <w:t xml:space="preserve">με δυνατότητα τοποθέτησης επιπλέον επαφών ισχύος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και θα πρέπει να συμμορφώνονται με τις απαιτήσεις </w:t>
      </w:r>
      <w:r w:rsidR="005F5AE3" w:rsidRPr="00556ED2">
        <w:rPr>
          <w:rFonts w:ascii="Arial" w:hAnsi="Arial" w:cs="Arial"/>
          <w:sz w:val="20"/>
          <w:szCs w:val="20"/>
          <w:lang w:val="el-GR"/>
        </w:rPr>
        <w:t xml:space="preserve">των διεθνών προτύπων </w:t>
      </w:r>
      <w:r w:rsidRPr="00556ED2">
        <w:rPr>
          <w:rFonts w:ascii="Arial" w:hAnsi="Arial" w:cs="Arial"/>
          <w:sz w:val="20"/>
          <w:szCs w:val="20"/>
          <w:lang w:val="el-GR"/>
        </w:rPr>
        <w:t>EN 60947-</w:t>
      </w:r>
      <w:r w:rsidR="005F5AE3" w:rsidRPr="00556ED2">
        <w:rPr>
          <w:rFonts w:ascii="Arial" w:hAnsi="Arial" w:cs="Arial"/>
          <w:sz w:val="20"/>
          <w:szCs w:val="20"/>
          <w:lang w:val="el-GR"/>
        </w:rPr>
        <w:t xml:space="preserve">5-1 και </w:t>
      </w:r>
      <w:r w:rsidRPr="00556ED2">
        <w:rPr>
          <w:rFonts w:ascii="Arial" w:hAnsi="Arial" w:cs="Arial"/>
          <w:sz w:val="20"/>
          <w:szCs w:val="20"/>
          <w:lang w:val="el-GR"/>
        </w:rPr>
        <w:t>EN 60</w:t>
      </w:r>
      <w:r w:rsidR="005F5AE3" w:rsidRPr="00556ED2">
        <w:rPr>
          <w:rFonts w:ascii="Arial" w:hAnsi="Arial" w:cs="Arial"/>
          <w:sz w:val="20"/>
          <w:szCs w:val="20"/>
          <w:lang w:val="el-GR"/>
        </w:rPr>
        <w:t>669-2-2</w:t>
      </w:r>
      <w:r w:rsidRPr="00556ED2">
        <w:rPr>
          <w:rFonts w:ascii="Arial" w:hAnsi="Arial" w:cs="Arial"/>
          <w:sz w:val="20"/>
          <w:szCs w:val="20"/>
          <w:lang w:val="el-GR"/>
        </w:rPr>
        <w:t>.</w:t>
      </w:r>
    </w:p>
    <w:p w:rsidR="00556ED2" w:rsidRPr="00556ED2" w:rsidRDefault="00556ED2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D72230" w:rsidRPr="00556ED2" w:rsidRDefault="00C72741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Το πηνίο ελέγχου των τηλεχειριζόμενων διακοπτών θα πρέπει να </w:t>
      </w:r>
      <w:r w:rsidR="00D72230" w:rsidRPr="00556ED2">
        <w:rPr>
          <w:rFonts w:ascii="Arial" w:hAnsi="Arial" w:cs="Arial"/>
          <w:sz w:val="20"/>
          <w:szCs w:val="20"/>
          <w:lang w:val="el-GR"/>
        </w:rPr>
        <w:t xml:space="preserve">μπορεί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να ενεργοποιείται και με </w:t>
      </w:r>
      <w:r w:rsidRPr="00556ED2">
        <w:rPr>
          <w:rFonts w:ascii="Arial" w:hAnsi="Arial" w:cs="Arial"/>
          <w:sz w:val="20"/>
          <w:szCs w:val="20"/>
          <w:lang w:val="en-US"/>
        </w:rPr>
        <w:t>AC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και με </w:t>
      </w:r>
      <w:r w:rsidRPr="00556ED2">
        <w:rPr>
          <w:rFonts w:ascii="Arial" w:hAnsi="Arial" w:cs="Arial"/>
          <w:sz w:val="20"/>
          <w:szCs w:val="20"/>
          <w:lang w:val="en-US"/>
        </w:rPr>
        <w:t>DC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τάση</w:t>
      </w:r>
      <w:r w:rsidR="00D72230" w:rsidRPr="00556ED2">
        <w:rPr>
          <w:rFonts w:ascii="Arial" w:hAnsi="Arial" w:cs="Arial"/>
          <w:sz w:val="20"/>
          <w:szCs w:val="20"/>
          <w:lang w:val="el-GR"/>
        </w:rPr>
        <w:t xml:space="preserve"> και θα πρέπει να διαθέτουν και χειροκίνητο τοπικό έλεγχο (μέσω χειριστηρίου στην πρόσοψη του </w:t>
      </w:r>
      <w:proofErr w:type="spellStart"/>
      <w:r w:rsidR="00D72230" w:rsidRPr="00556ED2">
        <w:rPr>
          <w:rFonts w:ascii="Arial" w:hAnsi="Arial" w:cs="Arial"/>
          <w:sz w:val="20"/>
          <w:szCs w:val="20"/>
          <w:lang w:val="el-GR"/>
        </w:rPr>
        <w:t>ρελέ</w:t>
      </w:r>
      <w:proofErr w:type="spellEnd"/>
      <w:r w:rsidR="00D72230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D72230" w:rsidRPr="00556ED2">
        <w:rPr>
          <w:rFonts w:ascii="Arial" w:hAnsi="Arial" w:cs="Arial"/>
          <w:sz w:val="20"/>
          <w:szCs w:val="20"/>
          <w:lang w:val="el-GR"/>
        </w:rPr>
        <w:t>καστάνιας</w:t>
      </w:r>
      <w:proofErr w:type="spellEnd"/>
      <w:r w:rsidR="00D72230" w:rsidRPr="00556ED2">
        <w:rPr>
          <w:rFonts w:ascii="Arial" w:hAnsi="Arial" w:cs="Arial"/>
          <w:sz w:val="20"/>
          <w:szCs w:val="20"/>
          <w:lang w:val="el-GR"/>
        </w:rPr>
        <w:t>).</w:t>
      </w:r>
    </w:p>
    <w:p w:rsidR="0074130D" w:rsidRPr="00556ED2" w:rsidRDefault="0074130D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C72741" w:rsidRPr="00556ED2" w:rsidRDefault="008D2825" w:rsidP="00556ED2">
      <w:pPr>
        <w:spacing w:after="120"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 xml:space="preserve">Τα 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ρελέ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ρευματόθησης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>/</w:t>
      </w:r>
      <w:proofErr w:type="spellStart"/>
      <w:r w:rsidRPr="00556ED2">
        <w:rPr>
          <w:rFonts w:ascii="Arial" w:hAnsi="Arial" w:cs="Arial"/>
          <w:sz w:val="20"/>
          <w:szCs w:val="20"/>
          <w:lang w:val="el-GR"/>
        </w:rPr>
        <w:t>καστάνιας</w:t>
      </w:r>
      <w:proofErr w:type="spellEnd"/>
      <w:r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="00C72741" w:rsidRPr="00556ED2">
        <w:rPr>
          <w:rFonts w:ascii="Arial" w:hAnsi="Arial" w:cs="Arial"/>
          <w:sz w:val="20"/>
          <w:szCs w:val="20"/>
          <w:lang w:val="el-GR"/>
        </w:rPr>
        <w:t>θα πρέπει να διαθέτουν τα ακόλουθα χαρακτηριστικά: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281"/>
      </w:tblGrid>
      <w:tr w:rsidR="00C72741" w:rsidRPr="00556ED2" w:rsidTr="00556ED2">
        <w:tc>
          <w:tcPr>
            <w:tcW w:w="3049" w:type="dxa"/>
            <w:shd w:val="clear" w:color="auto" w:fill="auto"/>
          </w:tcPr>
          <w:p w:rsidR="00C72741" w:rsidRPr="00556ED2" w:rsidRDefault="00C72741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Μηχανική αντοχή</w:t>
            </w:r>
          </w:p>
        </w:tc>
        <w:tc>
          <w:tcPr>
            <w:tcW w:w="5281" w:type="dxa"/>
            <w:shd w:val="clear" w:color="auto" w:fill="auto"/>
          </w:tcPr>
          <w:p w:rsidR="00D72230" w:rsidRPr="00556ED2" w:rsidRDefault="00D72230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 xml:space="preserve">2.000.000 </w:t>
            </w:r>
            <w:r w:rsidR="0074130D"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χειρισμοί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16 Α/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AC1)</w:t>
            </w:r>
          </w:p>
        </w:tc>
      </w:tr>
      <w:tr w:rsidR="00D72230" w:rsidRPr="00556ED2" w:rsidTr="00556ED2">
        <w:tc>
          <w:tcPr>
            <w:tcW w:w="3049" w:type="dxa"/>
            <w:shd w:val="clear" w:color="auto" w:fill="auto"/>
          </w:tcPr>
          <w:p w:rsidR="00D72230" w:rsidRPr="00556ED2" w:rsidRDefault="00D72230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Ηλεκτρική αντοχή</w:t>
            </w:r>
          </w:p>
        </w:tc>
        <w:tc>
          <w:tcPr>
            <w:tcW w:w="5281" w:type="dxa"/>
            <w:shd w:val="clear" w:color="auto" w:fill="auto"/>
          </w:tcPr>
          <w:p w:rsidR="00D72230" w:rsidRPr="00556ED2" w:rsidRDefault="00D72230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400.000 χειρισμοί</w:t>
            </w:r>
          </w:p>
        </w:tc>
      </w:tr>
      <w:tr w:rsidR="00D72230" w:rsidRPr="001C5A8F" w:rsidTr="00556ED2">
        <w:tc>
          <w:tcPr>
            <w:tcW w:w="3049" w:type="dxa"/>
            <w:shd w:val="clear" w:color="auto" w:fill="auto"/>
          </w:tcPr>
          <w:p w:rsidR="00D72230" w:rsidRPr="00556ED2" w:rsidRDefault="00D72230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Ελάχιστη διάρκεια παλμού</w:t>
            </w:r>
          </w:p>
        </w:tc>
        <w:tc>
          <w:tcPr>
            <w:tcW w:w="5281" w:type="dxa"/>
            <w:shd w:val="clear" w:color="auto" w:fill="auto"/>
          </w:tcPr>
          <w:p w:rsidR="00D72230" w:rsidRPr="00556ED2" w:rsidRDefault="00D72230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0,05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ονομαστική τάση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556ED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</w:t>
            </w:r>
          </w:p>
        </w:tc>
      </w:tr>
      <w:tr w:rsidR="00D42E52" w:rsidRPr="001C5A8F" w:rsidTr="00556ED2">
        <w:tc>
          <w:tcPr>
            <w:tcW w:w="3049" w:type="dxa"/>
            <w:shd w:val="clear" w:color="auto" w:fill="auto"/>
          </w:tcPr>
          <w:p w:rsidR="00D42E52" w:rsidRPr="00556ED2" w:rsidRDefault="00D42E52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Κατανάλωση ισχύος</w:t>
            </w:r>
          </w:p>
        </w:tc>
        <w:tc>
          <w:tcPr>
            <w:tcW w:w="5281" w:type="dxa"/>
            <w:shd w:val="clear" w:color="auto" w:fill="auto"/>
          </w:tcPr>
          <w:p w:rsidR="00D42E52" w:rsidRPr="00556ED2" w:rsidRDefault="00D42E52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11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VA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 κατά τη συγκράτηση</w:t>
            </w:r>
          </w:p>
          <w:p w:rsidR="00D42E52" w:rsidRPr="00556ED2" w:rsidRDefault="00D42E52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14,5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VA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 κατά την ενεργοποίηση (όπλιση)</w:t>
            </w:r>
          </w:p>
        </w:tc>
      </w:tr>
      <w:tr w:rsidR="00C72741" w:rsidRPr="001C5A8F" w:rsidTr="00556ED2">
        <w:tc>
          <w:tcPr>
            <w:tcW w:w="3049" w:type="dxa"/>
            <w:shd w:val="clear" w:color="auto" w:fill="auto"/>
          </w:tcPr>
          <w:p w:rsidR="00C72741" w:rsidRPr="00556ED2" w:rsidRDefault="008D2825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Ισχύς φορτίου</w:t>
            </w:r>
          </w:p>
        </w:tc>
        <w:tc>
          <w:tcPr>
            <w:tcW w:w="5281" w:type="dxa"/>
            <w:shd w:val="clear" w:color="auto" w:fill="auto"/>
          </w:tcPr>
          <w:p w:rsidR="00C72741" w:rsidRPr="00556ED2" w:rsidRDefault="008D2825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3.000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 (πυρακτώσεως/αλογόνου</w:t>
            </w:r>
          </w:p>
          <w:p w:rsidR="008D2825" w:rsidRPr="00556ED2" w:rsidRDefault="008D2825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1.800 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 xml:space="preserve"> (φθορισμού χωρίς διόρθωση-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cos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φ=0,5)</w:t>
            </w:r>
          </w:p>
        </w:tc>
      </w:tr>
      <w:tr w:rsidR="00C72741" w:rsidRPr="00556ED2" w:rsidTr="00556ED2">
        <w:tc>
          <w:tcPr>
            <w:tcW w:w="3049" w:type="dxa"/>
            <w:shd w:val="clear" w:color="auto" w:fill="auto"/>
          </w:tcPr>
          <w:p w:rsidR="00C72741" w:rsidRPr="00556ED2" w:rsidRDefault="00C72741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Θερμοκρασία λειτουργίας</w:t>
            </w: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281" w:type="dxa"/>
            <w:shd w:val="clear" w:color="auto" w:fill="auto"/>
          </w:tcPr>
          <w:p w:rsidR="00C72741" w:rsidRPr="00556ED2" w:rsidRDefault="00C72741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-25…+</w:t>
            </w:r>
            <w:r w:rsidR="008D2825" w:rsidRPr="00556ED2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5°C</w:t>
            </w:r>
          </w:p>
        </w:tc>
      </w:tr>
      <w:tr w:rsidR="00C72741" w:rsidRPr="00556ED2" w:rsidTr="00556ED2">
        <w:tc>
          <w:tcPr>
            <w:tcW w:w="3049" w:type="dxa"/>
            <w:shd w:val="clear" w:color="auto" w:fill="auto"/>
          </w:tcPr>
          <w:p w:rsidR="00C72741" w:rsidRPr="00556ED2" w:rsidRDefault="008D2825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l-GR"/>
              </w:rPr>
              <w:t>Διατομή καλωδίων</w:t>
            </w:r>
          </w:p>
        </w:tc>
        <w:tc>
          <w:tcPr>
            <w:tcW w:w="5281" w:type="dxa"/>
            <w:shd w:val="clear" w:color="auto" w:fill="auto"/>
          </w:tcPr>
          <w:p w:rsidR="00C72741" w:rsidRPr="00556ED2" w:rsidRDefault="008D2825" w:rsidP="00556ED2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ED2">
              <w:rPr>
                <w:rFonts w:ascii="Arial" w:hAnsi="Arial" w:cs="Arial"/>
                <w:sz w:val="20"/>
                <w:szCs w:val="20"/>
                <w:lang w:val="en-US"/>
              </w:rPr>
              <w:t>Min/max: 1,5/10 mm</w:t>
            </w:r>
            <w:r w:rsidRPr="00556ED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</w:tbl>
    <w:p w:rsidR="00C72741" w:rsidRPr="00556ED2" w:rsidRDefault="00C72741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C72741" w:rsidRPr="00556ED2" w:rsidRDefault="00C72741" w:rsidP="00556ED2">
      <w:pPr>
        <w:rPr>
          <w:rFonts w:ascii="Arial" w:hAnsi="Arial" w:cs="Arial"/>
          <w:b/>
          <w:sz w:val="20"/>
          <w:szCs w:val="20"/>
        </w:rPr>
      </w:pPr>
      <w:r w:rsidRPr="00556ED2">
        <w:rPr>
          <w:rFonts w:ascii="Arial" w:hAnsi="Arial" w:cs="Arial"/>
          <w:b/>
          <w:sz w:val="20"/>
          <w:szCs w:val="20"/>
        </w:rPr>
        <w:t xml:space="preserve">Πιστοποίηση Ποιότητας </w:t>
      </w:r>
    </w:p>
    <w:p w:rsidR="004809A6" w:rsidRPr="00556ED2" w:rsidRDefault="00C72741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>Ο προμηθευτής θα πρέπει να διατηρεί αποδεκτό σύστημα διασφάλισης ποιότητας των προϊόντων και</w:t>
      </w:r>
      <w:r w:rsidR="00080195" w:rsidRPr="00556ED2">
        <w:rPr>
          <w:rFonts w:ascii="Arial" w:hAnsi="Arial" w:cs="Arial"/>
          <w:sz w:val="20"/>
          <w:szCs w:val="20"/>
          <w:lang w:val="el-GR"/>
        </w:rPr>
        <w:t xml:space="preserve"> των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υπηρεσιών και να επιδεικνύει συμμόρφωση σε πιστοποίηση </w:t>
      </w:r>
      <w:r w:rsidRPr="00556ED2">
        <w:rPr>
          <w:rFonts w:ascii="Arial" w:hAnsi="Arial" w:cs="Arial"/>
          <w:sz w:val="20"/>
          <w:szCs w:val="20"/>
        </w:rPr>
        <w:t>ISO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9001</w:t>
      </w:r>
      <w:r w:rsidR="00080195" w:rsidRPr="00556ED2">
        <w:rPr>
          <w:rFonts w:ascii="Arial" w:hAnsi="Arial" w:cs="Arial"/>
          <w:sz w:val="20"/>
          <w:szCs w:val="20"/>
          <w:lang w:val="el-GR"/>
        </w:rPr>
        <w:t>,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</w:t>
      </w:r>
      <w:r w:rsidR="005251EE" w:rsidRPr="00556ED2">
        <w:rPr>
          <w:rFonts w:ascii="Arial" w:hAnsi="Arial" w:cs="Arial"/>
          <w:sz w:val="20"/>
          <w:szCs w:val="20"/>
          <w:lang w:val="el-GR"/>
        </w:rPr>
        <w:t xml:space="preserve">Τα </w:t>
      </w:r>
      <w:proofErr w:type="spellStart"/>
      <w:r w:rsidR="005251EE" w:rsidRPr="00556ED2">
        <w:rPr>
          <w:rFonts w:ascii="Arial" w:hAnsi="Arial" w:cs="Arial"/>
          <w:sz w:val="20"/>
          <w:szCs w:val="20"/>
          <w:lang w:val="el-GR"/>
        </w:rPr>
        <w:t>ρελέ</w:t>
      </w:r>
      <w:proofErr w:type="spellEnd"/>
      <w:r w:rsidR="005251EE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5251EE" w:rsidRPr="00556ED2">
        <w:rPr>
          <w:rFonts w:ascii="Arial" w:hAnsi="Arial" w:cs="Arial"/>
          <w:sz w:val="20"/>
          <w:szCs w:val="20"/>
          <w:lang w:val="el-GR"/>
        </w:rPr>
        <w:t>καστάνιας</w:t>
      </w:r>
      <w:proofErr w:type="spellEnd"/>
      <w:r w:rsidR="005251EE" w:rsidRPr="00556ED2">
        <w:rPr>
          <w:rFonts w:ascii="Arial" w:hAnsi="Arial" w:cs="Arial"/>
          <w:sz w:val="20"/>
          <w:szCs w:val="20"/>
          <w:lang w:val="el-GR"/>
        </w:rPr>
        <w:t xml:space="preserve"> </w:t>
      </w:r>
      <w:r w:rsidRPr="00556ED2">
        <w:rPr>
          <w:rFonts w:ascii="Arial" w:hAnsi="Arial" w:cs="Arial"/>
          <w:sz w:val="20"/>
          <w:szCs w:val="20"/>
          <w:lang w:val="el-GR"/>
        </w:rPr>
        <w:t xml:space="preserve">θα πρέπει να συνοδεύονται από δήλωση συμμόρφωσης </w:t>
      </w:r>
      <w:r w:rsidRPr="00556ED2">
        <w:rPr>
          <w:rFonts w:ascii="Arial" w:hAnsi="Arial" w:cs="Arial"/>
          <w:sz w:val="20"/>
          <w:szCs w:val="20"/>
          <w:lang w:val="en-US"/>
        </w:rPr>
        <w:t>CE</w:t>
      </w:r>
      <w:r w:rsidR="004809A6" w:rsidRPr="00556ED2">
        <w:rPr>
          <w:rFonts w:ascii="Arial" w:hAnsi="Arial" w:cs="Arial"/>
          <w:sz w:val="20"/>
          <w:szCs w:val="20"/>
          <w:lang w:val="el-GR"/>
        </w:rPr>
        <w:t>.</w:t>
      </w:r>
    </w:p>
    <w:p w:rsidR="00C72741" w:rsidRPr="00556ED2" w:rsidRDefault="00C72741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B76E0B" w:rsidRPr="002B41A4" w:rsidRDefault="00C72741" w:rsidP="00556ED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556ED2">
        <w:rPr>
          <w:rFonts w:ascii="Arial" w:hAnsi="Arial" w:cs="Arial"/>
          <w:sz w:val="20"/>
          <w:szCs w:val="20"/>
          <w:lang w:val="el-GR"/>
        </w:rPr>
        <w:t>Ενδεικτικός</w:t>
      </w:r>
      <w:r w:rsidRPr="002B41A4">
        <w:rPr>
          <w:rFonts w:ascii="Arial" w:hAnsi="Arial" w:cs="Arial"/>
          <w:sz w:val="20"/>
          <w:szCs w:val="20"/>
          <w:lang w:val="el-GR"/>
        </w:rPr>
        <w:t xml:space="preserve"> </w:t>
      </w:r>
      <w:r w:rsidRPr="00556ED2">
        <w:rPr>
          <w:rFonts w:ascii="Arial" w:hAnsi="Arial" w:cs="Arial"/>
          <w:sz w:val="20"/>
          <w:szCs w:val="20"/>
          <w:lang w:val="el-GR"/>
        </w:rPr>
        <w:t>τύπος</w:t>
      </w:r>
      <w:r w:rsidRPr="002B41A4">
        <w:rPr>
          <w:rFonts w:ascii="Arial" w:hAnsi="Arial" w:cs="Arial"/>
          <w:sz w:val="20"/>
          <w:szCs w:val="20"/>
          <w:lang w:val="el-GR"/>
        </w:rPr>
        <w:t xml:space="preserve">: </w:t>
      </w:r>
      <w:r w:rsidRPr="00556ED2">
        <w:rPr>
          <w:rFonts w:ascii="Arial" w:hAnsi="Arial" w:cs="Arial"/>
          <w:sz w:val="20"/>
          <w:szCs w:val="20"/>
          <w:lang w:val="en-US"/>
        </w:rPr>
        <w:t>ABB</w:t>
      </w:r>
      <w:r w:rsidRPr="002B41A4">
        <w:rPr>
          <w:rFonts w:ascii="Arial" w:hAnsi="Arial" w:cs="Arial"/>
          <w:sz w:val="20"/>
          <w:szCs w:val="20"/>
          <w:lang w:val="el-GR"/>
        </w:rPr>
        <w:t xml:space="preserve"> </w:t>
      </w:r>
      <w:r w:rsidR="005251EE" w:rsidRPr="00556ED2">
        <w:rPr>
          <w:rFonts w:ascii="Arial" w:hAnsi="Arial" w:cs="Arial"/>
          <w:sz w:val="20"/>
          <w:szCs w:val="20"/>
          <w:lang w:val="en-US"/>
        </w:rPr>
        <w:t>E</w:t>
      </w:r>
      <w:r w:rsidR="005251EE" w:rsidRPr="002B41A4">
        <w:rPr>
          <w:rFonts w:ascii="Arial" w:hAnsi="Arial" w:cs="Arial"/>
          <w:sz w:val="20"/>
          <w:szCs w:val="20"/>
          <w:lang w:val="el-GR"/>
        </w:rPr>
        <w:t xml:space="preserve">251/252/255/256 </w:t>
      </w:r>
      <w:r w:rsidR="005251EE" w:rsidRPr="00556ED2">
        <w:rPr>
          <w:rFonts w:ascii="Arial" w:hAnsi="Arial" w:cs="Arial"/>
          <w:sz w:val="20"/>
          <w:szCs w:val="20"/>
          <w:lang w:val="en-US"/>
        </w:rPr>
        <w:t>latching</w:t>
      </w:r>
      <w:r w:rsidR="005251EE" w:rsidRPr="002B41A4">
        <w:rPr>
          <w:rFonts w:ascii="Arial" w:hAnsi="Arial" w:cs="Arial"/>
          <w:sz w:val="20"/>
          <w:szCs w:val="20"/>
          <w:lang w:val="el-GR"/>
        </w:rPr>
        <w:t xml:space="preserve"> </w:t>
      </w:r>
      <w:r w:rsidR="005251EE" w:rsidRPr="00556ED2">
        <w:rPr>
          <w:rFonts w:ascii="Arial" w:hAnsi="Arial" w:cs="Arial"/>
          <w:sz w:val="20"/>
          <w:szCs w:val="20"/>
          <w:lang w:val="en-US"/>
        </w:rPr>
        <w:t>relays</w:t>
      </w:r>
      <w:r w:rsidR="002B41A4" w:rsidRPr="002B41A4">
        <w:rPr>
          <w:rFonts w:ascii="Arial" w:hAnsi="Arial" w:cs="Arial"/>
          <w:sz w:val="20"/>
          <w:szCs w:val="20"/>
          <w:lang w:val="el-GR"/>
        </w:rPr>
        <w:t xml:space="preserve"> </w:t>
      </w:r>
      <w:r w:rsidR="002B41A4">
        <w:rPr>
          <w:rFonts w:ascii="Arial" w:hAnsi="Arial" w:cs="Arial"/>
          <w:sz w:val="20"/>
          <w:szCs w:val="20"/>
          <w:lang w:val="el-GR"/>
        </w:rPr>
        <w:t>ή ισοδύναμος</w:t>
      </w:r>
    </w:p>
    <w:sectPr w:rsidR="00B76E0B" w:rsidRPr="002B41A4" w:rsidSect="00556ED2">
      <w:footerReference w:type="default" r:id="rId8"/>
      <w:pgSz w:w="11906" w:h="16838"/>
      <w:pgMar w:top="141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E9" w:rsidRDefault="00347BE9" w:rsidP="001371C8">
      <w:r>
        <w:separator/>
      </w:r>
    </w:p>
  </w:endnote>
  <w:endnote w:type="continuationSeparator" w:id="0">
    <w:p w:rsidR="00347BE9" w:rsidRDefault="00347BE9" w:rsidP="0013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C8" w:rsidRDefault="001371C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D793C" wp14:editId="52A0F300">
              <wp:simplePos x="0" y="0"/>
              <wp:positionH relativeFrom="column">
                <wp:posOffset>-327660</wp:posOffset>
              </wp:positionH>
              <wp:positionV relativeFrom="page">
                <wp:posOffset>9559290</wp:posOffset>
              </wp:positionV>
              <wp:extent cx="6332400" cy="961200"/>
              <wp:effectExtent l="0" t="0" r="11430" b="1079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400" cy="961200"/>
                        <a:chOff x="-10191" y="60101"/>
                        <a:chExt cx="6059956" cy="962524"/>
                      </a:xfrm>
                    </wpg:grpSpPr>
                    <wps:wsp>
                      <wps:cNvPr id="340" name="Text Box 340"/>
                      <wps:cNvSpPr txBox="1"/>
                      <wps:spPr bwMode="auto">
                        <a:xfrm>
                          <a:off x="-10191" y="60101"/>
                          <a:ext cx="6059956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  <w:gridCol w:w="1134"/>
                              <w:gridCol w:w="3118"/>
                            </w:tblGrid>
                            <w:tr w:rsidR="001371C8" w:rsidRPr="00CA071E" w:rsidTr="00776E72">
                              <w:trPr>
                                <w:trHeight w:val="2098"/>
                              </w:trPr>
                              <w:tc>
                                <w:tcPr>
                                  <w:tcW w:w="6379" w:type="dxa"/>
                                  <w:tcMar>
                                    <w:top w:w="170" w:type="dxa"/>
                                  </w:tcMar>
                                </w:tcPr>
                                <w:p w:rsidR="001371C8" w:rsidRPr="00EB3C1B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70" w:type="dxa"/>
                                  </w:tcMar>
                                </w:tcPr>
                                <w:p w:rsidR="001371C8" w:rsidRDefault="001371C8" w:rsidP="00CB3D3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Θέμα:</w:t>
                                  </w:r>
                                </w:p>
                                <w:p w:rsidR="001371C8" w:rsidRDefault="001371C8" w:rsidP="00870679">
                                  <w:pPr>
                                    <w:pStyle w:val="SenderInformation"/>
                                    <w:spacing w:after="0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  <w:p w:rsidR="001371C8" w:rsidRDefault="001371C8" w:rsidP="0065745B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Έκδοση:</w:t>
                                  </w:r>
                                </w:p>
                                <w:p w:rsidR="001371C8" w:rsidRPr="00616861" w:rsidRDefault="001371C8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top w:w="170" w:type="dxa"/>
                                  </w:tcMar>
                                </w:tcPr>
                                <w:p w:rsidR="001371C8" w:rsidRPr="00ED49CD" w:rsidRDefault="001371C8" w:rsidP="00CA071E">
                                  <w:pPr>
                                    <w:spacing w:afterLines="20" w:after="48"/>
                                    <w:ind w:right="566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begin"/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TITLE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Caps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MERGEFORMAT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separate"/>
                                  </w:r>
                                  <w:r w:rsidR="00776E72" w:rsidRPr="00776E7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Τεχνική Προδιαγραφή </w:t>
                                  </w:r>
                                  <w:proofErr w:type="spellStart"/>
                                  <w:r w:rsidR="00776E72" w:rsidRPr="00776E7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>Τηλεχ</w:t>
                                  </w:r>
                                  <w:proofErr w:type="spellEnd"/>
                                  <w:r w:rsidR="00776E72" w:rsidRPr="00776E7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>. Διακοπτών Ράγας-</w:t>
                                  </w:r>
                                  <w:proofErr w:type="spellStart"/>
                                  <w:r w:rsidR="00776E72" w:rsidRPr="00776E7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>Ρελέ</w:t>
                                  </w:r>
                                  <w:proofErr w:type="spellEnd"/>
                                  <w:r w:rsidR="00776E72" w:rsidRPr="00776E7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6E72" w:rsidRPr="00776E7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>Καστάνιας</w:t>
                                  </w:r>
                                  <w:proofErr w:type="spellEnd"/>
                                  <w:r w:rsidR="00776E72" w:rsidRPr="00776E7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 Ράγας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end"/>
                                  </w:r>
                                </w:p>
                                <w:p w:rsidR="001371C8" w:rsidRPr="001C5A8F" w:rsidRDefault="001371C8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1</w:t>
                                  </w:r>
                                  <w:r w:rsidRPr="00CB3D37">
                                    <w:rPr>
                                      <w:rFonts w:cs="Arial"/>
                                      <w:bCs/>
                                    </w:rPr>
                                    <w:t>TXB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Pr="00655F3A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2037</w:t>
                                  </w:r>
                                  <w:r w:rsidRPr="00CB3D37">
                                    <w:rPr>
                                      <w:rFonts w:cs="Arial"/>
                                      <w:bCs/>
                                    </w:rPr>
                                    <w:t>D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2301</w:t>
                                  </w:r>
                                  <w:r w:rsidRPr="003036D0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</w:t>
                                  </w:r>
                                  <w:r w:rsidR="001C5A8F">
                                    <w:rPr>
                                      <w:rFonts w:cs="Arial"/>
                                      <w:bCs/>
                                    </w:rPr>
                                    <w:t>01.20</w:t>
                                  </w:r>
                                </w:p>
                                <w:p w:rsidR="001371C8" w:rsidRPr="00DC62AC" w:rsidRDefault="001371C8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411194" w:rsidRPr="00411194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411194" w:rsidRPr="00411194">
                                    <w:rPr>
                                      <w:noProof/>
                                      <w:lang w:val="el-GR"/>
                                    </w:rPr>
                                    <w:t>3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371C8" w:rsidRPr="00CA071E" w:rsidTr="00776E72">
                              <w:trPr>
                                <w:trHeight w:val="2098"/>
                              </w:trPr>
                              <w:tc>
                                <w:tcPr>
                                  <w:tcW w:w="6379" w:type="dxa"/>
                                  <w:tcMar>
                                    <w:top w:w="170" w:type="dxa"/>
                                  </w:tcMar>
                                </w:tcPr>
                                <w:p w:rsidR="001371C8" w:rsidRPr="00D35EDF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70" w:type="dxa"/>
                                  </w:tcMar>
                                </w:tcPr>
                                <w:p w:rsidR="001371C8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top w:w="170" w:type="dxa"/>
                                  </w:tcMar>
                                </w:tcPr>
                                <w:p w:rsidR="001371C8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1371C8" w:rsidRPr="00CA071E" w:rsidTr="00776E72">
                              <w:trPr>
                                <w:trHeight w:val="2098"/>
                              </w:trPr>
                              <w:tc>
                                <w:tcPr>
                                  <w:tcW w:w="6379" w:type="dxa"/>
                                  <w:tcMar>
                                    <w:top w:w="170" w:type="dxa"/>
                                  </w:tcMar>
                                </w:tcPr>
                                <w:p w:rsidR="001371C8" w:rsidRPr="00D35EDF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70" w:type="dxa"/>
                                  </w:tcMar>
                                </w:tcPr>
                                <w:p w:rsidR="001371C8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top w:w="170" w:type="dxa"/>
                                  </w:tcMar>
                                </w:tcPr>
                                <w:p w:rsidR="001371C8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1371C8" w:rsidRPr="00CA071E" w:rsidTr="00776E72">
                              <w:trPr>
                                <w:trHeight w:val="2098"/>
                              </w:trPr>
                              <w:tc>
                                <w:tcPr>
                                  <w:tcW w:w="6379" w:type="dxa"/>
                                  <w:tcMar>
                                    <w:top w:w="170" w:type="dxa"/>
                                  </w:tcMar>
                                </w:tcPr>
                                <w:p w:rsidR="001371C8" w:rsidRPr="00D35EDF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70" w:type="dxa"/>
                                  </w:tcMar>
                                </w:tcPr>
                                <w:p w:rsidR="001371C8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top w:w="170" w:type="dxa"/>
                                  </w:tcMar>
                                </w:tcPr>
                                <w:p w:rsidR="001371C8" w:rsidRDefault="001371C8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1C8" w:rsidRPr="00CA071E" w:rsidRDefault="001371C8" w:rsidP="001371C8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D793C" id="Group 339" o:spid="_x0000_s1026" style="position:absolute;margin-left:-25.8pt;margin-top:752.7pt;width:498.6pt;height:75.7pt;z-index:251659264;mso-position-vertical-relative:page;mso-width-relative:margin;mso-height-relative:margin" coordorigin="-101,601" coordsize="605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0598;height: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  <w:gridCol w:w="1134"/>
                        <w:gridCol w:w="3118"/>
                      </w:tblGrid>
                      <w:tr w:rsidR="001371C8" w:rsidRPr="00CA071E" w:rsidTr="00776E72">
                        <w:trPr>
                          <w:trHeight w:val="2098"/>
                        </w:trPr>
                        <w:tc>
                          <w:tcPr>
                            <w:tcW w:w="6379" w:type="dxa"/>
                            <w:tcMar>
                              <w:top w:w="170" w:type="dxa"/>
                            </w:tcMar>
                          </w:tcPr>
                          <w:p w:rsidR="001371C8" w:rsidRPr="00EB3C1B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134" w:type="dxa"/>
                            <w:tcMar>
                              <w:top w:w="170" w:type="dxa"/>
                            </w:tcMar>
                          </w:tcPr>
                          <w:p w:rsidR="001371C8" w:rsidRDefault="001371C8" w:rsidP="00CB3D3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Θέμα:</w:t>
                            </w:r>
                          </w:p>
                          <w:p w:rsidR="001371C8" w:rsidRDefault="001371C8" w:rsidP="00870679">
                            <w:pPr>
                              <w:pStyle w:val="SenderInformation"/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1371C8" w:rsidRDefault="001371C8" w:rsidP="0065745B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Έκδοση:</w:t>
                            </w:r>
                          </w:p>
                          <w:p w:rsidR="001371C8" w:rsidRPr="00616861" w:rsidRDefault="001371C8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tcMar>
                              <w:top w:w="170" w:type="dxa"/>
                            </w:tcMar>
                          </w:tcPr>
                          <w:p w:rsidR="001371C8" w:rsidRPr="00ED49CD" w:rsidRDefault="001371C8" w:rsidP="00CA071E">
                            <w:pPr>
                              <w:spacing w:afterLines="20" w:after="48"/>
                              <w:ind w:right="566"/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begin"/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TITLE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Caps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MERGEFORMAT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separate"/>
                            </w:r>
                            <w:r w:rsidR="00776E72" w:rsidRPr="00776E7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Τεχνική Προδιαγραφή </w:t>
                            </w:r>
                            <w:proofErr w:type="spellStart"/>
                            <w:r w:rsidR="00776E72" w:rsidRPr="00776E7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>Τηλεχ</w:t>
                            </w:r>
                            <w:proofErr w:type="spellEnd"/>
                            <w:r w:rsidR="00776E72" w:rsidRPr="00776E7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>. Διακοπτών Ράγας-</w:t>
                            </w:r>
                            <w:proofErr w:type="spellStart"/>
                            <w:r w:rsidR="00776E72" w:rsidRPr="00776E7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>Ρελέ</w:t>
                            </w:r>
                            <w:proofErr w:type="spellEnd"/>
                            <w:r w:rsidR="00776E72" w:rsidRPr="00776E7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776E72" w:rsidRPr="00776E7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>Καστάνιας</w:t>
                            </w:r>
                            <w:proofErr w:type="spellEnd"/>
                            <w:r w:rsidR="00776E72" w:rsidRPr="00776E7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 Ράγας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end"/>
                            </w:r>
                          </w:p>
                          <w:p w:rsidR="001371C8" w:rsidRPr="001C5A8F" w:rsidRDefault="001371C8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1</w:t>
                            </w:r>
                            <w:r w:rsidRPr="00CB3D37">
                              <w:rPr>
                                <w:rFonts w:cs="Arial"/>
                                <w:bCs/>
                              </w:rPr>
                              <w:t>TXB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Pr="00655F3A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Cs/>
                                <w:lang w:val="el-GR"/>
                              </w:rPr>
                              <w:t>2037</w:t>
                            </w:r>
                            <w:r w:rsidRPr="00CB3D37">
                              <w:rPr>
                                <w:rFonts w:cs="Arial"/>
                                <w:bCs/>
                              </w:rPr>
                              <w:t>D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2301</w:t>
                            </w:r>
                            <w:r w:rsidRPr="003036D0">
                              <w:rPr>
                                <w:rFonts w:cs="Arial"/>
                                <w:bCs/>
                                <w:lang w:val="el-GR"/>
                              </w:rPr>
                              <w:t>/</w:t>
                            </w:r>
                            <w:r w:rsidR="001C5A8F">
                              <w:rPr>
                                <w:rFonts w:cs="Arial"/>
                                <w:bCs/>
                              </w:rPr>
                              <w:t>01.20</w:t>
                            </w:r>
                          </w:p>
                          <w:p w:rsidR="001371C8" w:rsidRPr="00DC62AC" w:rsidRDefault="001371C8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411194" w:rsidRPr="00411194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411194" w:rsidRPr="00411194">
                              <w:rPr>
                                <w:noProof/>
                                <w:lang w:val="el-GR"/>
                              </w:rPr>
                              <w:t>3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1371C8" w:rsidRPr="00CA071E" w:rsidTr="00776E72">
                        <w:trPr>
                          <w:trHeight w:val="2098"/>
                        </w:trPr>
                        <w:tc>
                          <w:tcPr>
                            <w:tcW w:w="6379" w:type="dxa"/>
                            <w:tcMar>
                              <w:top w:w="170" w:type="dxa"/>
                            </w:tcMar>
                          </w:tcPr>
                          <w:p w:rsidR="001371C8" w:rsidRPr="00D35EDF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Mar>
                              <w:top w:w="170" w:type="dxa"/>
                            </w:tcMar>
                          </w:tcPr>
                          <w:p w:rsidR="001371C8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Mar>
                              <w:top w:w="170" w:type="dxa"/>
                            </w:tcMar>
                          </w:tcPr>
                          <w:p w:rsidR="001371C8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1371C8" w:rsidRPr="00CA071E" w:rsidTr="00776E72">
                        <w:trPr>
                          <w:trHeight w:val="2098"/>
                        </w:trPr>
                        <w:tc>
                          <w:tcPr>
                            <w:tcW w:w="6379" w:type="dxa"/>
                            <w:tcMar>
                              <w:top w:w="170" w:type="dxa"/>
                            </w:tcMar>
                          </w:tcPr>
                          <w:p w:rsidR="001371C8" w:rsidRPr="00D35EDF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Mar>
                              <w:top w:w="170" w:type="dxa"/>
                            </w:tcMar>
                          </w:tcPr>
                          <w:p w:rsidR="001371C8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Mar>
                              <w:top w:w="170" w:type="dxa"/>
                            </w:tcMar>
                          </w:tcPr>
                          <w:p w:rsidR="001371C8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1371C8" w:rsidRPr="00CA071E" w:rsidTr="00776E72">
                        <w:trPr>
                          <w:trHeight w:val="2098"/>
                        </w:trPr>
                        <w:tc>
                          <w:tcPr>
                            <w:tcW w:w="6379" w:type="dxa"/>
                            <w:tcMar>
                              <w:top w:w="170" w:type="dxa"/>
                            </w:tcMar>
                          </w:tcPr>
                          <w:p w:rsidR="001371C8" w:rsidRPr="00D35EDF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Mar>
                              <w:top w:w="170" w:type="dxa"/>
                            </w:tcMar>
                          </w:tcPr>
                          <w:p w:rsidR="001371C8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Mar>
                              <w:top w:w="170" w:type="dxa"/>
                            </w:tcMar>
                          </w:tcPr>
                          <w:p w:rsidR="001371C8" w:rsidRDefault="001371C8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1371C8" w:rsidRPr="00CA071E" w:rsidRDefault="001371C8" w:rsidP="001371C8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E9" w:rsidRDefault="00347BE9" w:rsidP="001371C8">
      <w:r>
        <w:separator/>
      </w:r>
    </w:p>
  </w:footnote>
  <w:footnote w:type="continuationSeparator" w:id="0">
    <w:p w:rsidR="00347BE9" w:rsidRDefault="00347BE9" w:rsidP="0013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4F26"/>
    <w:multiLevelType w:val="hybridMultilevel"/>
    <w:tmpl w:val="54CC7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C1B"/>
    <w:multiLevelType w:val="hybridMultilevel"/>
    <w:tmpl w:val="9BCA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146A"/>
    <w:multiLevelType w:val="hybridMultilevel"/>
    <w:tmpl w:val="C6D433C4"/>
    <w:lvl w:ilvl="0" w:tplc="37564E2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6E81"/>
    <w:multiLevelType w:val="hybridMultilevel"/>
    <w:tmpl w:val="4D0A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E5DE8"/>
    <w:multiLevelType w:val="multilevel"/>
    <w:tmpl w:val="0E425F14"/>
    <w:lvl w:ilvl="0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30" w:hanging="8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8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6A93610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63586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E1"/>
    <w:rsid w:val="00001580"/>
    <w:rsid w:val="00017C69"/>
    <w:rsid w:val="000339AA"/>
    <w:rsid w:val="00040B36"/>
    <w:rsid w:val="000528BE"/>
    <w:rsid w:val="00057878"/>
    <w:rsid w:val="00077D9F"/>
    <w:rsid w:val="00080195"/>
    <w:rsid w:val="00084D8F"/>
    <w:rsid w:val="00094892"/>
    <w:rsid w:val="000B3A55"/>
    <w:rsid w:val="000B3AF9"/>
    <w:rsid w:val="000D123B"/>
    <w:rsid w:val="000D1D24"/>
    <w:rsid w:val="000D3915"/>
    <w:rsid w:val="000D7DB0"/>
    <w:rsid w:val="000F036D"/>
    <w:rsid w:val="000F05FB"/>
    <w:rsid w:val="0010540D"/>
    <w:rsid w:val="001079D5"/>
    <w:rsid w:val="00112872"/>
    <w:rsid w:val="00114D03"/>
    <w:rsid w:val="0011514F"/>
    <w:rsid w:val="001371C8"/>
    <w:rsid w:val="00146914"/>
    <w:rsid w:val="00147074"/>
    <w:rsid w:val="00155221"/>
    <w:rsid w:val="0016546C"/>
    <w:rsid w:val="00170482"/>
    <w:rsid w:val="001715F8"/>
    <w:rsid w:val="00171B1A"/>
    <w:rsid w:val="001B54AD"/>
    <w:rsid w:val="001C119A"/>
    <w:rsid w:val="001C138C"/>
    <w:rsid w:val="001C15C5"/>
    <w:rsid w:val="001C4555"/>
    <w:rsid w:val="001C4B65"/>
    <w:rsid w:val="001C5A8F"/>
    <w:rsid w:val="001D2288"/>
    <w:rsid w:val="001D7A55"/>
    <w:rsid w:val="001E1CBA"/>
    <w:rsid w:val="001F37C1"/>
    <w:rsid w:val="00204BE1"/>
    <w:rsid w:val="00206E9F"/>
    <w:rsid w:val="002137D6"/>
    <w:rsid w:val="00240108"/>
    <w:rsid w:val="0024110A"/>
    <w:rsid w:val="00241CDB"/>
    <w:rsid w:val="00246EEC"/>
    <w:rsid w:val="00255DE2"/>
    <w:rsid w:val="00261E36"/>
    <w:rsid w:val="00267F17"/>
    <w:rsid w:val="002770E3"/>
    <w:rsid w:val="002815E4"/>
    <w:rsid w:val="0028637F"/>
    <w:rsid w:val="002A011B"/>
    <w:rsid w:val="002B17D9"/>
    <w:rsid w:val="002B41A4"/>
    <w:rsid w:val="002C19EC"/>
    <w:rsid w:val="002D622E"/>
    <w:rsid w:val="002E25E9"/>
    <w:rsid w:val="002E277F"/>
    <w:rsid w:val="002E7D6A"/>
    <w:rsid w:val="002F18B3"/>
    <w:rsid w:val="00301301"/>
    <w:rsid w:val="0030551A"/>
    <w:rsid w:val="00306BB1"/>
    <w:rsid w:val="003176E7"/>
    <w:rsid w:val="00320B1F"/>
    <w:rsid w:val="00322F21"/>
    <w:rsid w:val="003237A2"/>
    <w:rsid w:val="0034489D"/>
    <w:rsid w:val="00347BE9"/>
    <w:rsid w:val="003578F2"/>
    <w:rsid w:val="0038720B"/>
    <w:rsid w:val="003A03FF"/>
    <w:rsid w:val="003C3BCB"/>
    <w:rsid w:val="003C7FED"/>
    <w:rsid w:val="003D54EA"/>
    <w:rsid w:val="003F13F7"/>
    <w:rsid w:val="003F7E62"/>
    <w:rsid w:val="00401AA1"/>
    <w:rsid w:val="00411194"/>
    <w:rsid w:val="00417A00"/>
    <w:rsid w:val="00433E86"/>
    <w:rsid w:val="004368A4"/>
    <w:rsid w:val="00443E62"/>
    <w:rsid w:val="00447906"/>
    <w:rsid w:val="00461470"/>
    <w:rsid w:val="00474914"/>
    <w:rsid w:val="00477C35"/>
    <w:rsid w:val="004809A6"/>
    <w:rsid w:val="00492809"/>
    <w:rsid w:val="004A0A29"/>
    <w:rsid w:val="004B4117"/>
    <w:rsid w:val="004C1E9E"/>
    <w:rsid w:val="004D1B5D"/>
    <w:rsid w:val="004D7F99"/>
    <w:rsid w:val="004E4647"/>
    <w:rsid w:val="00505CD9"/>
    <w:rsid w:val="005179D1"/>
    <w:rsid w:val="005251EE"/>
    <w:rsid w:val="00536B14"/>
    <w:rsid w:val="00537F3F"/>
    <w:rsid w:val="005466DC"/>
    <w:rsid w:val="00556ED2"/>
    <w:rsid w:val="00566DCB"/>
    <w:rsid w:val="00570070"/>
    <w:rsid w:val="005811A6"/>
    <w:rsid w:val="005A1E8D"/>
    <w:rsid w:val="005C117F"/>
    <w:rsid w:val="005D36B4"/>
    <w:rsid w:val="005E5441"/>
    <w:rsid w:val="005E71C4"/>
    <w:rsid w:val="005F1BB1"/>
    <w:rsid w:val="005F5AE3"/>
    <w:rsid w:val="005F72E2"/>
    <w:rsid w:val="00606DBC"/>
    <w:rsid w:val="00612017"/>
    <w:rsid w:val="00614B0A"/>
    <w:rsid w:val="00615D44"/>
    <w:rsid w:val="00635AD1"/>
    <w:rsid w:val="00636FD3"/>
    <w:rsid w:val="00647BFE"/>
    <w:rsid w:val="0065679B"/>
    <w:rsid w:val="00674863"/>
    <w:rsid w:val="006803AC"/>
    <w:rsid w:val="00690C6E"/>
    <w:rsid w:val="006A7930"/>
    <w:rsid w:val="006B2413"/>
    <w:rsid w:val="006B436C"/>
    <w:rsid w:val="006B6EA7"/>
    <w:rsid w:val="006C40EA"/>
    <w:rsid w:val="006D05BD"/>
    <w:rsid w:val="006D179B"/>
    <w:rsid w:val="006E4E5A"/>
    <w:rsid w:val="006F4FCC"/>
    <w:rsid w:val="006F60D4"/>
    <w:rsid w:val="006F7078"/>
    <w:rsid w:val="00704E92"/>
    <w:rsid w:val="00713A47"/>
    <w:rsid w:val="007200B5"/>
    <w:rsid w:val="007340C9"/>
    <w:rsid w:val="0074130D"/>
    <w:rsid w:val="00743485"/>
    <w:rsid w:val="00776E72"/>
    <w:rsid w:val="0079233B"/>
    <w:rsid w:val="007A454B"/>
    <w:rsid w:val="007A79E5"/>
    <w:rsid w:val="007B23F0"/>
    <w:rsid w:val="007C542B"/>
    <w:rsid w:val="007C5A90"/>
    <w:rsid w:val="007D6C52"/>
    <w:rsid w:val="007E7644"/>
    <w:rsid w:val="00802653"/>
    <w:rsid w:val="008213C2"/>
    <w:rsid w:val="0087140A"/>
    <w:rsid w:val="00885315"/>
    <w:rsid w:val="0088583C"/>
    <w:rsid w:val="008C25BF"/>
    <w:rsid w:val="008C26F7"/>
    <w:rsid w:val="008C4852"/>
    <w:rsid w:val="008C7673"/>
    <w:rsid w:val="008D2825"/>
    <w:rsid w:val="008E50B0"/>
    <w:rsid w:val="008F48F0"/>
    <w:rsid w:val="008F5EE8"/>
    <w:rsid w:val="008F781D"/>
    <w:rsid w:val="0090476A"/>
    <w:rsid w:val="00921769"/>
    <w:rsid w:val="0092463A"/>
    <w:rsid w:val="00946394"/>
    <w:rsid w:val="00951A18"/>
    <w:rsid w:val="0095462D"/>
    <w:rsid w:val="00960D3C"/>
    <w:rsid w:val="0096280C"/>
    <w:rsid w:val="00964BFB"/>
    <w:rsid w:val="00967954"/>
    <w:rsid w:val="009734A1"/>
    <w:rsid w:val="00982AAE"/>
    <w:rsid w:val="009B011A"/>
    <w:rsid w:val="009C074E"/>
    <w:rsid w:val="009F49E8"/>
    <w:rsid w:val="00A063E8"/>
    <w:rsid w:val="00A14700"/>
    <w:rsid w:val="00A14D6D"/>
    <w:rsid w:val="00A37340"/>
    <w:rsid w:val="00A43564"/>
    <w:rsid w:val="00A530B0"/>
    <w:rsid w:val="00A54A98"/>
    <w:rsid w:val="00A81148"/>
    <w:rsid w:val="00A8326E"/>
    <w:rsid w:val="00A839F7"/>
    <w:rsid w:val="00A87387"/>
    <w:rsid w:val="00A94E51"/>
    <w:rsid w:val="00AA1DDC"/>
    <w:rsid w:val="00AA58C4"/>
    <w:rsid w:val="00AB755E"/>
    <w:rsid w:val="00AB7A95"/>
    <w:rsid w:val="00AC2CEA"/>
    <w:rsid w:val="00AD6817"/>
    <w:rsid w:val="00AE2039"/>
    <w:rsid w:val="00AE3E52"/>
    <w:rsid w:val="00AE4BFF"/>
    <w:rsid w:val="00AE7EBF"/>
    <w:rsid w:val="00AF0ABD"/>
    <w:rsid w:val="00AF2313"/>
    <w:rsid w:val="00AF5D86"/>
    <w:rsid w:val="00B00976"/>
    <w:rsid w:val="00B1133B"/>
    <w:rsid w:val="00B16140"/>
    <w:rsid w:val="00B26192"/>
    <w:rsid w:val="00B432F1"/>
    <w:rsid w:val="00B54005"/>
    <w:rsid w:val="00B60399"/>
    <w:rsid w:val="00B60B5C"/>
    <w:rsid w:val="00B64FB1"/>
    <w:rsid w:val="00B67B3D"/>
    <w:rsid w:val="00B76621"/>
    <w:rsid w:val="00B76E0B"/>
    <w:rsid w:val="00B86FC0"/>
    <w:rsid w:val="00B87A58"/>
    <w:rsid w:val="00B934DF"/>
    <w:rsid w:val="00BA55B1"/>
    <w:rsid w:val="00BC45B6"/>
    <w:rsid w:val="00BD3416"/>
    <w:rsid w:val="00BD55EB"/>
    <w:rsid w:val="00BF0DEA"/>
    <w:rsid w:val="00BF1841"/>
    <w:rsid w:val="00BF5F93"/>
    <w:rsid w:val="00C12072"/>
    <w:rsid w:val="00C2490C"/>
    <w:rsid w:val="00C409DC"/>
    <w:rsid w:val="00C510DF"/>
    <w:rsid w:val="00C52AF4"/>
    <w:rsid w:val="00C6232D"/>
    <w:rsid w:val="00C633A5"/>
    <w:rsid w:val="00C7022E"/>
    <w:rsid w:val="00C70EDD"/>
    <w:rsid w:val="00C72741"/>
    <w:rsid w:val="00C7409F"/>
    <w:rsid w:val="00C841C9"/>
    <w:rsid w:val="00C8613A"/>
    <w:rsid w:val="00C954C0"/>
    <w:rsid w:val="00C97EC2"/>
    <w:rsid w:val="00CC72F0"/>
    <w:rsid w:val="00CD196B"/>
    <w:rsid w:val="00CF0070"/>
    <w:rsid w:val="00D000FC"/>
    <w:rsid w:val="00D07540"/>
    <w:rsid w:val="00D20AA6"/>
    <w:rsid w:val="00D24E46"/>
    <w:rsid w:val="00D25F4B"/>
    <w:rsid w:val="00D42E52"/>
    <w:rsid w:val="00D51E3E"/>
    <w:rsid w:val="00D525F3"/>
    <w:rsid w:val="00D56BE8"/>
    <w:rsid w:val="00D60677"/>
    <w:rsid w:val="00D72230"/>
    <w:rsid w:val="00D74822"/>
    <w:rsid w:val="00D760B0"/>
    <w:rsid w:val="00D8387F"/>
    <w:rsid w:val="00D84D96"/>
    <w:rsid w:val="00DA5761"/>
    <w:rsid w:val="00DB41DB"/>
    <w:rsid w:val="00DB43A8"/>
    <w:rsid w:val="00DB7E50"/>
    <w:rsid w:val="00DC44B4"/>
    <w:rsid w:val="00DD1979"/>
    <w:rsid w:val="00DE357B"/>
    <w:rsid w:val="00DF2B5C"/>
    <w:rsid w:val="00E17BA1"/>
    <w:rsid w:val="00E30BE8"/>
    <w:rsid w:val="00E370DC"/>
    <w:rsid w:val="00E41BAA"/>
    <w:rsid w:val="00E50595"/>
    <w:rsid w:val="00E65FED"/>
    <w:rsid w:val="00E7555A"/>
    <w:rsid w:val="00E773CB"/>
    <w:rsid w:val="00E77DD4"/>
    <w:rsid w:val="00E82DBB"/>
    <w:rsid w:val="00EA2B41"/>
    <w:rsid w:val="00EA2D77"/>
    <w:rsid w:val="00EA7C14"/>
    <w:rsid w:val="00EC3DEF"/>
    <w:rsid w:val="00ED4F5F"/>
    <w:rsid w:val="00ED6C12"/>
    <w:rsid w:val="00EE4970"/>
    <w:rsid w:val="00EF4000"/>
    <w:rsid w:val="00F10D03"/>
    <w:rsid w:val="00F24D29"/>
    <w:rsid w:val="00F266B4"/>
    <w:rsid w:val="00F271B6"/>
    <w:rsid w:val="00F33FBA"/>
    <w:rsid w:val="00F44A4A"/>
    <w:rsid w:val="00F61803"/>
    <w:rsid w:val="00F64E5C"/>
    <w:rsid w:val="00F83267"/>
    <w:rsid w:val="00F841B9"/>
    <w:rsid w:val="00FB30B8"/>
    <w:rsid w:val="00FB778C"/>
    <w:rsid w:val="00FC7075"/>
    <w:rsid w:val="00FD5E5F"/>
    <w:rsid w:val="00FD63DE"/>
    <w:rsid w:val="00FE0941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A4643C"/>
  <w15:chartTrackingRefBased/>
  <w15:docId w15:val="{62149022-8455-46B4-86ED-982CE1C9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26F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213C2"/>
    <w:pPr>
      <w:keepNext/>
      <w:numPr>
        <w:numId w:val="12"/>
      </w:numPr>
      <w:ind w:left="0" w:firstLine="0"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2E7D6A"/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1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B5D"/>
    <w:rPr>
      <w:sz w:val="20"/>
      <w:szCs w:val="20"/>
    </w:rPr>
  </w:style>
  <w:style w:type="character" w:customStyle="1" w:styleId="CommentTextChar">
    <w:name w:val="Comment Text Char"/>
    <w:link w:val="CommentText"/>
    <w:rsid w:val="004D1B5D"/>
    <w:rPr>
      <w:lang w:val="en-GB" w:eastAsia="en-US"/>
    </w:rPr>
  </w:style>
  <w:style w:type="paragraph" w:styleId="BalloonText">
    <w:name w:val="Balloon Text"/>
    <w:basedOn w:val="Normal"/>
    <w:link w:val="BalloonTextChar"/>
    <w:rsid w:val="004D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B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137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71C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137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1C8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qFormat/>
    <w:rsid w:val="001371C8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F423-D104-4AF5-8503-23C7A78A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4395</Characters>
  <Application>Microsoft Office Word</Application>
  <DocSecurity>4</DocSecurity>
  <Lines>133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Τηλεχ. Διακοπτών Ράγας-Ρελέ Καστάνιας Ράγας </vt:lpstr>
    </vt:vector>
  </TitlesOfParts>
  <Company>ABB</Company>
  <LinksUpToDate>false</LinksUpToDate>
  <CharactersWithSpaces>5038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_Toc425773805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_Toc425773804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Τηλεχ. Διακοπτών Ράγας-Ρελέ Καστάνιας Ράγας</dc:title>
  <dc:subject/>
  <dc:creator>ChristodoulouC</dc:creator>
  <cp:keywords/>
  <dc:description/>
  <cp:lastModifiedBy>Pantelini Zerva</cp:lastModifiedBy>
  <cp:revision>2</cp:revision>
  <cp:lastPrinted>2005-07-07T11:57:00Z</cp:lastPrinted>
  <dcterms:created xsi:type="dcterms:W3CDTF">2020-01-28T08:14:00Z</dcterms:created>
  <dcterms:modified xsi:type="dcterms:W3CDTF">2020-01-28T08:14:00Z</dcterms:modified>
</cp:coreProperties>
</file>