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AA" w:rsidRDefault="003610AA" w:rsidP="001D38AE">
      <w:pPr>
        <w:pStyle w:val="TOC1"/>
        <w:tabs>
          <w:tab w:val="left" w:pos="390"/>
          <w:tab w:val="right" w:leader="dot" w:pos="8296"/>
        </w:tabs>
        <w:spacing w:before="0" w:after="0" w:line="250" w:lineRule="exact"/>
        <w:rPr>
          <w:rFonts w:ascii="Arial" w:hAnsi="Arial" w:cs="Arial"/>
          <w:b w:val="0"/>
          <w:caps w:val="0"/>
          <w:sz w:val="20"/>
          <w:szCs w:val="20"/>
          <w:u w:val="none"/>
        </w:rPr>
      </w:pPr>
      <w:bookmarkStart w:id="0" w:name="_Toc423688924"/>
      <w:bookmarkStart w:id="1" w:name="_Toc424810706"/>
    </w:p>
    <w:p w:rsidR="00F12F69" w:rsidRPr="00F12F69" w:rsidRDefault="00F12F69" w:rsidP="001D38AE">
      <w:pPr>
        <w:rPr>
          <w:rFonts w:ascii="Arial" w:hAnsi="Arial" w:cs="Arial"/>
        </w:rPr>
      </w:pPr>
    </w:p>
    <w:p w:rsidR="000C7F1A" w:rsidRDefault="00F12F69" w:rsidP="001D38AE">
      <w:pPr>
        <w:pStyle w:val="BodyText1"/>
        <w:spacing w:before="0" w:after="0" w:line="240" w:lineRule="auto"/>
        <w:jc w:val="left"/>
        <w:rPr>
          <w:rFonts w:cs="Arial"/>
          <w:b/>
          <w:sz w:val="28"/>
          <w:szCs w:val="28"/>
          <w:lang w:val="el-GR"/>
        </w:rPr>
      </w:pPr>
      <w:r w:rsidRPr="00F12F69">
        <w:rPr>
          <w:rFonts w:cs="Arial"/>
          <w:b/>
          <w:sz w:val="28"/>
          <w:szCs w:val="28"/>
          <w:lang w:val="el-GR"/>
        </w:rPr>
        <w:t xml:space="preserve">Τεχνική Προδιαγραφή </w:t>
      </w:r>
      <w:bookmarkStart w:id="2" w:name="_Toc180510727"/>
      <w:r w:rsidR="005F3E97">
        <w:rPr>
          <w:rFonts w:cs="Arial"/>
          <w:b/>
          <w:sz w:val="28"/>
          <w:szCs w:val="28"/>
          <w:lang w:val="el-GR"/>
        </w:rPr>
        <w:t>Πινάκων για Δίκτυα Απομόνωσης (ΙΤ-Μ)</w:t>
      </w:r>
    </w:p>
    <w:bookmarkEnd w:id="2"/>
    <w:p w:rsidR="000C7F1A" w:rsidRDefault="000C7F1A" w:rsidP="001D38AE">
      <w:pPr>
        <w:tabs>
          <w:tab w:val="left" w:pos="851"/>
        </w:tabs>
        <w:rPr>
          <w:rFonts w:ascii="Arial" w:hAnsi="Arial" w:cs="Arial"/>
          <w:sz w:val="20"/>
          <w:szCs w:val="20"/>
          <w:lang w:val="el-GR"/>
        </w:rPr>
      </w:pPr>
    </w:p>
    <w:p w:rsidR="005F3E97" w:rsidRDefault="005F3E97" w:rsidP="001D38AE">
      <w:pPr>
        <w:tabs>
          <w:tab w:val="left" w:pos="851"/>
        </w:tabs>
        <w:rPr>
          <w:rFonts w:ascii="Arial" w:hAnsi="Arial" w:cs="Arial"/>
          <w:sz w:val="20"/>
          <w:szCs w:val="20"/>
          <w:lang w:val="el-GR"/>
        </w:rPr>
      </w:pPr>
    </w:p>
    <w:p w:rsidR="005F3E97" w:rsidRDefault="005F3E97" w:rsidP="001D38AE">
      <w:pPr>
        <w:tabs>
          <w:tab w:val="left" w:pos="851"/>
        </w:tabs>
        <w:rPr>
          <w:rFonts w:ascii="Arial" w:hAnsi="Arial" w:cs="Arial"/>
          <w:sz w:val="20"/>
          <w:szCs w:val="20"/>
          <w:lang w:val="el-GR"/>
        </w:rPr>
      </w:pPr>
    </w:p>
    <w:p w:rsidR="005F3E97" w:rsidRDefault="005F3E97" w:rsidP="001D38AE">
      <w:pPr>
        <w:tabs>
          <w:tab w:val="left" w:pos="851"/>
        </w:tabs>
        <w:rPr>
          <w:rFonts w:ascii="Arial" w:hAnsi="Arial" w:cs="Arial"/>
          <w:sz w:val="20"/>
          <w:szCs w:val="20"/>
          <w:lang w:val="el-GR"/>
        </w:rPr>
      </w:pPr>
    </w:p>
    <w:p w:rsidR="005F3E97" w:rsidRPr="000C7F1A" w:rsidRDefault="005F3E97" w:rsidP="001D38AE">
      <w:pPr>
        <w:tabs>
          <w:tab w:val="left" w:pos="851"/>
        </w:tabs>
        <w:rPr>
          <w:rFonts w:ascii="Arial" w:hAnsi="Arial" w:cs="Arial"/>
          <w:sz w:val="20"/>
          <w:szCs w:val="20"/>
          <w:lang w:val="el-GR"/>
        </w:rPr>
      </w:pPr>
    </w:p>
    <w:p w:rsidR="00F12F69" w:rsidRPr="00F12F69" w:rsidRDefault="00F12F69" w:rsidP="001D38AE">
      <w:pPr>
        <w:rPr>
          <w:rFonts w:ascii="Arial" w:hAnsi="Arial" w:cs="Arial"/>
          <w:lang w:val="el-GR"/>
        </w:rPr>
      </w:pPr>
    </w:p>
    <w:p w:rsidR="003610AA" w:rsidRPr="00F12F69" w:rsidRDefault="003610AA" w:rsidP="001D38AE">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1D38AE">
      <w:pPr>
        <w:rPr>
          <w:rFonts w:ascii="Arial" w:hAnsi="Arial" w:cs="Arial"/>
          <w:lang w:val="el-GR"/>
        </w:rPr>
      </w:pPr>
    </w:p>
    <w:p w:rsidR="00F12F69" w:rsidRPr="00F12F69" w:rsidRDefault="00F12F69" w:rsidP="001D38AE">
      <w:pPr>
        <w:rPr>
          <w:rFonts w:ascii="Arial" w:hAnsi="Arial" w:cs="Arial"/>
          <w:lang w:val="el-GR"/>
        </w:rPr>
      </w:pPr>
    </w:p>
    <w:p w:rsidR="00F12F69" w:rsidRPr="00F12F69" w:rsidRDefault="00F12F69" w:rsidP="001D38AE">
      <w:pPr>
        <w:rPr>
          <w:rFonts w:ascii="Arial" w:hAnsi="Arial" w:cs="Arial"/>
          <w:lang w:val="el-GR"/>
        </w:rPr>
      </w:pPr>
    </w:p>
    <w:p w:rsidR="00F12F69" w:rsidRPr="00F12F69" w:rsidRDefault="00F12F69" w:rsidP="001D38AE">
      <w:pPr>
        <w:rPr>
          <w:rFonts w:ascii="Arial" w:hAnsi="Arial" w:cs="Arial"/>
          <w:lang w:val="el-GR"/>
        </w:rPr>
      </w:pPr>
    </w:p>
    <w:p w:rsidR="00F12F69" w:rsidRPr="00F12F69" w:rsidRDefault="00F12F69" w:rsidP="001D38AE">
      <w:pPr>
        <w:rPr>
          <w:rFonts w:ascii="Arial" w:hAnsi="Arial" w:cs="Arial"/>
          <w:lang w:val="el-GR"/>
        </w:rPr>
      </w:pPr>
    </w:p>
    <w:p w:rsidR="00F12F69" w:rsidRPr="00F12F69" w:rsidRDefault="00F12F69" w:rsidP="001D38AE">
      <w:pPr>
        <w:rPr>
          <w:rFonts w:ascii="Arial" w:hAnsi="Arial" w:cs="Arial"/>
          <w:lang w:val="el-GR"/>
        </w:rPr>
      </w:pPr>
    </w:p>
    <w:p w:rsidR="003610AA" w:rsidRPr="00F12F69" w:rsidRDefault="003610AA" w:rsidP="001D38AE">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3610AA" w:rsidRPr="00F12F69" w:rsidRDefault="003610AA" w:rsidP="001D38AE">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1D38AE">
      <w:pPr>
        <w:kinsoku w:val="0"/>
        <w:overflowPunct w:val="0"/>
        <w:autoSpaceDE w:val="0"/>
        <w:autoSpaceDN w:val="0"/>
        <w:spacing w:line="250" w:lineRule="exact"/>
        <w:rPr>
          <w:rFonts w:ascii="Arial" w:eastAsia="Arial Unicode MS" w:hAnsi="Arial" w:cs="Arial"/>
          <w:b/>
          <w:lang w:val="el-GR"/>
        </w:rPr>
      </w:pPr>
      <w:r w:rsidRPr="00F12F69">
        <w:rPr>
          <w:rFonts w:ascii="Arial" w:eastAsia="Arial Unicode MS" w:hAnsi="Arial" w:cs="Arial"/>
          <w:b/>
          <w:lang w:val="el-GR"/>
        </w:rPr>
        <w:t>Περιεχόμενα</w:t>
      </w:r>
    </w:p>
    <w:p w:rsidR="003610AA" w:rsidRPr="00DE6B12" w:rsidRDefault="003610AA" w:rsidP="001D38AE">
      <w:pPr>
        <w:pStyle w:val="TOC1"/>
        <w:tabs>
          <w:tab w:val="left" w:pos="390"/>
          <w:tab w:val="right" w:leader="dot" w:pos="8296"/>
        </w:tabs>
        <w:spacing w:before="0" w:after="0" w:line="250" w:lineRule="exact"/>
        <w:rPr>
          <w:rFonts w:ascii="Arial" w:hAnsi="Arial" w:cs="Arial"/>
          <w:b w:val="0"/>
          <w:caps w:val="0"/>
          <w:color w:val="000000" w:themeColor="text1"/>
          <w:sz w:val="20"/>
          <w:szCs w:val="20"/>
          <w:u w:val="none"/>
          <w:lang w:val="el-GR"/>
        </w:rPr>
      </w:pPr>
    </w:p>
    <w:p w:rsidR="00DE6B12" w:rsidRPr="00DE6B12" w:rsidRDefault="00DE6B12" w:rsidP="001D38AE">
      <w:pPr>
        <w:tabs>
          <w:tab w:val="left" w:pos="440"/>
          <w:tab w:val="right" w:leader="dot" w:pos="9915"/>
        </w:tabs>
        <w:spacing w:before="120" w:after="120" w:line="276" w:lineRule="auto"/>
        <w:rPr>
          <w:rFonts w:ascii="Arial" w:hAnsi="Arial" w:cs="Arial"/>
          <w:noProof/>
          <w:color w:val="000000" w:themeColor="text1"/>
          <w:sz w:val="20"/>
          <w:szCs w:val="20"/>
          <w:lang w:val="el-GR" w:eastAsia="el-GR"/>
        </w:rPr>
      </w:pPr>
      <w:r w:rsidRPr="00DE6B12">
        <w:rPr>
          <w:rFonts w:ascii="Arial" w:eastAsia="Arial" w:hAnsi="Arial" w:cs="Arial"/>
          <w:color w:val="000000" w:themeColor="text1"/>
          <w:sz w:val="20"/>
          <w:szCs w:val="20"/>
          <w:lang w:val="en-US"/>
        </w:rPr>
        <w:fldChar w:fldCharType="begin"/>
      </w:r>
      <w:r w:rsidRPr="00DE6B12">
        <w:rPr>
          <w:rFonts w:ascii="Arial" w:eastAsia="Arial" w:hAnsi="Arial" w:cs="Arial"/>
          <w:color w:val="000000" w:themeColor="text1"/>
          <w:sz w:val="20"/>
          <w:szCs w:val="20"/>
          <w:lang w:val="en-US"/>
        </w:rPr>
        <w:instrText xml:space="preserve"> TOC \o "1-3" \h \z \t "1. ΑΒΒ;1;1.1 ΑΒΒ;2" </w:instrText>
      </w:r>
      <w:r w:rsidRPr="00DE6B12">
        <w:rPr>
          <w:rFonts w:ascii="Arial" w:eastAsia="Arial" w:hAnsi="Arial" w:cs="Arial"/>
          <w:color w:val="000000" w:themeColor="text1"/>
          <w:sz w:val="20"/>
          <w:szCs w:val="20"/>
          <w:lang w:val="en-US"/>
        </w:rPr>
        <w:fldChar w:fldCharType="separate"/>
      </w:r>
      <w:hyperlink w:anchor="_Toc427318206" w:history="1">
        <w:r w:rsidRPr="00DE6B12">
          <w:rPr>
            <w:rFonts w:ascii="Arial" w:eastAsia="Arial" w:hAnsi="Arial" w:cs="Arial"/>
            <w:bCs/>
            <w:noProof/>
            <w:color w:val="000000" w:themeColor="text1"/>
            <w:sz w:val="20"/>
            <w:szCs w:val="20"/>
            <w:lang w:val="en-US"/>
          </w:rPr>
          <w:t>1.</w:t>
        </w:r>
        <w:r w:rsidRPr="00DE6B12">
          <w:rPr>
            <w:rFonts w:ascii="Arial" w:hAnsi="Arial" w:cs="Arial"/>
            <w:noProof/>
            <w:color w:val="000000" w:themeColor="text1"/>
            <w:sz w:val="20"/>
            <w:szCs w:val="20"/>
            <w:lang w:val="el-GR" w:eastAsia="el-GR"/>
          </w:rPr>
          <w:tab/>
        </w:r>
        <w:r w:rsidRPr="00DE6B12">
          <w:rPr>
            <w:rFonts w:ascii="Arial" w:eastAsia="Arial" w:hAnsi="Arial" w:cs="Arial"/>
            <w:bCs/>
            <w:noProof/>
            <w:color w:val="000000" w:themeColor="text1"/>
            <w:sz w:val="20"/>
            <w:szCs w:val="20"/>
            <w:lang w:val="en-US"/>
          </w:rPr>
          <w:t>Πρότυπα και απαιτήσεις</w:t>
        </w:r>
        <w:r w:rsidRPr="00DE6B12">
          <w:rPr>
            <w:rFonts w:ascii="Arial" w:eastAsia="Arial" w:hAnsi="Arial" w:cs="Arial"/>
            <w:bCs/>
            <w:noProof/>
            <w:webHidden/>
            <w:color w:val="000000" w:themeColor="text1"/>
            <w:sz w:val="20"/>
            <w:szCs w:val="20"/>
            <w:lang w:val="en-US"/>
          </w:rPr>
          <w:tab/>
        </w:r>
        <w:r w:rsidRPr="00DE6B12">
          <w:rPr>
            <w:rFonts w:ascii="Arial" w:eastAsia="Arial" w:hAnsi="Arial" w:cs="Arial"/>
            <w:bCs/>
            <w:noProof/>
            <w:webHidden/>
            <w:color w:val="000000" w:themeColor="text1"/>
            <w:sz w:val="20"/>
            <w:szCs w:val="20"/>
            <w:lang w:val="en-US"/>
          </w:rPr>
          <w:fldChar w:fldCharType="begin"/>
        </w:r>
        <w:r w:rsidRPr="00DE6B12">
          <w:rPr>
            <w:rFonts w:ascii="Arial" w:eastAsia="Arial" w:hAnsi="Arial" w:cs="Arial"/>
            <w:bCs/>
            <w:noProof/>
            <w:webHidden/>
            <w:color w:val="000000" w:themeColor="text1"/>
            <w:sz w:val="20"/>
            <w:szCs w:val="20"/>
            <w:lang w:val="en-US"/>
          </w:rPr>
          <w:instrText xml:space="preserve"> PAGEREF _Toc427318206 \h </w:instrText>
        </w:r>
        <w:r w:rsidRPr="00DE6B12">
          <w:rPr>
            <w:rFonts w:ascii="Arial" w:eastAsia="Arial" w:hAnsi="Arial" w:cs="Arial"/>
            <w:bCs/>
            <w:noProof/>
            <w:webHidden/>
            <w:color w:val="000000" w:themeColor="text1"/>
            <w:sz w:val="20"/>
            <w:szCs w:val="20"/>
            <w:lang w:val="en-US"/>
          </w:rPr>
        </w:r>
        <w:r w:rsidRPr="00DE6B12">
          <w:rPr>
            <w:rFonts w:ascii="Arial" w:eastAsia="Arial" w:hAnsi="Arial" w:cs="Arial"/>
            <w:bCs/>
            <w:noProof/>
            <w:webHidden/>
            <w:color w:val="000000" w:themeColor="text1"/>
            <w:sz w:val="20"/>
            <w:szCs w:val="20"/>
            <w:lang w:val="en-US"/>
          </w:rPr>
          <w:fldChar w:fldCharType="separate"/>
        </w:r>
        <w:r w:rsidR="008C3F97">
          <w:rPr>
            <w:rFonts w:ascii="Arial" w:eastAsia="Arial" w:hAnsi="Arial" w:cs="Arial"/>
            <w:bCs/>
            <w:noProof/>
            <w:webHidden/>
            <w:color w:val="000000" w:themeColor="text1"/>
            <w:sz w:val="20"/>
            <w:szCs w:val="20"/>
            <w:lang w:val="en-US"/>
          </w:rPr>
          <w:t>2</w:t>
        </w:r>
        <w:r w:rsidRPr="00DE6B12">
          <w:rPr>
            <w:rFonts w:ascii="Arial" w:eastAsia="Arial" w:hAnsi="Arial" w:cs="Arial"/>
            <w:bCs/>
            <w:noProof/>
            <w:webHidden/>
            <w:color w:val="000000" w:themeColor="text1"/>
            <w:sz w:val="20"/>
            <w:szCs w:val="20"/>
            <w:lang w:val="en-US"/>
          </w:rPr>
          <w:fldChar w:fldCharType="end"/>
        </w:r>
      </w:hyperlink>
    </w:p>
    <w:p w:rsidR="00DE6B12" w:rsidRPr="00DE6B12" w:rsidRDefault="00EE1F9F" w:rsidP="001D38AE">
      <w:pPr>
        <w:tabs>
          <w:tab w:val="left" w:pos="440"/>
          <w:tab w:val="right" w:leader="dot" w:pos="9915"/>
        </w:tabs>
        <w:spacing w:before="120" w:after="120" w:line="276" w:lineRule="auto"/>
        <w:rPr>
          <w:rFonts w:ascii="Arial" w:hAnsi="Arial" w:cs="Arial"/>
          <w:noProof/>
          <w:color w:val="000000" w:themeColor="text1"/>
          <w:sz w:val="20"/>
          <w:szCs w:val="20"/>
          <w:lang w:val="el-GR" w:eastAsia="el-GR"/>
        </w:rPr>
      </w:pPr>
      <w:hyperlink w:anchor="_Toc427318207" w:history="1">
        <w:r w:rsidR="00DE6B12" w:rsidRPr="00DE6B12">
          <w:rPr>
            <w:rFonts w:ascii="Arial" w:eastAsia="Arial" w:hAnsi="Arial" w:cs="Arial"/>
            <w:bCs/>
            <w:noProof/>
            <w:color w:val="000000" w:themeColor="text1"/>
            <w:sz w:val="20"/>
            <w:szCs w:val="20"/>
            <w:lang w:val="en-US"/>
          </w:rPr>
          <w:t>2.</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bCs/>
            <w:noProof/>
            <w:color w:val="000000" w:themeColor="text1"/>
            <w:sz w:val="20"/>
            <w:szCs w:val="20"/>
            <w:lang w:val="en-US"/>
          </w:rPr>
          <w:t>Δομή των πινάκων</w:t>
        </w:r>
        <w:r w:rsidR="00DE6B12" w:rsidRPr="00DE6B12">
          <w:rPr>
            <w:rFonts w:ascii="Arial" w:eastAsia="Arial" w:hAnsi="Arial" w:cs="Arial"/>
            <w:bCs/>
            <w:noProof/>
            <w:webHidden/>
            <w:color w:val="000000" w:themeColor="text1"/>
            <w:sz w:val="20"/>
            <w:szCs w:val="20"/>
            <w:lang w:val="en-US"/>
          </w:rPr>
          <w:tab/>
        </w:r>
        <w:r w:rsidR="00DE6B12" w:rsidRPr="00DE6B12">
          <w:rPr>
            <w:rFonts w:ascii="Arial" w:eastAsia="Arial" w:hAnsi="Arial" w:cs="Arial"/>
            <w:bCs/>
            <w:noProof/>
            <w:webHidden/>
            <w:color w:val="000000" w:themeColor="text1"/>
            <w:sz w:val="20"/>
            <w:szCs w:val="20"/>
            <w:lang w:val="en-US"/>
          </w:rPr>
          <w:fldChar w:fldCharType="begin"/>
        </w:r>
        <w:r w:rsidR="00DE6B12" w:rsidRPr="00DE6B12">
          <w:rPr>
            <w:rFonts w:ascii="Arial" w:eastAsia="Arial" w:hAnsi="Arial" w:cs="Arial"/>
            <w:bCs/>
            <w:noProof/>
            <w:webHidden/>
            <w:color w:val="000000" w:themeColor="text1"/>
            <w:sz w:val="20"/>
            <w:szCs w:val="20"/>
            <w:lang w:val="en-US"/>
          </w:rPr>
          <w:instrText xml:space="preserve"> PAGEREF _Toc427318207 \h </w:instrText>
        </w:r>
        <w:r w:rsidR="00DE6B12" w:rsidRPr="00DE6B12">
          <w:rPr>
            <w:rFonts w:ascii="Arial" w:eastAsia="Arial" w:hAnsi="Arial" w:cs="Arial"/>
            <w:bCs/>
            <w:noProof/>
            <w:webHidden/>
            <w:color w:val="000000" w:themeColor="text1"/>
            <w:sz w:val="20"/>
            <w:szCs w:val="20"/>
            <w:lang w:val="en-US"/>
          </w:rPr>
        </w:r>
        <w:r w:rsidR="00DE6B12" w:rsidRPr="00DE6B12">
          <w:rPr>
            <w:rFonts w:ascii="Arial" w:eastAsia="Arial" w:hAnsi="Arial" w:cs="Arial"/>
            <w:bCs/>
            <w:noProof/>
            <w:webHidden/>
            <w:color w:val="000000" w:themeColor="text1"/>
            <w:sz w:val="20"/>
            <w:szCs w:val="20"/>
            <w:lang w:val="en-US"/>
          </w:rPr>
          <w:fldChar w:fldCharType="separate"/>
        </w:r>
        <w:r w:rsidR="008C3F97">
          <w:rPr>
            <w:rFonts w:ascii="Arial" w:eastAsia="Arial" w:hAnsi="Arial" w:cs="Arial"/>
            <w:bCs/>
            <w:noProof/>
            <w:webHidden/>
            <w:color w:val="000000" w:themeColor="text1"/>
            <w:sz w:val="20"/>
            <w:szCs w:val="20"/>
            <w:lang w:val="en-US"/>
          </w:rPr>
          <w:t>2</w:t>
        </w:r>
        <w:r w:rsidR="00DE6B12" w:rsidRPr="00DE6B12">
          <w:rPr>
            <w:rFonts w:ascii="Arial" w:eastAsia="Arial" w:hAnsi="Arial" w:cs="Arial"/>
            <w:bCs/>
            <w:noProof/>
            <w:webHidden/>
            <w:color w:val="000000" w:themeColor="text1"/>
            <w:sz w:val="20"/>
            <w:szCs w:val="20"/>
            <w:lang w:val="en-US"/>
          </w:rPr>
          <w:fldChar w:fldCharType="end"/>
        </w:r>
      </w:hyperlink>
    </w:p>
    <w:p w:rsidR="00DE6B12" w:rsidRPr="00DE6B12" w:rsidRDefault="00EE1F9F" w:rsidP="001D38AE">
      <w:pPr>
        <w:tabs>
          <w:tab w:val="left" w:pos="880"/>
          <w:tab w:val="right" w:leader="dot" w:pos="9915"/>
        </w:tabs>
        <w:spacing w:line="276" w:lineRule="auto"/>
        <w:ind w:left="220"/>
        <w:rPr>
          <w:rFonts w:ascii="Arial" w:hAnsi="Arial" w:cs="Arial"/>
          <w:noProof/>
          <w:color w:val="000000" w:themeColor="text1"/>
          <w:sz w:val="20"/>
          <w:szCs w:val="20"/>
          <w:lang w:val="el-GR" w:eastAsia="el-GR"/>
        </w:rPr>
      </w:pPr>
      <w:hyperlink w:anchor="_Toc427318208" w:history="1">
        <w:r w:rsidR="00DE6B12" w:rsidRPr="00DE6B12">
          <w:rPr>
            <w:rFonts w:ascii="Arial" w:eastAsia="Arial" w:hAnsi="Arial" w:cs="Arial"/>
            <w:bCs/>
            <w:iCs/>
            <w:noProof/>
            <w:color w:val="000000" w:themeColor="text1"/>
            <w:sz w:val="20"/>
            <w:szCs w:val="20"/>
            <w:lang w:val="en-US"/>
          </w:rPr>
          <w:t>2.1.</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noProof/>
            <w:color w:val="000000" w:themeColor="text1"/>
            <w:sz w:val="20"/>
            <w:szCs w:val="20"/>
            <w:lang w:val="en-US"/>
          </w:rPr>
          <w:t>Πίνακες επίτοιχης εγκατάστασης</w:t>
        </w:r>
        <w:r w:rsidR="00DE6B12" w:rsidRPr="00DE6B12">
          <w:rPr>
            <w:rFonts w:ascii="Arial" w:eastAsia="Arial" w:hAnsi="Arial" w:cs="Arial"/>
            <w:noProof/>
            <w:webHidden/>
            <w:color w:val="000000" w:themeColor="text1"/>
            <w:sz w:val="20"/>
            <w:szCs w:val="20"/>
            <w:lang w:val="en-US"/>
          </w:rPr>
          <w:tab/>
        </w:r>
        <w:r w:rsidR="00DE6B12" w:rsidRPr="00DE6B12">
          <w:rPr>
            <w:rFonts w:ascii="Arial" w:eastAsia="Arial" w:hAnsi="Arial" w:cs="Arial"/>
            <w:noProof/>
            <w:webHidden/>
            <w:color w:val="000000" w:themeColor="text1"/>
            <w:sz w:val="20"/>
            <w:szCs w:val="20"/>
            <w:lang w:val="en-US"/>
          </w:rPr>
          <w:fldChar w:fldCharType="begin"/>
        </w:r>
        <w:r w:rsidR="00DE6B12" w:rsidRPr="00DE6B12">
          <w:rPr>
            <w:rFonts w:ascii="Arial" w:eastAsia="Arial" w:hAnsi="Arial" w:cs="Arial"/>
            <w:noProof/>
            <w:webHidden/>
            <w:color w:val="000000" w:themeColor="text1"/>
            <w:sz w:val="20"/>
            <w:szCs w:val="20"/>
            <w:lang w:val="en-US"/>
          </w:rPr>
          <w:instrText xml:space="preserve"> PAGEREF _Toc427318208 \h </w:instrText>
        </w:r>
        <w:r w:rsidR="00DE6B12" w:rsidRPr="00DE6B12">
          <w:rPr>
            <w:rFonts w:ascii="Arial" w:eastAsia="Arial" w:hAnsi="Arial" w:cs="Arial"/>
            <w:noProof/>
            <w:webHidden/>
            <w:color w:val="000000" w:themeColor="text1"/>
            <w:sz w:val="20"/>
            <w:szCs w:val="20"/>
            <w:lang w:val="en-US"/>
          </w:rPr>
        </w:r>
        <w:r w:rsidR="00DE6B12" w:rsidRPr="00DE6B12">
          <w:rPr>
            <w:rFonts w:ascii="Arial" w:eastAsia="Arial" w:hAnsi="Arial" w:cs="Arial"/>
            <w:noProof/>
            <w:webHidden/>
            <w:color w:val="000000" w:themeColor="text1"/>
            <w:sz w:val="20"/>
            <w:szCs w:val="20"/>
            <w:lang w:val="en-US"/>
          </w:rPr>
          <w:fldChar w:fldCharType="separate"/>
        </w:r>
        <w:r w:rsidR="008C3F97">
          <w:rPr>
            <w:rFonts w:ascii="Arial" w:eastAsia="Arial" w:hAnsi="Arial" w:cs="Arial"/>
            <w:noProof/>
            <w:webHidden/>
            <w:color w:val="000000" w:themeColor="text1"/>
            <w:sz w:val="20"/>
            <w:szCs w:val="20"/>
            <w:lang w:val="en-US"/>
          </w:rPr>
          <w:t>2</w:t>
        </w:r>
        <w:r w:rsidR="00DE6B12" w:rsidRPr="00DE6B12">
          <w:rPr>
            <w:rFonts w:ascii="Arial" w:eastAsia="Arial" w:hAnsi="Arial" w:cs="Arial"/>
            <w:noProof/>
            <w:webHidden/>
            <w:color w:val="000000" w:themeColor="text1"/>
            <w:sz w:val="20"/>
            <w:szCs w:val="20"/>
            <w:lang w:val="en-US"/>
          </w:rPr>
          <w:fldChar w:fldCharType="end"/>
        </w:r>
      </w:hyperlink>
    </w:p>
    <w:p w:rsidR="00DE6B12" w:rsidRPr="00DE6B12" w:rsidRDefault="00EE1F9F" w:rsidP="001D38AE">
      <w:pPr>
        <w:tabs>
          <w:tab w:val="left" w:pos="880"/>
          <w:tab w:val="right" w:leader="dot" w:pos="9915"/>
        </w:tabs>
        <w:spacing w:line="276" w:lineRule="auto"/>
        <w:ind w:left="220"/>
        <w:rPr>
          <w:rFonts w:ascii="Arial" w:hAnsi="Arial" w:cs="Arial"/>
          <w:noProof/>
          <w:color w:val="000000" w:themeColor="text1"/>
          <w:sz w:val="20"/>
          <w:szCs w:val="20"/>
          <w:lang w:val="el-GR" w:eastAsia="el-GR"/>
        </w:rPr>
      </w:pPr>
      <w:hyperlink w:anchor="_Toc427318209" w:history="1">
        <w:r w:rsidR="00DE6B12" w:rsidRPr="00DE6B12">
          <w:rPr>
            <w:rFonts w:ascii="Arial" w:eastAsia="Arial" w:hAnsi="Arial" w:cs="Arial"/>
            <w:bCs/>
            <w:iCs/>
            <w:noProof/>
            <w:color w:val="000000" w:themeColor="text1"/>
            <w:sz w:val="20"/>
            <w:szCs w:val="20"/>
            <w:lang w:val="en-US"/>
          </w:rPr>
          <w:t>2.2.</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noProof/>
            <w:color w:val="000000" w:themeColor="text1"/>
            <w:sz w:val="20"/>
            <w:szCs w:val="20"/>
            <w:lang w:val="en-US"/>
          </w:rPr>
          <w:t>Πίνακες επιδαπέδιας εγκατάστασης</w:t>
        </w:r>
        <w:r w:rsidR="00DE6B12" w:rsidRPr="00DE6B12">
          <w:rPr>
            <w:rFonts w:ascii="Arial" w:eastAsia="Arial" w:hAnsi="Arial" w:cs="Arial"/>
            <w:noProof/>
            <w:webHidden/>
            <w:color w:val="000000" w:themeColor="text1"/>
            <w:sz w:val="20"/>
            <w:szCs w:val="20"/>
            <w:lang w:val="en-US"/>
          </w:rPr>
          <w:tab/>
        </w:r>
        <w:r w:rsidR="00DE6B12" w:rsidRPr="00DE6B12">
          <w:rPr>
            <w:rFonts w:ascii="Arial" w:eastAsia="Arial" w:hAnsi="Arial" w:cs="Arial"/>
            <w:noProof/>
            <w:webHidden/>
            <w:color w:val="000000" w:themeColor="text1"/>
            <w:sz w:val="20"/>
            <w:szCs w:val="20"/>
            <w:lang w:val="en-US"/>
          </w:rPr>
          <w:fldChar w:fldCharType="begin"/>
        </w:r>
        <w:r w:rsidR="00DE6B12" w:rsidRPr="00DE6B12">
          <w:rPr>
            <w:rFonts w:ascii="Arial" w:eastAsia="Arial" w:hAnsi="Arial" w:cs="Arial"/>
            <w:noProof/>
            <w:webHidden/>
            <w:color w:val="000000" w:themeColor="text1"/>
            <w:sz w:val="20"/>
            <w:szCs w:val="20"/>
            <w:lang w:val="en-US"/>
          </w:rPr>
          <w:instrText xml:space="preserve"> PAGEREF _Toc427318209 \h </w:instrText>
        </w:r>
        <w:r w:rsidR="00DE6B12" w:rsidRPr="00DE6B12">
          <w:rPr>
            <w:rFonts w:ascii="Arial" w:eastAsia="Arial" w:hAnsi="Arial" w:cs="Arial"/>
            <w:noProof/>
            <w:webHidden/>
            <w:color w:val="000000" w:themeColor="text1"/>
            <w:sz w:val="20"/>
            <w:szCs w:val="20"/>
            <w:lang w:val="en-US"/>
          </w:rPr>
        </w:r>
        <w:r w:rsidR="00DE6B12" w:rsidRPr="00DE6B12">
          <w:rPr>
            <w:rFonts w:ascii="Arial" w:eastAsia="Arial" w:hAnsi="Arial" w:cs="Arial"/>
            <w:noProof/>
            <w:webHidden/>
            <w:color w:val="000000" w:themeColor="text1"/>
            <w:sz w:val="20"/>
            <w:szCs w:val="20"/>
            <w:lang w:val="en-US"/>
          </w:rPr>
          <w:fldChar w:fldCharType="separate"/>
        </w:r>
        <w:r w:rsidR="008C3F97">
          <w:rPr>
            <w:rFonts w:ascii="Arial" w:eastAsia="Arial" w:hAnsi="Arial" w:cs="Arial"/>
            <w:noProof/>
            <w:webHidden/>
            <w:color w:val="000000" w:themeColor="text1"/>
            <w:sz w:val="20"/>
            <w:szCs w:val="20"/>
            <w:lang w:val="en-US"/>
          </w:rPr>
          <w:t>2</w:t>
        </w:r>
        <w:r w:rsidR="00DE6B12" w:rsidRPr="00DE6B12">
          <w:rPr>
            <w:rFonts w:ascii="Arial" w:eastAsia="Arial" w:hAnsi="Arial" w:cs="Arial"/>
            <w:noProof/>
            <w:webHidden/>
            <w:color w:val="000000" w:themeColor="text1"/>
            <w:sz w:val="20"/>
            <w:szCs w:val="20"/>
            <w:lang w:val="en-US"/>
          </w:rPr>
          <w:fldChar w:fldCharType="end"/>
        </w:r>
      </w:hyperlink>
    </w:p>
    <w:p w:rsidR="00DE6B12" w:rsidRPr="00DE6B12" w:rsidRDefault="00EE1F9F" w:rsidP="001D38AE">
      <w:pPr>
        <w:tabs>
          <w:tab w:val="left" w:pos="440"/>
          <w:tab w:val="right" w:leader="dot" w:pos="9915"/>
        </w:tabs>
        <w:spacing w:before="120" w:after="120" w:line="276" w:lineRule="auto"/>
        <w:rPr>
          <w:rFonts w:ascii="Arial" w:hAnsi="Arial" w:cs="Arial"/>
          <w:noProof/>
          <w:color w:val="000000" w:themeColor="text1"/>
          <w:sz w:val="20"/>
          <w:szCs w:val="20"/>
          <w:lang w:val="el-GR" w:eastAsia="el-GR"/>
        </w:rPr>
      </w:pPr>
      <w:hyperlink w:anchor="_Toc427318210" w:history="1">
        <w:r w:rsidR="00DE6B12" w:rsidRPr="00DE6B12">
          <w:rPr>
            <w:rFonts w:ascii="Arial" w:eastAsia="Arial" w:hAnsi="Arial" w:cs="Arial"/>
            <w:bCs/>
            <w:noProof/>
            <w:color w:val="000000" w:themeColor="text1"/>
            <w:sz w:val="20"/>
            <w:szCs w:val="20"/>
            <w:lang w:val="en-US"/>
          </w:rPr>
          <w:t>3.</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bCs/>
            <w:noProof/>
            <w:color w:val="000000" w:themeColor="text1"/>
            <w:sz w:val="20"/>
            <w:szCs w:val="20"/>
            <w:lang w:val="en-US"/>
          </w:rPr>
          <w:t>Εξοπλισμός</w:t>
        </w:r>
        <w:r w:rsidR="00DE6B12" w:rsidRPr="00DE6B12">
          <w:rPr>
            <w:rFonts w:ascii="Arial" w:eastAsia="Arial" w:hAnsi="Arial" w:cs="Arial"/>
            <w:bCs/>
            <w:noProof/>
            <w:webHidden/>
            <w:color w:val="000000" w:themeColor="text1"/>
            <w:sz w:val="20"/>
            <w:szCs w:val="20"/>
            <w:lang w:val="en-US"/>
          </w:rPr>
          <w:tab/>
        </w:r>
        <w:r w:rsidR="00DE6B12" w:rsidRPr="00DE6B12">
          <w:rPr>
            <w:rFonts w:ascii="Arial" w:eastAsia="Arial" w:hAnsi="Arial" w:cs="Arial"/>
            <w:bCs/>
            <w:noProof/>
            <w:webHidden/>
            <w:color w:val="000000" w:themeColor="text1"/>
            <w:sz w:val="20"/>
            <w:szCs w:val="20"/>
            <w:lang w:val="en-US"/>
          </w:rPr>
          <w:fldChar w:fldCharType="begin"/>
        </w:r>
        <w:r w:rsidR="00DE6B12" w:rsidRPr="00DE6B12">
          <w:rPr>
            <w:rFonts w:ascii="Arial" w:eastAsia="Arial" w:hAnsi="Arial" w:cs="Arial"/>
            <w:bCs/>
            <w:noProof/>
            <w:webHidden/>
            <w:color w:val="000000" w:themeColor="text1"/>
            <w:sz w:val="20"/>
            <w:szCs w:val="20"/>
            <w:lang w:val="en-US"/>
          </w:rPr>
          <w:instrText xml:space="preserve"> PAGEREF _Toc427318210 \h </w:instrText>
        </w:r>
        <w:r w:rsidR="00DE6B12" w:rsidRPr="00DE6B12">
          <w:rPr>
            <w:rFonts w:ascii="Arial" w:eastAsia="Arial" w:hAnsi="Arial" w:cs="Arial"/>
            <w:bCs/>
            <w:noProof/>
            <w:webHidden/>
            <w:color w:val="000000" w:themeColor="text1"/>
            <w:sz w:val="20"/>
            <w:szCs w:val="20"/>
            <w:lang w:val="en-US"/>
          </w:rPr>
        </w:r>
        <w:r w:rsidR="00DE6B12" w:rsidRPr="00DE6B12">
          <w:rPr>
            <w:rFonts w:ascii="Arial" w:eastAsia="Arial" w:hAnsi="Arial" w:cs="Arial"/>
            <w:bCs/>
            <w:noProof/>
            <w:webHidden/>
            <w:color w:val="000000" w:themeColor="text1"/>
            <w:sz w:val="20"/>
            <w:szCs w:val="20"/>
            <w:lang w:val="en-US"/>
          </w:rPr>
          <w:fldChar w:fldCharType="separate"/>
        </w:r>
        <w:r w:rsidR="008C3F97">
          <w:rPr>
            <w:rFonts w:ascii="Arial" w:eastAsia="Arial" w:hAnsi="Arial" w:cs="Arial"/>
            <w:bCs/>
            <w:noProof/>
            <w:webHidden/>
            <w:color w:val="000000" w:themeColor="text1"/>
            <w:sz w:val="20"/>
            <w:szCs w:val="20"/>
            <w:lang w:val="en-US"/>
          </w:rPr>
          <w:t>3</w:t>
        </w:r>
        <w:r w:rsidR="00DE6B12" w:rsidRPr="00DE6B12">
          <w:rPr>
            <w:rFonts w:ascii="Arial" w:eastAsia="Arial" w:hAnsi="Arial" w:cs="Arial"/>
            <w:bCs/>
            <w:noProof/>
            <w:webHidden/>
            <w:color w:val="000000" w:themeColor="text1"/>
            <w:sz w:val="20"/>
            <w:szCs w:val="20"/>
            <w:lang w:val="en-US"/>
          </w:rPr>
          <w:fldChar w:fldCharType="end"/>
        </w:r>
      </w:hyperlink>
    </w:p>
    <w:p w:rsidR="00DE6B12" w:rsidRPr="00DE6B12" w:rsidRDefault="00EE1F9F" w:rsidP="001D38AE">
      <w:pPr>
        <w:tabs>
          <w:tab w:val="left" w:pos="880"/>
          <w:tab w:val="right" w:leader="dot" w:pos="9915"/>
        </w:tabs>
        <w:spacing w:line="276" w:lineRule="auto"/>
        <w:ind w:left="220"/>
        <w:rPr>
          <w:rFonts w:ascii="Arial" w:hAnsi="Arial" w:cs="Arial"/>
          <w:noProof/>
          <w:color w:val="000000" w:themeColor="text1"/>
          <w:sz w:val="20"/>
          <w:szCs w:val="20"/>
          <w:lang w:val="el-GR" w:eastAsia="el-GR"/>
        </w:rPr>
      </w:pPr>
      <w:hyperlink w:anchor="_Toc427318211" w:history="1">
        <w:r w:rsidR="00DE6B12" w:rsidRPr="00DE6B12">
          <w:rPr>
            <w:rFonts w:ascii="Arial" w:eastAsia="Arial" w:hAnsi="Arial" w:cs="Arial"/>
            <w:noProof/>
            <w:color w:val="000000" w:themeColor="text1"/>
            <w:sz w:val="20"/>
            <w:szCs w:val="20"/>
            <w:lang w:val="en-US"/>
          </w:rPr>
          <w:t>3.1.</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noProof/>
            <w:color w:val="000000" w:themeColor="text1"/>
            <w:sz w:val="20"/>
            <w:szCs w:val="20"/>
            <w:lang w:val="en-US"/>
          </w:rPr>
          <w:t>Επιτηρητής μόνωσης</w:t>
        </w:r>
        <w:r w:rsidR="00DE6B12" w:rsidRPr="00DE6B12">
          <w:rPr>
            <w:rFonts w:ascii="Arial" w:eastAsia="Arial" w:hAnsi="Arial" w:cs="Arial"/>
            <w:noProof/>
            <w:webHidden/>
            <w:color w:val="000000" w:themeColor="text1"/>
            <w:sz w:val="20"/>
            <w:szCs w:val="20"/>
            <w:lang w:val="en-US"/>
          </w:rPr>
          <w:tab/>
        </w:r>
        <w:r w:rsidR="00DE6B12" w:rsidRPr="00DE6B12">
          <w:rPr>
            <w:rFonts w:ascii="Arial" w:eastAsia="Arial" w:hAnsi="Arial" w:cs="Arial"/>
            <w:noProof/>
            <w:webHidden/>
            <w:color w:val="000000" w:themeColor="text1"/>
            <w:sz w:val="20"/>
            <w:szCs w:val="20"/>
            <w:lang w:val="en-US"/>
          </w:rPr>
          <w:fldChar w:fldCharType="begin"/>
        </w:r>
        <w:r w:rsidR="00DE6B12" w:rsidRPr="00DE6B12">
          <w:rPr>
            <w:rFonts w:ascii="Arial" w:eastAsia="Arial" w:hAnsi="Arial" w:cs="Arial"/>
            <w:noProof/>
            <w:webHidden/>
            <w:color w:val="000000" w:themeColor="text1"/>
            <w:sz w:val="20"/>
            <w:szCs w:val="20"/>
            <w:lang w:val="en-US"/>
          </w:rPr>
          <w:instrText xml:space="preserve"> PAGEREF _Toc427318211 \h </w:instrText>
        </w:r>
        <w:r w:rsidR="00DE6B12" w:rsidRPr="00DE6B12">
          <w:rPr>
            <w:rFonts w:ascii="Arial" w:eastAsia="Arial" w:hAnsi="Arial" w:cs="Arial"/>
            <w:noProof/>
            <w:webHidden/>
            <w:color w:val="000000" w:themeColor="text1"/>
            <w:sz w:val="20"/>
            <w:szCs w:val="20"/>
            <w:lang w:val="en-US"/>
          </w:rPr>
        </w:r>
        <w:r w:rsidR="00DE6B12" w:rsidRPr="00DE6B12">
          <w:rPr>
            <w:rFonts w:ascii="Arial" w:eastAsia="Arial" w:hAnsi="Arial" w:cs="Arial"/>
            <w:noProof/>
            <w:webHidden/>
            <w:color w:val="000000" w:themeColor="text1"/>
            <w:sz w:val="20"/>
            <w:szCs w:val="20"/>
            <w:lang w:val="en-US"/>
          </w:rPr>
          <w:fldChar w:fldCharType="separate"/>
        </w:r>
        <w:r w:rsidR="008C3F97">
          <w:rPr>
            <w:rFonts w:ascii="Arial" w:eastAsia="Arial" w:hAnsi="Arial" w:cs="Arial"/>
            <w:noProof/>
            <w:webHidden/>
            <w:color w:val="000000" w:themeColor="text1"/>
            <w:sz w:val="20"/>
            <w:szCs w:val="20"/>
            <w:lang w:val="en-US"/>
          </w:rPr>
          <w:t>3</w:t>
        </w:r>
        <w:r w:rsidR="00DE6B12" w:rsidRPr="00DE6B12">
          <w:rPr>
            <w:rFonts w:ascii="Arial" w:eastAsia="Arial" w:hAnsi="Arial" w:cs="Arial"/>
            <w:noProof/>
            <w:webHidden/>
            <w:color w:val="000000" w:themeColor="text1"/>
            <w:sz w:val="20"/>
            <w:szCs w:val="20"/>
            <w:lang w:val="en-US"/>
          </w:rPr>
          <w:fldChar w:fldCharType="end"/>
        </w:r>
      </w:hyperlink>
    </w:p>
    <w:p w:rsidR="00DE6B12" w:rsidRPr="00DE6B12" w:rsidRDefault="00EE1F9F" w:rsidP="001D38AE">
      <w:pPr>
        <w:tabs>
          <w:tab w:val="left" w:pos="880"/>
          <w:tab w:val="right" w:leader="dot" w:pos="9915"/>
        </w:tabs>
        <w:spacing w:line="276" w:lineRule="auto"/>
        <w:ind w:left="220"/>
        <w:rPr>
          <w:rFonts w:ascii="Arial" w:hAnsi="Arial" w:cs="Arial"/>
          <w:noProof/>
          <w:color w:val="000000" w:themeColor="text1"/>
          <w:sz w:val="20"/>
          <w:szCs w:val="20"/>
          <w:lang w:val="el-GR" w:eastAsia="el-GR"/>
        </w:rPr>
      </w:pPr>
      <w:hyperlink w:anchor="_Toc427318212" w:history="1">
        <w:r w:rsidR="00DE6B12" w:rsidRPr="00DE6B12">
          <w:rPr>
            <w:rFonts w:ascii="Arial" w:eastAsia="Arial" w:hAnsi="Arial" w:cs="Arial"/>
            <w:noProof/>
            <w:color w:val="000000" w:themeColor="text1"/>
            <w:sz w:val="20"/>
            <w:szCs w:val="20"/>
            <w:lang w:val="en-US"/>
          </w:rPr>
          <w:t>3.2.</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noProof/>
            <w:color w:val="000000" w:themeColor="text1"/>
            <w:sz w:val="20"/>
            <w:szCs w:val="20"/>
            <w:lang w:val="en-US"/>
          </w:rPr>
          <w:t>Μετασχηματιστ</w:t>
        </w:r>
        <w:r w:rsidR="00DE6B12" w:rsidRPr="00DE6B12">
          <w:rPr>
            <w:rFonts w:ascii="Arial" w:eastAsia="Arial" w:hAnsi="Arial" w:cs="Arial"/>
            <w:noProof/>
            <w:color w:val="000000" w:themeColor="text1"/>
            <w:sz w:val="20"/>
            <w:szCs w:val="20"/>
            <w:lang w:val="el-GR"/>
          </w:rPr>
          <w:t>ή</w:t>
        </w:r>
        <w:r w:rsidR="00DE6B12" w:rsidRPr="00DE6B12">
          <w:rPr>
            <w:rFonts w:ascii="Arial" w:eastAsia="Arial" w:hAnsi="Arial" w:cs="Arial"/>
            <w:noProof/>
            <w:color w:val="000000" w:themeColor="text1"/>
            <w:sz w:val="20"/>
            <w:szCs w:val="20"/>
            <w:lang w:val="en-US"/>
          </w:rPr>
          <w:t>ς απομόνωσης</w:t>
        </w:r>
        <w:r w:rsidR="00DE6B12" w:rsidRPr="00DE6B12">
          <w:rPr>
            <w:rFonts w:ascii="Arial" w:eastAsia="Arial" w:hAnsi="Arial" w:cs="Arial"/>
            <w:noProof/>
            <w:webHidden/>
            <w:color w:val="000000" w:themeColor="text1"/>
            <w:sz w:val="20"/>
            <w:szCs w:val="20"/>
            <w:lang w:val="en-US"/>
          </w:rPr>
          <w:tab/>
        </w:r>
        <w:r w:rsidR="00DE6B12" w:rsidRPr="00DE6B12">
          <w:rPr>
            <w:rFonts w:ascii="Arial" w:eastAsia="Arial" w:hAnsi="Arial" w:cs="Arial"/>
            <w:noProof/>
            <w:webHidden/>
            <w:color w:val="000000" w:themeColor="text1"/>
            <w:sz w:val="20"/>
            <w:szCs w:val="20"/>
            <w:lang w:val="en-US"/>
          </w:rPr>
          <w:fldChar w:fldCharType="begin"/>
        </w:r>
        <w:r w:rsidR="00DE6B12" w:rsidRPr="00DE6B12">
          <w:rPr>
            <w:rFonts w:ascii="Arial" w:eastAsia="Arial" w:hAnsi="Arial" w:cs="Arial"/>
            <w:noProof/>
            <w:webHidden/>
            <w:color w:val="000000" w:themeColor="text1"/>
            <w:sz w:val="20"/>
            <w:szCs w:val="20"/>
            <w:lang w:val="en-US"/>
          </w:rPr>
          <w:instrText xml:space="preserve"> PAGEREF _Toc427318212 \h </w:instrText>
        </w:r>
        <w:r w:rsidR="00DE6B12" w:rsidRPr="00DE6B12">
          <w:rPr>
            <w:rFonts w:ascii="Arial" w:eastAsia="Arial" w:hAnsi="Arial" w:cs="Arial"/>
            <w:noProof/>
            <w:webHidden/>
            <w:color w:val="000000" w:themeColor="text1"/>
            <w:sz w:val="20"/>
            <w:szCs w:val="20"/>
            <w:lang w:val="en-US"/>
          </w:rPr>
        </w:r>
        <w:r w:rsidR="00DE6B12" w:rsidRPr="00DE6B12">
          <w:rPr>
            <w:rFonts w:ascii="Arial" w:eastAsia="Arial" w:hAnsi="Arial" w:cs="Arial"/>
            <w:noProof/>
            <w:webHidden/>
            <w:color w:val="000000" w:themeColor="text1"/>
            <w:sz w:val="20"/>
            <w:szCs w:val="20"/>
            <w:lang w:val="en-US"/>
          </w:rPr>
          <w:fldChar w:fldCharType="separate"/>
        </w:r>
        <w:r w:rsidR="008C3F97">
          <w:rPr>
            <w:rFonts w:ascii="Arial" w:eastAsia="Arial" w:hAnsi="Arial" w:cs="Arial"/>
            <w:noProof/>
            <w:webHidden/>
            <w:color w:val="000000" w:themeColor="text1"/>
            <w:sz w:val="20"/>
            <w:szCs w:val="20"/>
            <w:lang w:val="en-US"/>
          </w:rPr>
          <w:t>4</w:t>
        </w:r>
        <w:r w:rsidR="00DE6B12" w:rsidRPr="00DE6B12">
          <w:rPr>
            <w:rFonts w:ascii="Arial" w:eastAsia="Arial" w:hAnsi="Arial" w:cs="Arial"/>
            <w:noProof/>
            <w:webHidden/>
            <w:color w:val="000000" w:themeColor="text1"/>
            <w:sz w:val="20"/>
            <w:szCs w:val="20"/>
            <w:lang w:val="en-US"/>
          </w:rPr>
          <w:fldChar w:fldCharType="end"/>
        </w:r>
      </w:hyperlink>
    </w:p>
    <w:p w:rsidR="00DE6B12" w:rsidRPr="00DE6B12" w:rsidRDefault="00EE1F9F" w:rsidP="001D38AE">
      <w:pPr>
        <w:tabs>
          <w:tab w:val="left" w:pos="880"/>
          <w:tab w:val="right" w:leader="dot" w:pos="9915"/>
        </w:tabs>
        <w:spacing w:line="276" w:lineRule="auto"/>
        <w:ind w:left="220"/>
        <w:rPr>
          <w:rFonts w:ascii="Arial" w:hAnsi="Arial" w:cs="Arial"/>
          <w:noProof/>
          <w:color w:val="000000" w:themeColor="text1"/>
          <w:sz w:val="20"/>
          <w:szCs w:val="20"/>
          <w:lang w:val="el-GR" w:eastAsia="el-GR"/>
        </w:rPr>
      </w:pPr>
      <w:hyperlink w:anchor="_Toc427318213" w:history="1">
        <w:r w:rsidR="00DE6B12" w:rsidRPr="00DE6B12">
          <w:rPr>
            <w:rFonts w:ascii="Arial" w:eastAsia="Arial" w:hAnsi="Arial" w:cs="Arial"/>
            <w:noProof/>
            <w:color w:val="000000" w:themeColor="text1"/>
            <w:sz w:val="20"/>
            <w:szCs w:val="20"/>
            <w:lang w:val="en-US"/>
          </w:rPr>
          <w:t>3.3.</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noProof/>
            <w:color w:val="000000" w:themeColor="text1"/>
            <w:sz w:val="20"/>
            <w:szCs w:val="20"/>
            <w:lang w:val="en-US"/>
          </w:rPr>
          <w:t>Μονάδα αναγγελίας σφάλματος (μετώπη τηλεποπτείας)</w:t>
        </w:r>
        <w:r w:rsidR="00DE6B12" w:rsidRPr="00DE6B12">
          <w:rPr>
            <w:rFonts w:ascii="Arial" w:eastAsia="Arial" w:hAnsi="Arial" w:cs="Arial"/>
            <w:noProof/>
            <w:webHidden/>
            <w:color w:val="000000" w:themeColor="text1"/>
            <w:sz w:val="20"/>
            <w:szCs w:val="20"/>
            <w:lang w:val="en-US"/>
          </w:rPr>
          <w:tab/>
        </w:r>
        <w:r w:rsidR="00DE6B12" w:rsidRPr="00DE6B12">
          <w:rPr>
            <w:rFonts w:ascii="Arial" w:eastAsia="Arial" w:hAnsi="Arial" w:cs="Arial"/>
            <w:noProof/>
            <w:webHidden/>
            <w:color w:val="000000" w:themeColor="text1"/>
            <w:sz w:val="20"/>
            <w:szCs w:val="20"/>
            <w:lang w:val="en-US"/>
          </w:rPr>
          <w:fldChar w:fldCharType="begin"/>
        </w:r>
        <w:r w:rsidR="00DE6B12" w:rsidRPr="00DE6B12">
          <w:rPr>
            <w:rFonts w:ascii="Arial" w:eastAsia="Arial" w:hAnsi="Arial" w:cs="Arial"/>
            <w:noProof/>
            <w:webHidden/>
            <w:color w:val="000000" w:themeColor="text1"/>
            <w:sz w:val="20"/>
            <w:szCs w:val="20"/>
            <w:lang w:val="en-US"/>
          </w:rPr>
          <w:instrText xml:space="preserve"> PAGEREF _Toc427318213 \h </w:instrText>
        </w:r>
        <w:r w:rsidR="00DE6B12" w:rsidRPr="00DE6B12">
          <w:rPr>
            <w:rFonts w:ascii="Arial" w:eastAsia="Arial" w:hAnsi="Arial" w:cs="Arial"/>
            <w:noProof/>
            <w:webHidden/>
            <w:color w:val="000000" w:themeColor="text1"/>
            <w:sz w:val="20"/>
            <w:szCs w:val="20"/>
            <w:lang w:val="en-US"/>
          </w:rPr>
        </w:r>
        <w:r w:rsidR="00DE6B12" w:rsidRPr="00DE6B12">
          <w:rPr>
            <w:rFonts w:ascii="Arial" w:eastAsia="Arial" w:hAnsi="Arial" w:cs="Arial"/>
            <w:noProof/>
            <w:webHidden/>
            <w:color w:val="000000" w:themeColor="text1"/>
            <w:sz w:val="20"/>
            <w:szCs w:val="20"/>
            <w:lang w:val="en-US"/>
          </w:rPr>
          <w:fldChar w:fldCharType="separate"/>
        </w:r>
        <w:r w:rsidR="008C3F97">
          <w:rPr>
            <w:rFonts w:ascii="Arial" w:eastAsia="Arial" w:hAnsi="Arial" w:cs="Arial"/>
            <w:noProof/>
            <w:webHidden/>
            <w:color w:val="000000" w:themeColor="text1"/>
            <w:sz w:val="20"/>
            <w:szCs w:val="20"/>
            <w:lang w:val="en-US"/>
          </w:rPr>
          <w:t>5</w:t>
        </w:r>
        <w:r w:rsidR="00DE6B12" w:rsidRPr="00DE6B12">
          <w:rPr>
            <w:rFonts w:ascii="Arial" w:eastAsia="Arial" w:hAnsi="Arial" w:cs="Arial"/>
            <w:noProof/>
            <w:webHidden/>
            <w:color w:val="000000" w:themeColor="text1"/>
            <w:sz w:val="20"/>
            <w:szCs w:val="20"/>
            <w:lang w:val="en-US"/>
          </w:rPr>
          <w:fldChar w:fldCharType="end"/>
        </w:r>
      </w:hyperlink>
    </w:p>
    <w:p w:rsidR="00DE6B12" w:rsidRPr="00DE6B12" w:rsidRDefault="00EE1F9F" w:rsidP="001D38AE">
      <w:pPr>
        <w:tabs>
          <w:tab w:val="left" w:pos="440"/>
          <w:tab w:val="right" w:leader="dot" w:pos="9915"/>
        </w:tabs>
        <w:spacing w:before="120" w:after="120" w:line="276" w:lineRule="auto"/>
        <w:rPr>
          <w:rFonts w:ascii="Arial" w:hAnsi="Arial" w:cs="Arial"/>
          <w:noProof/>
          <w:color w:val="000000" w:themeColor="text1"/>
          <w:sz w:val="20"/>
          <w:szCs w:val="20"/>
          <w:lang w:val="el-GR" w:eastAsia="el-GR"/>
        </w:rPr>
      </w:pPr>
      <w:hyperlink w:anchor="_Toc427318214" w:history="1">
        <w:r w:rsidR="00DE6B12" w:rsidRPr="00DE6B12">
          <w:rPr>
            <w:rFonts w:ascii="Arial" w:eastAsia="Arial" w:hAnsi="Arial" w:cs="Arial"/>
            <w:bCs/>
            <w:noProof/>
            <w:color w:val="000000" w:themeColor="text1"/>
            <w:sz w:val="20"/>
            <w:szCs w:val="20"/>
            <w:lang w:val="en-US"/>
          </w:rPr>
          <w:t>4.</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bCs/>
            <w:noProof/>
            <w:color w:val="000000" w:themeColor="text1"/>
            <w:sz w:val="20"/>
            <w:szCs w:val="20"/>
            <w:lang w:val="en-US"/>
          </w:rPr>
          <w:t>Πινακίδες ταυτοποίησης</w:t>
        </w:r>
        <w:r w:rsidR="00DE6B12" w:rsidRPr="00DE6B12">
          <w:rPr>
            <w:rFonts w:ascii="Arial" w:eastAsia="Arial" w:hAnsi="Arial" w:cs="Arial"/>
            <w:bCs/>
            <w:noProof/>
            <w:webHidden/>
            <w:color w:val="000000" w:themeColor="text1"/>
            <w:sz w:val="20"/>
            <w:szCs w:val="20"/>
            <w:lang w:val="en-US"/>
          </w:rPr>
          <w:tab/>
        </w:r>
        <w:r w:rsidR="00DE6B12" w:rsidRPr="00DE6B12">
          <w:rPr>
            <w:rFonts w:ascii="Arial" w:eastAsia="Arial" w:hAnsi="Arial" w:cs="Arial"/>
            <w:bCs/>
            <w:noProof/>
            <w:webHidden/>
            <w:color w:val="000000" w:themeColor="text1"/>
            <w:sz w:val="20"/>
            <w:szCs w:val="20"/>
            <w:lang w:val="en-US"/>
          </w:rPr>
          <w:fldChar w:fldCharType="begin"/>
        </w:r>
        <w:r w:rsidR="00DE6B12" w:rsidRPr="00DE6B12">
          <w:rPr>
            <w:rFonts w:ascii="Arial" w:eastAsia="Arial" w:hAnsi="Arial" w:cs="Arial"/>
            <w:bCs/>
            <w:noProof/>
            <w:webHidden/>
            <w:color w:val="000000" w:themeColor="text1"/>
            <w:sz w:val="20"/>
            <w:szCs w:val="20"/>
            <w:lang w:val="en-US"/>
          </w:rPr>
          <w:instrText xml:space="preserve"> PAGEREF _Toc427318214 \h </w:instrText>
        </w:r>
        <w:r w:rsidR="00DE6B12" w:rsidRPr="00DE6B12">
          <w:rPr>
            <w:rFonts w:ascii="Arial" w:eastAsia="Arial" w:hAnsi="Arial" w:cs="Arial"/>
            <w:bCs/>
            <w:noProof/>
            <w:webHidden/>
            <w:color w:val="000000" w:themeColor="text1"/>
            <w:sz w:val="20"/>
            <w:szCs w:val="20"/>
            <w:lang w:val="en-US"/>
          </w:rPr>
        </w:r>
        <w:r w:rsidR="00DE6B12" w:rsidRPr="00DE6B12">
          <w:rPr>
            <w:rFonts w:ascii="Arial" w:eastAsia="Arial" w:hAnsi="Arial" w:cs="Arial"/>
            <w:bCs/>
            <w:noProof/>
            <w:webHidden/>
            <w:color w:val="000000" w:themeColor="text1"/>
            <w:sz w:val="20"/>
            <w:szCs w:val="20"/>
            <w:lang w:val="en-US"/>
          </w:rPr>
          <w:fldChar w:fldCharType="separate"/>
        </w:r>
        <w:r w:rsidR="008C3F97">
          <w:rPr>
            <w:rFonts w:ascii="Arial" w:eastAsia="Arial" w:hAnsi="Arial" w:cs="Arial"/>
            <w:bCs/>
            <w:noProof/>
            <w:webHidden/>
            <w:color w:val="000000" w:themeColor="text1"/>
            <w:sz w:val="20"/>
            <w:szCs w:val="20"/>
            <w:lang w:val="en-US"/>
          </w:rPr>
          <w:t>6</w:t>
        </w:r>
        <w:r w:rsidR="00DE6B12" w:rsidRPr="00DE6B12">
          <w:rPr>
            <w:rFonts w:ascii="Arial" w:eastAsia="Arial" w:hAnsi="Arial" w:cs="Arial"/>
            <w:bCs/>
            <w:noProof/>
            <w:webHidden/>
            <w:color w:val="000000" w:themeColor="text1"/>
            <w:sz w:val="20"/>
            <w:szCs w:val="20"/>
            <w:lang w:val="en-US"/>
          </w:rPr>
          <w:fldChar w:fldCharType="end"/>
        </w:r>
      </w:hyperlink>
    </w:p>
    <w:p w:rsidR="00DE6B12" w:rsidRPr="00DE6B12" w:rsidRDefault="00EE1F9F" w:rsidP="001D38AE">
      <w:pPr>
        <w:tabs>
          <w:tab w:val="left" w:pos="440"/>
          <w:tab w:val="right" w:leader="dot" w:pos="9915"/>
        </w:tabs>
        <w:spacing w:before="120" w:after="120" w:line="276" w:lineRule="auto"/>
        <w:rPr>
          <w:rFonts w:ascii="Arial" w:hAnsi="Arial" w:cs="Arial"/>
          <w:noProof/>
          <w:color w:val="000000" w:themeColor="text1"/>
          <w:sz w:val="20"/>
          <w:szCs w:val="20"/>
          <w:lang w:val="el-GR" w:eastAsia="el-GR"/>
        </w:rPr>
      </w:pPr>
      <w:hyperlink w:anchor="_Toc427318215" w:history="1">
        <w:r w:rsidR="00DE6B12" w:rsidRPr="00DE6B12">
          <w:rPr>
            <w:rFonts w:ascii="Arial" w:eastAsia="Arial" w:hAnsi="Arial" w:cs="Arial"/>
            <w:bCs/>
            <w:noProof/>
            <w:color w:val="000000" w:themeColor="text1"/>
            <w:sz w:val="20"/>
            <w:szCs w:val="20"/>
            <w:lang w:val="en-US"/>
          </w:rPr>
          <w:t>5.</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bCs/>
            <w:noProof/>
            <w:color w:val="000000" w:themeColor="text1"/>
            <w:sz w:val="20"/>
            <w:szCs w:val="20"/>
            <w:lang w:val="en-US"/>
          </w:rPr>
          <w:t>Δοκιμές και πιστοποιητικά</w:t>
        </w:r>
        <w:r w:rsidR="00DE6B12" w:rsidRPr="00DE6B12">
          <w:rPr>
            <w:rFonts w:ascii="Arial" w:eastAsia="Arial" w:hAnsi="Arial" w:cs="Arial"/>
            <w:bCs/>
            <w:noProof/>
            <w:webHidden/>
            <w:color w:val="000000" w:themeColor="text1"/>
            <w:sz w:val="20"/>
            <w:szCs w:val="20"/>
            <w:lang w:val="en-US"/>
          </w:rPr>
          <w:tab/>
        </w:r>
        <w:r w:rsidR="00DE6B12" w:rsidRPr="00DE6B12">
          <w:rPr>
            <w:rFonts w:ascii="Arial" w:eastAsia="Arial" w:hAnsi="Arial" w:cs="Arial"/>
            <w:bCs/>
            <w:noProof/>
            <w:webHidden/>
            <w:color w:val="000000" w:themeColor="text1"/>
            <w:sz w:val="20"/>
            <w:szCs w:val="20"/>
            <w:lang w:val="en-US"/>
          </w:rPr>
          <w:fldChar w:fldCharType="begin"/>
        </w:r>
        <w:r w:rsidR="00DE6B12" w:rsidRPr="00DE6B12">
          <w:rPr>
            <w:rFonts w:ascii="Arial" w:eastAsia="Arial" w:hAnsi="Arial" w:cs="Arial"/>
            <w:bCs/>
            <w:noProof/>
            <w:webHidden/>
            <w:color w:val="000000" w:themeColor="text1"/>
            <w:sz w:val="20"/>
            <w:szCs w:val="20"/>
            <w:lang w:val="en-US"/>
          </w:rPr>
          <w:instrText xml:space="preserve"> PAGEREF _Toc427318215 \h </w:instrText>
        </w:r>
        <w:r w:rsidR="00DE6B12" w:rsidRPr="00DE6B12">
          <w:rPr>
            <w:rFonts w:ascii="Arial" w:eastAsia="Arial" w:hAnsi="Arial" w:cs="Arial"/>
            <w:bCs/>
            <w:noProof/>
            <w:webHidden/>
            <w:color w:val="000000" w:themeColor="text1"/>
            <w:sz w:val="20"/>
            <w:szCs w:val="20"/>
            <w:lang w:val="en-US"/>
          </w:rPr>
        </w:r>
        <w:r w:rsidR="00DE6B12" w:rsidRPr="00DE6B12">
          <w:rPr>
            <w:rFonts w:ascii="Arial" w:eastAsia="Arial" w:hAnsi="Arial" w:cs="Arial"/>
            <w:bCs/>
            <w:noProof/>
            <w:webHidden/>
            <w:color w:val="000000" w:themeColor="text1"/>
            <w:sz w:val="20"/>
            <w:szCs w:val="20"/>
            <w:lang w:val="en-US"/>
          </w:rPr>
          <w:fldChar w:fldCharType="separate"/>
        </w:r>
        <w:r w:rsidR="008C3F97">
          <w:rPr>
            <w:rFonts w:ascii="Arial" w:eastAsia="Arial" w:hAnsi="Arial" w:cs="Arial"/>
            <w:bCs/>
            <w:noProof/>
            <w:webHidden/>
            <w:color w:val="000000" w:themeColor="text1"/>
            <w:sz w:val="20"/>
            <w:szCs w:val="20"/>
            <w:lang w:val="en-US"/>
          </w:rPr>
          <w:t>6</w:t>
        </w:r>
        <w:r w:rsidR="00DE6B12" w:rsidRPr="00DE6B12">
          <w:rPr>
            <w:rFonts w:ascii="Arial" w:eastAsia="Arial" w:hAnsi="Arial" w:cs="Arial"/>
            <w:bCs/>
            <w:noProof/>
            <w:webHidden/>
            <w:color w:val="000000" w:themeColor="text1"/>
            <w:sz w:val="20"/>
            <w:szCs w:val="20"/>
            <w:lang w:val="en-US"/>
          </w:rPr>
          <w:fldChar w:fldCharType="end"/>
        </w:r>
      </w:hyperlink>
    </w:p>
    <w:p w:rsidR="00DE6B12" w:rsidRPr="00DE6B12" w:rsidRDefault="00EE1F9F" w:rsidP="001D38AE">
      <w:pPr>
        <w:tabs>
          <w:tab w:val="left" w:pos="440"/>
          <w:tab w:val="right" w:leader="dot" w:pos="9915"/>
        </w:tabs>
        <w:spacing w:before="120" w:after="120" w:line="276" w:lineRule="auto"/>
        <w:rPr>
          <w:rFonts w:ascii="Arial" w:hAnsi="Arial" w:cs="Arial"/>
          <w:noProof/>
          <w:color w:val="000000" w:themeColor="text1"/>
          <w:sz w:val="20"/>
          <w:szCs w:val="20"/>
          <w:lang w:val="el-GR" w:eastAsia="el-GR"/>
        </w:rPr>
      </w:pPr>
      <w:hyperlink w:anchor="_Toc427318216" w:history="1">
        <w:r w:rsidR="00DE6B12" w:rsidRPr="00DE6B12">
          <w:rPr>
            <w:rFonts w:ascii="Arial" w:eastAsia="Arial" w:hAnsi="Arial" w:cs="Arial"/>
            <w:bCs/>
            <w:noProof/>
            <w:color w:val="000000" w:themeColor="text1"/>
            <w:sz w:val="20"/>
            <w:szCs w:val="20"/>
            <w:lang w:val="en-US"/>
          </w:rPr>
          <w:t>6.</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bCs/>
            <w:noProof/>
            <w:color w:val="000000" w:themeColor="text1"/>
            <w:sz w:val="20"/>
            <w:szCs w:val="20"/>
            <w:lang w:val="en-US"/>
          </w:rPr>
          <w:t>Εγκατάσταση</w:t>
        </w:r>
        <w:r w:rsidR="00DE6B12" w:rsidRPr="00DE6B12">
          <w:rPr>
            <w:rFonts w:ascii="Arial" w:eastAsia="Arial" w:hAnsi="Arial" w:cs="Arial"/>
            <w:bCs/>
            <w:noProof/>
            <w:webHidden/>
            <w:color w:val="000000" w:themeColor="text1"/>
            <w:sz w:val="20"/>
            <w:szCs w:val="20"/>
            <w:lang w:val="en-US"/>
          </w:rPr>
          <w:tab/>
        </w:r>
        <w:r w:rsidR="00DE6B12" w:rsidRPr="00DE6B12">
          <w:rPr>
            <w:rFonts w:ascii="Arial" w:eastAsia="Arial" w:hAnsi="Arial" w:cs="Arial"/>
            <w:bCs/>
            <w:noProof/>
            <w:webHidden/>
            <w:color w:val="000000" w:themeColor="text1"/>
            <w:sz w:val="20"/>
            <w:szCs w:val="20"/>
            <w:lang w:val="en-US"/>
          </w:rPr>
          <w:fldChar w:fldCharType="begin"/>
        </w:r>
        <w:r w:rsidR="00DE6B12" w:rsidRPr="00DE6B12">
          <w:rPr>
            <w:rFonts w:ascii="Arial" w:eastAsia="Arial" w:hAnsi="Arial" w:cs="Arial"/>
            <w:bCs/>
            <w:noProof/>
            <w:webHidden/>
            <w:color w:val="000000" w:themeColor="text1"/>
            <w:sz w:val="20"/>
            <w:szCs w:val="20"/>
            <w:lang w:val="en-US"/>
          </w:rPr>
          <w:instrText xml:space="preserve"> PAGEREF _Toc427318216 \h </w:instrText>
        </w:r>
        <w:r w:rsidR="00DE6B12" w:rsidRPr="00DE6B12">
          <w:rPr>
            <w:rFonts w:ascii="Arial" w:eastAsia="Arial" w:hAnsi="Arial" w:cs="Arial"/>
            <w:bCs/>
            <w:noProof/>
            <w:webHidden/>
            <w:color w:val="000000" w:themeColor="text1"/>
            <w:sz w:val="20"/>
            <w:szCs w:val="20"/>
            <w:lang w:val="en-US"/>
          </w:rPr>
        </w:r>
        <w:r w:rsidR="00DE6B12" w:rsidRPr="00DE6B12">
          <w:rPr>
            <w:rFonts w:ascii="Arial" w:eastAsia="Arial" w:hAnsi="Arial" w:cs="Arial"/>
            <w:bCs/>
            <w:noProof/>
            <w:webHidden/>
            <w:color w:val="000000" w:themeColor="text1"/>
            <w:sz w:val="20"/>
            <w:szCs w:val="20"/>
            <w:lang w:val="en-US"/>
          </w:rPr>
          <w:fldChar w:fldCharType="separate"/>
        </w:r>
        <w:r w:rsidR="008C3F97">
          <w:rPr>
            <w:rFonts w:ascii="Arial" w:eastAsia="Arial" w:hAnsi="Arial" w:cs="Arial"/>
            <w:bCs/>
            <w:noProof/>
            <w:webHidden/>
            <w:color w:val="000000" w:themeColor="text1"/>
            <w:sz w:val="20"/>
            <w:szCs w:val="20"/>
            <w:lang w:val="en-US"/>
          </w:rPr>
          <w:t>6</w:t>
        </w:r>
        <w:r w:rsidR="00DE6B12" w:rsidRPr="00DE6B12">
          <w:rPr>
            <w:rFonts w:ascii="Arial" w:eastAsia="Arial" w:hAnsi="Arial" w:cs="Arial"/>
            <w:bCs/>
            <w:noProof/>
            <w:webHidden/>
            <w:color w:val="000000" w:themeColor="text1"/>
            <w:sz w:val="20"/>
            <w:szCs w:val="20"/>
            <w:lang w:val="en-US"/>
          </w:rPr>
          <w:fldChar w:fldCharType="end"/>
        </w:r>
      </w:hyperlink>
    </w:p>
    <w:p w:rsidR="00DE6B12" w:rsidRPr="00DE6B12" w:rsidRDefault="00EE1F9F" w:rsidP="001D38AE">
      <w:pPr>
        <w:tabs>
          <w:tab w:val="left" w:pos="440"/>
          <w:tab w:val="right" w:leader="dot" w:pos="9915"/>
        </w:tabs>
        <w:spacing w:before="120" w:after="120" w:line="276" w:lineRule="auto"/>
        <w:rPr>
          <w:rFonts w:ascii="Arial" w:hAnsi="Arial" w:cs="Arial"/>
          <w:noProof/>
          <w:color w:val="000000" w:themeColor="text1"/>
          <w:sz w:val="20"/>
          <w:szCs w:val="20"/>
          <w:lang w:val="el-GR" w:eastAsia="el-GR"/>
        </w:rPr>
      </w:pPr>
      <w:hyperlink w:anchor="_Toc427318217" w:history="1">
        <w:r w:rsidR="00DE6B12" w:rsidRPr="00DE6B12">
          <w:rPr>
            <w:rFonts w:ascii="Arial" w:eastAsia="Arial" w:hAnsi="Arial" w:cs="Arial"/>
            <w:bCs/>
            <w:noProof/>
            <w:color w:val="000000" w:themeColor="text1"/>
            <w:sz w:val="20"/>
            <w:szCs w:val="20"/>
            <w:lang w:val="en-US"/>
          </w:rPr>
          <w:t>7.</w:t>
        </w:r>
        <w:r w:rsidR="00DE6B12" w:rsidRPr="00DE6B12">
          <w:rPr>
            <w:rFonts w:ascii="Arial" w:hAnsi="Arial" w:cs="Arial"/>
            <w:noProof/>
            <w:color w:val="000000" w:themeColor="text1"/>
            <w:sz w:val="20"/>
            <w:szCs w:val="20"/>
            <w:lang w:val="el-GR" w:eastAsia="el-GR"/>
          </w:rPr>
          <w:tab/>
        </w:r>
        <w:r w:rsidR="00DE6B12" w:rsidRPr="00DE6B12">
          <w:rPr>
            <w:rFonts w:ascii="Arial" w:eastAsia="Arial" w:hAnsi="Arial" w:cs="Arial"/>
            <w:bCs/>
            <w:noProof/>
            <w:color w:val="000000" w:themeColor="text1"/>
            <w:sz w:val="20"/>
            <w:szCs w:val="20"/>
            <w:lang w:val="en-US"/>
          </w:rPr>
          <w:t>Συντήρηση</w:t>
        </w:r>
        <w:r w:rsidR="00DE6B12" w:rsidRPr="00DE6B12">
          <w:rPr>
            <w:rFonts w:ascii="Arial" w:eastAsia="Arial" w:hAnsi="Arial" w:cs="Arial"/>
            <w:bCs/>
            <w:noProof/>
            <w:webHidden/>
            <w:color w:val="000000" w:themeColor="text1"/>
            <w:sz w:val="20"/>
            <w:szCs w:val="20"/>
            <w:lang w:val="en-US"/>
          </w:rPr>
          <w:tab/>
        </w:r>
        <w:r w:rsidR="00DE6B12" w:rsidRPr="00DE6B12">
          <w:rPr>
            <w:rFonts w:ascii="Arial" w:eastAsia="Arial" w:hAnsi="Arial" w:cs="Arial"/>
            <w:bCs/>
            <w:noProof/>
            <w:webHidden/>
            <w:color w:val="000000" w:themeColor="text1"/>
            <w:sz w:val="20"/>
            <w:szCs w:val="20"/>
            <w:lang w:val="en-US"/>
          </w:rPr>
          <w:fldChar w:fldCharType="begin"/>
        </w:r>
        <w:r w:rsidR="00DE6B12" w:rsidRPr="00DE6B12">
          <w:rPr>
            <w:rFonts w:ascii="Arial" w:eastAsia="Arial" w:hAnsi="Arial" w:cs="Arial"/>
            <w:bCs/>
            <w:noProof/>
            <w:webHidden/>
            <w:color w:val="000000" w:themeColor="text1"/>
            <w:sz w:val="20"/>
            <w:szCs w:val="20"/>
            <w:lang w:val="en-US"/>
          </w:rPr>
          <w:instrText xml:space="preserve"> PAGEREF _Toc427318217 \h </w:instrText>
        </w:r>
        <w:r w:rsidR="00DE6B12" w:rsidRPr="00DE6B12">
          <w:rPr>
            <w:rFonts w:ascii="Arial" w:eastAsia="Arial" w:hAnsi="Arial" w:cs="Arial"/>
            <w:bCs/>
            <w:noProof/>
            <w:webHidden/>
            <w:color w:val="000000" w:themeColor="text1"/>
            <w:sz w:val="20"/>
            <w:szCs w:val="20"/>
            <w:lang w:val="en-US"/>
          </w:rPr>
        </w:r>
        <w:r w:rsidR="00DE6B12" w:rsidRPr="00DE6B12">
          <w:rPr>
            <w:rFonts w:ascii="Arial" w:eastAsia="Arial" w:hAnsi="Arial" w:cs="Arial"/>
            <w:bCs/>
            <w:noProof/>
            <w:webHidden/>
            <w:color w:val="000000" w:themeColor="text1"/>
            <w:sz w:val="20"/>
            <w:szCs w:val="20"/>
            <w:lang w:val="en-US"/>
          </w:rPr>
          <w:fldChar w:fldCharType="separate"/>
        </w:r>
        <w:r w:rsidR="008C3F97">
          <w:rPr>
            <w:rFonts w:ascii="Arial" w:eastAsia="Arial" w:hAnsi="Arial" w:cs="Arial"/>
            <w:bCs/>
            <w:noProof/>
            <w:webHidden/>
            <w:color w:val="000000" w:themeColor="text1"/>
            <w:sz w:val="20"/>
            <w:szCs w:val="20"/>
            <w:lang w:val="en-US"/>
          </w:rPr>
          <w:t>6</w:t>
        </w:r>
        <w:r w:rsidR="00DE6B12" w:rsidRPr="00DE6B12">
          <w:rPr>
            <w:rFonts w:ascii="Arial" w:eastAsia="Arial" w:hAnsi="Arial" w:cs="Arial"/>
            <w:bCs/>
            <w:noProof/>
            <w:webHidden/>
            <w:color w:val="000000" w:themeColor="text1"/>
            <w:sz w:val="20"/>
            <w:szCs w:val="20"/>
            <w:lang w:val="en-US"/>
          </w:rPr>
          <w:fldChar w:fldCharType="end"/>
        </w:r>
      </w:hyperlink>
    </w:p>
    <w:p w:rsidR="00EA7C14" w:rsidRPr="004A1782" w:rsidRDefault="00DE6B12" w:rsidP="001D38AE">
      <w:pPr>
        <w:pStyle w:val="TitlemasterABBspecs"/>
        <w:spacing w:after="100" w:line="250" w:lineRule="exact"/>
        <w:ind w:left="0" w:firstLine="0"/>
        <w:jc w:val="left"/>
        <w:rPr>
          <w:b/>
          <w:sz w:val="20"/>
          <w:szCs w:val="20"/>
        </w:rPr>
      </w:pPr>
      <w:r w:rsidRPr="00DE6B12">
        <w:rPr>
          <w:rFonts w:eastAsia="Arial"/>
          <w:bCs/>
          <w:color w:val="000000" w:themeColor="text1"/>
          <w:sz w:val="20"/>
          <w:szCs w:val="20"/>
          <w:lang w:val="en-US"/>
        </w:rPr>
        <w:fldChar w:fldCharType="end"/>
      </w:r>
    </w:p>
    <w:p w:rsidR="00425C00" w:rsidRPr="00425C00" w:rsidRDefault="00EA7C14" w:rsidP="001D38AE">
      <w:pPr>
        <w:pStyle w:val="TitlemasterABBspecs"/>
        <w:spacing w:line="250" w:lineRule="exact"/>
        <w:ind w:left="284" w:hanging="284"/>
        <w:jc w:val="left"/>
        <w:rPr>
          <w:b/>
          <w:sz w:val="20"/>
          <w:szCs w:val="20"/>
        </w:rPr>
      </w:pPr>
      <w:r>
        <w:rPr>
          <w:b/>
          <w:sz w:val="22"/>
          <w:szCs w:val="22"/>
        </w:rPr>
        <w:br w:type="page"/>
      </w:r>
      <w:bookmarkStart w:id="3" w:name="_Toc424895574"/>
    </w:p>
    <w:bookmarkEnd w:id="0"/>
    <w:bookmarkEnd w:id="1"/>
    <w:bookmarkEnd w:id="3"/>
    <w:p w:rsidR="005F3E97" w:rsidRPr="005F3E97" w:rsidRDefault="005F3E97" w:rsidP="001D38AE">
      <w:pPr>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lastRenderedPageBreak/>
        <w:t>Η παρούσα τεχνική προδιαγραφή έχει στόχο να ορίσει τις βασικές απαιτήσεις εγκατάστασης και δοκιμών πινάκων που έχουν σχεδιαστεί για να εγκατασταθούν σε χώρους ιατρικής χρήσης (χειρουργεία, κ.α.), όπως περιγράφονται στην ομάδα 2 του διεθνούς προτύπου IEC 60364-7-710.</w:t>
      </w:r>
    </w:p>
    <w:p w:rsidR="005F3E97" w:rsidRPr="005F3E97" w:rsidRDefault="005F3E97" w:rsidP="001D38AE">
      <w:pPr>
        <w:tabs>
          <w:tab w:val="left" w:pos="720"/>
        </w:tabs>
        <w:spacing w:line="250" w:lineRule="exact"/>
        <w:rPr>
          <w:rFonts w:ascii="Arial" w:eastAsia="Arial" w:hAnsi="Arial" w:cs="Arial"/>
          <w:color w:val="000000"/>
          <w:sz w:val="20"/>
          <w:szCs w:val="20"/>
          <w:lang w:val="el-GR"/>
        </w:rPr>
      </w:pPr>
    </w:p>
    <w:p w:rsidR="005F3E97" w:rsidRPr="005F3E97" w:rsidRDefault="005F3E97" w:rsidP="001D38AE">
      <w:pPr>
        <w:tabs>
          <w:tab w:val="left" w:pos="72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Για την καλύτερη διαχείριση της συντήρησης του πίνακα, θα πρέπει να προσδιορίζονται σαφώς τόσο ο κατασκευαστής του πίνακα ,όσο και ο εξοπλισμός που είναι εγκατεστημένος.</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p>
    <w:p w:rsidR="005F3E97" w:rsidRPr="005F3E97" w:rsidRDefault="005F3E97" w:rsidP="001D38AE">
      <w:pPr>
        <w:pStyle w:val="1"/>
        <w:numPr>
          <w:ilvl w:val="0"/>
          <w:numId w:val="32"/>
        </w:numPr>
        <w:tabs>
          <w:tab w:val="clear" w:pos="720"/>
          <w:tab w:val="clear" w:pos="1440"/>
          <w:tab w:val="clear" w:pos="2160"/>
          <w:tab w:val="clear" w:pos="2880"/>
          <w:tab w:val="clear" w:pos="3600"/>
          <w:tab w:val="clear" w:pos="4320"/>
          <w:tab w:val="clear" w:pos="5040"/>
          <w:tab w:val="clear" w:pos="5760"/>
          <w:tab w:val="clear" w:pos="6480"/>
        </w:tabs>
        <w:spacing w:line="250" w:lineRule="exact"/>
        <w:ind w:left="284" w:hanging="284"/>
        <w:jc w:val="left"/>
        <w:rPr>
          <w:rFonts w:cs="Arial"/>
          <w:sz w:val="20"/>
          <w:szCs w:val="20"/>
          <w:u w:val="none"/>
        </w:rPr>
      </w:pPr>
      <w:bookmarkStart w:id="4" w:name="_Toc427318206"/>
      <w:bookmarkStart w:id="5" w:name="standards"/>
      <w:r w:rsidRPr="005F3E97">
        <w:rPr>
          <w:rFonts w:cs="Arial"/>
          <w:sz w:val="20"/>
          <w:szCs w:val="20"/>
          <w:u w:val="none"/>
        </w:rPr>
        <w:t>Πρότυπα και απαιτήσεις</w:t>
      </w:r>
      <w:bookmarkEnd w:id="4"/>
    </w:p>
    <w:bookmarkEnd w:id="5"/>
    <w:p w:rsidR="005F3E97" w:rsidRPr="005F3E97"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Οι πίνακες θα πρέπει να είναι κατασκευασμένοι σύμφωνα με τους κανονισμούς που διέπουν την παραγωγή εξοπλισμού που έχει σχεδιαστεί για εγκατάσταση σε χώρους ιατρικής χρήσης (χειρουργεία, κ.α.) της ομάδας 2.</w:t>
      </w:r>
    </w:p>
    <w:p w:rsidR="005F3E97" w:rsidRPr="005F3E97" w:rsidRDefault="005F3E97" w:rsidP="001D38AE">
      <w:pPr>
        <w:spacing w:line="250" w:lineRule="exact"/>
        <w:rPr>
          <w:rFonts w:ascii="Arial" w:eastAsia="Arial" w:hAnsi="Arial" w:cs="Arial"/>
          <w:color w:val="000000"/>
          <w:sz w:val="20"/>
          <w:szCs w:val="20"/>
          <w:lang w:val="el-GR"/>
        </w:rPr>
      </w:pPr>
    </w:p>
    <w:p w:rsidR="005F3E97" w:rsidRPr="005F3E97" w:rsidRDefault="005F3E97" w:rsidP="001D38AE">
      <w:pPr>
        <w:tabs>
          <w:tab w:val="left" w:pos="284"/>
        </w:tabs>
        <w:autoSpaceDE w:val="0"/>
        <w:autoSpaceDN w:val="0"/>
        <w:adjustRightInd w:val="0"/>
        <w:spacing w:line="250" w:lineRule="exact"/>
        <w:rPr>
          <w:rFonts w:ascii="Arial" w:eastAsia="Arial" w:hAnsi="Arial" w:cs="Arial"/>
          <w:sz w:val="20"/>
          <w:szCs w:val="20"/>
          <w:lang w:val="el-GR"/>
        </w:rPr>
      </w:pPr>
      <w:r w:rsidRPr="005F3E97">
        <w:rPr>
          <w:rFonts w:ascii="Arial" w:eastAsia="Arial" w:hAnsi="Arial" w:cs="Arial"/>
          <w:sz w:val="20"/>
          <w:szCs w:val="20"/>
          <w:lang w:val="el-GR"/>
        </w:rPr>
        <w:t>Πιο συγκεκριμένα, πρέπει να τηρούνται οι προδιαγραφές των ακόλουθων προτύπων:</w:t>
      </w:r>
    </w:p>
    <w:p w:rsidR="005F3E97" w:rsidRPr="005F3E97" w:rsidRDefault="005F3E97" w:rsidP="001D38AE">
      <w:pPr>
        <w:numPr>
          <w:ilvl w:val="0"/>
          <w:numId w:val="25"/>
        </w:numPr>
        <w:tabs>
          <w:tab w:val="left" w:pos="284"/>
        </w:tabs>
        <w:autoSpaceDE w:val="0"/>
        <w:autoSpaceDN w:val="0"/>
        <w:adjustRightInd w:val="0"/>
        <w:spacing w:line="250" w:lineRule="exact"/>
        <w:rPr>
          <w:rFonts w:ascii="Arial" w:eastAsia="Arial" w:hAnsi="Arial" w:cs="Arial"/>
          <w:sz w:val="20"/>
          <w:szCs w:val="20"/>
          <w:lang w:val="en-US"/>
        </w:rPr>
      </w:pPr>
      <w:r w:rsidRPr="005F3E97">
        <w:rPr>
          <w:rFonts w:ascii="Arial" w:eastAsia="Arial" w:hAnsi="Arial" w:cs="Arial"/>
          <w:sz w:val="20"/>
          <w:szCs w:val="20"/>
          <w:lang w:val="en-US"/>
        </w:rPr>
        <w:t xml:space="preserve">IEC 60439-2 “Low-voltage switchgear and </w:t>
      </w:r>
      <w:proofErr w:type="spellStart"/>
      <w:r w:rsidRPr="005F3E97">
        <w:rPr>
          <w:rFonts w:ascii="Arial" w:eastAsia="Arial" w:hAnsi="Arial" w:cs="Arial"/>
          <w:sz w:val="20"/>
          <w:szCs w:val="20"/>
          <w:lang w:val="en-US"/>
        </w:rPr>
        <w:t>controlgear</w:t>
      </w:r>
      <w:proofErr w:type="spellEnd"/>
      <w:r w:rsidRPr="005F3E97">
        <w:rPr>
          <w:rFonts w:ascii="Arial" w:eastAsia="Arial" w:hAnsi="Arial" w:cs="Arial"/>
          <w:sz w:val="20"/>
          <w:szCs w:val="20"/>
          <w:lang w:val="en-US"/>
        </w:rPr>
        <w:t xml:space="preserve"> assemblies”.</w:t>
      </w:r>
    </w:p>
    <w:p w:rsidR="005F3E97" w:rsidRPr="005F3E97" w:rsidRDefault="005F3E97" w:rsidP="001D38AE">
      <w:pPr>
        <w:numPr>
          <w:ilvl w:val="0"/>
          <w:numId w:val="25"/>
        </w:numPr>
        <w:tabs>
          <w:tab w:val="left" w:pos="284"/>
        </w:tabs>
        <w:autoSpaceDE w:val="0"/>
        <w:autoSpaceDN w:val="0"/>
        <w:adjustRightInd w:val="0"/>
        <w:spacing w:line="250" w:lineRule="exact"/>
        <w:ind w:left="284" w:hanging="284"/>
        <w:rPr>
          <w:rFonts w:ascii="Arial" w:eastAsia="Arial" w:hAnsi="Arial" w:cs="Arial"/>
          <w:sz w:val="20"/>
          <w:szCs w:val="20"/>
          <w:lang w:val="en-US"/>
        </w:rPr>
      </w:pPr>
      <w:r w:rsidRPr="005F3E97">
        <w:rPr>
          <w:rFonts w:ascii="Arial" w:eastAsia="Arial" w:hAnsi="Arial" w:cs="Arial"/>
          <w:sz w:val="20"/>
          <w:szCs w:val="20"/>
          <w:lang w:val="en-US"/>
        </w:rPr>
        <w:t>IEC 60364-7-710, “Electrical installations of buildings-Part 7-710: Requirements for special installations or locations-Medical locations”.</w:t>
      </w:r>
    </w:p>
    <w:p w:rsidR="005F3E97" w:rsidRPr="005F3E97" w:rsidRDefault="005F3E97" w:rsidP="001D38AE">
      <w:pPr>
        <w:numPr>
          <w:ilvl w:val="0"/>
          <w:numId w:val="25"/>
        </w:numPr>
        <w:tabs>
          <w:tab w:val="left" w:pos="284"/>
        </w:tabs>
        <w:autoSpaceDE w:val="0"/>
        <w:autoSpaceDN w:val="0"/>
        <w:adjustRightInd w:val="0"/>
        <w:spacing w:line="250" w:lineRule="exact"/>
        <w:rPr>
          <w:rFonts w:ascii="Arial" w:eastAsia="Arial" w:hAnsi="Arial" w:cs="Arial"/>
          <w:sz w:val="20"/>
          <w:szCs w:val="20"/>
          <w:lang w:val="en-US"/>
        </w:rPr>
      </w:pPr>
      <w:r w:rsidRPr="005F3E97">
        <w:rPr>
          <w:rFonts w:ascii="Arial" w:eastAsia="Arial" w:hAnsi="Arial" w:cs="Arial"/>
          <w:sz w:val="20"/>
          <w:szCs w:val="20"/>
          <w:lang w:val="en-US"/>
        </w:rPr>
        <w:t>IEC EN 61558-2-15 “Particular requirements for isolating transformers for the supply of medical locations”.</w:t>
      </w:r>
    </w:p>
    <w:p w:rsidR="005F3E97" w:rsidRPr="005F3E97" w:rsidRDefault="005F3E97" w:rsidP="001D38AE">
      <w:pPr>
        <w:numPr>
          <w:ilvl w:val="0"/>
          <w:numId w:val="25"/>
        </w:numPr>
        <w:tabs>
          <w:tab w:val="left" w:pos="284"/>
          <w:tab w:val="left" w:pos="720"/>
        </w:tabs>
        <w:spacing w:line="250" w:lineRule="exact"/>
        <w:ind w:left="284" w:hanging="284"/>
        <w:rPr>
          <w:rFonts w:ascii="Arial" w:eastAsia="Arial" w:hAnsi="Arial" w:cs="Arial"/>
          <w:color w:val="000000"/>
          <w:sz w:val="20"/>
          <w:szCs w:val="20"/>
          <w:lang w:val="en-US"/>
        </w:rPr>
      </w:pPr>
      <w:r w:rsidRPr="005F3E97">
        <w:rPr>
          <w:rFonts w:ascii="Arial" w:eastAsia="Arial" w:hAnsi="Arial" w:cs="Arial"/>
          <w:color w:val="000000"/>
          <w:sz w:val="20"/>
          <w:szCs w:val="20"/>
          <w:lang w:val="en-US"/>
        </w:rPr>
        <w:t>IEC EN 61558-2-6 “Particular requirements for safety transformers for general applications”.</w:t>
      </w:r>
    </w:p>
    <w:p w:rsidR="005F3E97" w:rsidRPr="005F3E97" w:rsidRDefault="005F3E97" w:rsidP="001D38AE">
      <w:pPr>
        <w:tabs>
          <w:tab w:val="left" w:pos="720"/>
        </w:tabs>
        <w:spacing w:line="250" w:lineRule="exact"/>
        <w:rPr>
          <w:rFonts w:ascii="Arial" w:eastAsia="Arial" w:hAnsi="Arial" w:cs="Arial"/>
          <w:color w:val="000000"/>
          <w:sz w:val="20"/>
          <w:szCs w:val="20"/>
          <w:lang w:val="en-US"/>
        </w:rPr>
      </w:pPr>
    </w:p>
    <w:p w:rsidR="005F3E97" w:rsidRPr="005F3E97" w:rsidRDefault="005F3E97" w:rsidP="001D38AE">
      <w:pPr>
        <w:tabs>
          <w:tab w:val="left" w:pos="720"/>
        </w:tabs>
        <w:spacing w:after="120"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Ο εξοπλισμός που είναι εγκατεστημένος στον πίνακα θα πρέπει να συμμορφώνεται με τα παρακάτω πρότυπα:</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81"/>
        <w:gridCol w:w="2268"/>
      </w:tblGrid>
      <w:tr w:rsidR="005F3E97" w:rsidRPr="005F3E97" w:rsidTr="00FD7188">
        <w:tc>
          <w:tcPr>
            <w:tcW w:w="3681"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Αυτόματοι διακόπτες ισχύος</w:t>
            </w:r>
          </w:p>
        </w:tc>
        <w:tc>
          <w:tcPr>
            <w:tcW w:w="2268"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IEC 60947-2</w:t>
            </w:r>
          </w:p>
        </w:tc>
      </w:tr>
      <w:tr w:rsidR="005F3E97" w:rsidRPr="005F3E97" w:rsidTr="00FD7188">
        <w:tc>
          <w:tcPr>
            <w:tcW w:w="3681"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 xml:space="preserve">Διακόπτες </w:t>
            </w:r>
            <w:r w:rsidRPr="005F3E97">
              <w:rPr>
                <w:rFonts w:ascii="Arial" w:eastAsia="Arial" w:hAnsi="Arial" w:cs="Arial"/>
                <w:color w:val="000000"/>
                <w:sz w:val="20"/>
                <w:szCs w:val="20"/>
                <w:lang w:val="en-US"/>
              </w:rPr>
              <w:t>-</w:t>
            </w:r>
            <w:r w:rsidRPr="005F3E97">
              <w:rPr>
                <w:rFonts w:ascii="Arial" w:eastAsia="Arial" w:hAnsi="Arial" w:cs="Arial"/>
                <w:color w:val="000000"/>
                <w:sz w:val="20"/>
                <w:szCs w:val="20"/>
                <w:lang w:val="el-GR"/>
              </w:rPr>
              <w:t xml:space="preserve"> </w:t>
            </w:r>
            <w:proofErr w:type="spellStart"/>
            <w:r w:rsidRPr="005F3E97">
              <w:rPr>
                <w:rFonts w:ascii="Arial" w:eastAsia="Arial" w:hAnsi="Arial" w:cs="Arial"/>
                <w:color w:val="000000"/>
                <w:sz w:val="20"/>
                <w:szCs w:val="20"/>
                <w:lang w:val="el-GR"/>
              </w:rPr>
              <w:t>αποζεύκτες</w:t>
            </w:r>
            <w:proofErr w:type="spellEnd"/>
          </w:p>
        </w:tc>
        <w:tc>
          <w:tcPr>
            <w:tcW w:w="2268"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IEC 60947-3</w:t>
            </w:r>
          </w:p>
        </w:tc>
      </w:tr>
      <w:tr w:rsidR="005F3E97" w:rsidRPr="005F3E97" w:rsidTr="00FD7188">
        <w:tc>
          <w:tcPr>
            <w:tcW w:w="3681"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Επιτηρητές μόνωσης</w:t>
            </w:r>
          </w:p>
        </w:tc>
        <w:tc>
          <w:tcPr>
            <w:tcW w:w="2268"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IEC 61557-8</w:t>
            </w:r>
          </w:p>
        </w:tc>
      </w:tr>
      <w:tr w:rsidR="005F3E97" w:rsidRPr="005F3E97" w:rsidTr="00FD7188">
        <w:tc>
          <w:tcPr>
            <w:tcW w:w="3681"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Μετασχηματιστές απομόνωσης</w:t>
            </w:r>
          </w:p>
        </w:tc>
        <w:tc>
          <w:tcPr>
            <w:tcW w:w="2268"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IEC 61558-1</w:t>
            </w:r>
          </w:p>
        </w:tc>
      </w:tr>
      <w:tr w:rsidR="005F3E97" w:rsidRPr="005F3E97" w:rsidTr="00FD7188">
        <w:tc>
          <w:tcPr>
            <w:tcW w:w="3681"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Βαθμός προστασίας</w:t>
            </w:r>
          </w:p>
        </w:tc>
        <w:tc>
          <w:tcPr>
            <w:tcW w:w="2268" w:type="dxa"/>
          </w:tcPr>
          <w:p w:rsidR="005F3E97" w:rsidRPr="005F3E97" w:rsidRDefault="005F3E97" w:rsidP="001D38AE">
            <w:pPr>
              <w:tabs>
                <w:tab w:val="left" w:pos="720"/>
              </w:tabs>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IEC 60529</w:t>
            </w:r>
          </w:p>
        </w:tc>
      </w:tr>
    </w:tbl>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p>
    <w:p w:rsidR="005F3E97" w:rsidRPr="005F3E97" w:rsidRDefault="005F3E97" w:rsidP="001D38AE">
      <w:pPr>
        <w:pStyle w:val="1"/>
        <w:numPr>
          <w:ilvl w:val="0"/>
          <w:numId w:val="32"/>
        </w:numPr>
        <w:tabs>
          <w:tab w:val="clear" w:pos="720"/>
          <w:tab w:val="clear" w:pos="1440"/>
          <w:tab w:val="clear" w:pos="2160"/>
          <w:tab w:val="clear" w:pos="2880"/>
          <w:tab w:val="clear" w:pos="3600"/>
          <w:tab w:val="clear" w:pos="4320"/>
          <w:tab w:val="clear" w:pos="5040"/>
          <w:tab w:val="clear" w:pos="5760"/>
          <w:tab w:val="clear" w:pos="6480"/>
        </w:tabs>
        <w:spacing w:line="250" w:lineRule="exact"/>
        <w:ind w:left="284" w:hanging="284"/>
        <w:jc w:val="left"/>
        <w:rPr>
          <w:rFonts w:cs="Arial"/>
          <w:sz w:val="20"/>
          <w:szCs w:val="20"/>
        </w:rPr>
      </w:pPr>
      <w:bookmarkStart w:id="6" w:name="_Toc427318207"/>
      <w:r w:rsidRPr="005F3E97">
        <w:rPr>
          <w:rFonts w:cs="Arial"/>
          <w:sz w:val="20"/>
          <w:szCs w:val="20"/>
          <w:u w:val="none"/>
        </w:rPr>
        <w:t>Δομή</w:t>
      </w:r>
      <w:r w:rsidRPr="005F3E97">
        <w:rPr>
          <w:rFonts w:cs="Arial"/>
          <w:sz w:val="20"/>
          <w:szCs w:val="20"/>
        </w:rPr>
        <w:t xml:space="preserve"> των πινάκων</w:t>
      </w:r>
      <w:bookmarkEnd w:id="6"/>
    </w:p>
    <w:p w:rsidR="005F3E97" w:rsidRPr="005F3E97" w:rsidRDefault="005F3E97" w:rsidP="001D38AE">
      <w:pPr>
        <w:spacing w:line="250" w:lineRule="exact"/>
        <w:ind w:right="4"/>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Οι πίνακες </w:t>
      </w:r>
      <w:r w:rsidR="002A0D03">
        <w:rPr>
          <w:rFonts w:ascii="Arial" w:eastAsia="Arial" w:hAnsi="Arial" w:cs="Arial"/>
          <w:color w:val="000000"/>
          <w:sz w:val="20"/>
          <w:szCs w:val="20"/>
          <w:lang w:val="el-GR"/>
        </w:rPr>
        <w:t xml:space="preserve">που θα χρησιμοποιηθούν θα είναι ενδεικτικού τύπου ABB </w:t>
      </w:r>
      <w:proofErr w:type="spellStart"/>
      <w:r w:rsidRPr="002A0D03">
        <w:rPr>
          <w:rFonts w:ascii="Arial" w:eastAsia="Arial" w:hAnsi="Arial" w:cs="Arial"/>
          <w:color w:val="000000"/>
          <w:sz w:val="20"/>
          <w:szCs w:val="20"/>
          <w:lang w:val="en-US"/>
        </w:rPr>
        <w:t>ArTu</w:t>
      </w:r>
      <w:proofErr w:type="spellEnd"/>
      <w:r w:rsidRPr="002A0D03">
        <w:rPr>
          <w:rFonts w:ascii="Arial" w:eastAsia="Arial" w:hAnsi="Arial" w:cs="Arial"/>
          <w:color w:val="000000"/>
          <w:sz w:val="20"/>
          <w:szCs w:val="20"/>
          <w:lang w:val="el-GR"/>
        </w:rPr>
        <w:t xml:space="preserve"> </w:t>
      </w:r>
      <w:r w:rsidRPr="005F3E97">
        <w:rPr>
          <w:rFonts w:ascii="Arial" w:eastAsia="Arial" w:hAnsi="Arial" w:cs="Arial"/>
          <w:color w:val="000000"/>
          <w:sz w:val="20"/>
          <w:szCs w:val="20"/>
          <w:lang w:val="el-GR"/>
        </w:rPr>
        <w:t>και θα είναι αρθρωτής φιλοσοφίας κατασκευής (</w:t>
      </w:r>
      <w:r w:rsidRPr="005F3E97">
        <w:rPr>
          <w:rFonts w:ascii="Arial" w:eastAsia="Arial" w:hAnsi="Arial" w:cs="Arial"/>
          <w:color w:val="000000"/>
          <w:sz w:val="20"/>
          <w:szCs w:val="20"/>
          <w:lang w:val="en-US"/>
        </w:rPr>
        <w:t>modular</w:t>
      </w:r>
      <w:r w:rsidRPr="005F3E97">
        <w:rPr>
          <w:rFonts w:ascii="Arial" w:eastAsia="Arial" w:hAnsi="Arial" w:cs="Arial"/>
          <w:color w:val="000000"/>
          <w:sz w:val="20"/>
          <w:szCs w:val="20"/>
          <w:lang w:val="el-GR"/>
        </w:rPr>
        <w:t xml:space="preserve">), έτσι ώστε να είναι </w:t>
      </w:r>
      <w:proofErr w:type="spellStart"/>
      <w:r w:rsidRPr="005F3E97">
        <w:rPr>
          <w:rFonts w:ascii="Arial" w:eastAsia="Arial" w:hAnsi="Arial" w:cs="Arial"/>
          <w:color w:val="000000"/>
          <w:sz w:val="20"/>
          <w:szCs w:val="20"/>
          <w:lang w:val="el-GR"/>
        </w:rPr>
        <w:t>συναρμολογούμενοι</w:t>
      </w:r>
      <w:proofErr w:type="spellEnd"/>
      <w:r w:rsidRPr="005F3E97">
        <w:rPr>
          <w:rFonts w:ascii="Arial" w:eastAsia="Arial" w:hAnsi="Arial" w:cs="Arial"/>
          <w:color w:val="000000"/>
          <w:sz w:val="20"/>
          <w:szCs w:val="20"/>
          <w:lang w:val="el-GR"/>
        </w:rPr>
        <w:t xml:space="preserve"> και επεκτάσιμοι οποιαδήποτε στιγμή απαιτηθεί (π.χ. λόγω επαύξησης ισχύος) και τα εξαρτήματα που έχουν υποστεί βλάβες ή αλλοιώσεις να μπορούν να αντικατασταθούν. Οι πίνακες θα έχουν οπές που θα εξασφαλίζουν τον επαρκή φυσικό αερισμό του πίνακα με στόχο την απαγωγή της θερμότητας που παράγεται από τον μετασχηματιστή κατά τη διάρκεια της κανονικής λειτουργίας του.</w:t>
      </w:r>
    </w:p>
    <w:p w:rsidR="005F3E97" w:rsidRPr="005F3E97" w:rsidRDefault="005F3E97" w:rsidP="001D38AE">
      <w:pPr>
        <w:spacing w:line="250" w:lineRule="exact"/>
        <w:ind w:right="567"/>
        <w:rPr>
          <w:rFonts w:ascii="Arial" w:eastAsia="Arial" w:hAnsi="Arial" w:cs="Arial"/>
          <w:color w:val="000000"/>
          <w:sz w:val="20"/>
          <w:szCs w:val="20"/>
          <w:lang w:val="el-GR"/>
        </w:rPr>
      </w:pP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
          <w:noProof/>
          <w:sz w:val="20"/>
          <w:szCs w:val="20"/>
          <w:lang w:val="el-GR"/>
        </w:rPr>
      </w:pPr>
      <w:r w:rsidRPr="005F3E97">
        <w:rPr>
          <w:rFonts w:ascii="Arial" w:eastAsia="Arial" w:hAnsi="Arial" w:cs="Arial"/>
          <w:b/>
          <w:noProof/>
          <w:sz w:val="20"/>
          <w:szCs w:val="20"/>
          <w:lang w:val="el-GR"/>
        </w:rPr>
        <w:t>Τεχνικά χαρακτηριστικά πινάκων ανάλογα με την ισχύ</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
          <w:noProof/>
          <w:sz w:val="20"/>
          <w:szCs w:val="20"/>
          <w:lang w:val="el-GR"/>
        </w:rPr>
      </w:pPr>
    </w:p>
    <w:p w:rsidR="005F3E97" w:rsidRPr="005F3E97" w:rsidRDefault="005F3E97" w:rsidP="001D38AE">
      <w:pPr>
        <w:numPr>
          <w:ilvl w:val="1"/>
          <w:numId w:val="0"/>
        </w:numPr>
        <w:spacing w:after="120" w:line="250" w:lineRule="exact"/>
        <w:ind w:left="426" w:hanging="426"/>
        <w:rPr>
          <w:rFonts w:ascii="Arial" w:eastAsia="Arial" w:hAnsi="Arial" w:cs="Arial"/>
          <w:b/>
          <w:bCs/>
          <w:iCs/>
          <w:noProof/>
          <w:sz w:val="20"/>
          <w:szCs w:val="20"/>
          <w:lang w:val="el-GR"/>
        </w:rPr>
      </w:pPr>
      <w:bookmarkStart w:id="7" w:name="_Toc427318208"/>
      <w:r>
        <w:rPr>
          <w:rFonts w:ascii="Arial" w:eastAsia="Arial" w:hAnsi="Arial" w:cs="Arial"/>
          <w:b/>
          <w:noProof/>
          <w:sz w:val="20"/>
          <w:szCs w:val="20"/>
          <w:lang w:val="el-GR"/>
        </w:rPr>
        <w:t>2.1</w:t>
      </w:r>
      <w:r>
        <w:rPr>
          <w:rFonts w:ascii="Arial" w:eastAsia="Arial" w:hAnsi="Arial" w:cs="Arial"/>
          <w:b/>
          <w:noProof/>
          <w:sz w:val="20"/>
          <w:szCs w:val="20"/>
          <w:lang w:val="el-GR"/>
        </w:rPr>
        <w:tab/>
      </w:r>
      <w:r w:rsidRPr="005F3E97">
        <w:rPr>
          <w:rFonts w:ascii="Arial" w:eastAsia="Arial" w:hAnsi="Arial" w:cs="Arial"/>
          <w:b/>
          <w:noProof/>
          <w:sz w:val="20"/>
          <w:szCs w:val="20"/>
          <w:lang w:val="el-GR"/>
        </w:rPr>
        <w:t>Πίνακες επίτοιχης εγκατάστασης</w:t>
      </w:r>
      <w:bookmarkEnd w:id="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39"/>
        <w:gridCol w:w="1419"/>
        <w:gridCol w:w="1276"/>
        <w:gridCol w:w="1417"/>
        <w:gridCol w:w="1418"/>
      </w:tblGrid>
      <w:tr w:rsidR="005F3E97" w:rsidRPr="005F3E97" w:rsidTr="00FD7188">
        <w:tc>
          <w:tcPr>
            <w:tcW w:w="243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
                <w:bCs/>
                <w:iCs/>
                <w:noProof/>
                <w:sz w:val="20"/>
                <w:szCs w:val="20"/>
                <w:lang w:val="el-GR"/>
              </w:rPr>
            </w:pPr>
            <w:r w:rsidRPr="005F3E97">
              <w:rPr>
                <w:rFonts w:ascii="Arial" w:eastAsia="Arial" w:hAnsi="Arial" w:cs="Arial"/>
                <w:b/>
                <w:noProof/>
                <w:sz w:val="20"/>
                <w:szCs w:val="20"/>
                <w:lang w:val="el-GR"/>
              </w:rPr>
              <w:t>Έκδοση</w:t>
            </w:r>
          </w:p>
        </w:tc>
        <w:tc>
          <w:tcPr>
            <w:tcW w:w="1419"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n-US"/>
              </w:rPr>
              <w:t>Classic</w:t>
            </w:r>
          </w:p>
        </w:tc>
        <w:tc>
          <w:tcPr>
            <w:tcW w:w="1276"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n-US"/>
              </w:rPr>
              <w:t>Classic</w:t>
            </w:r>
          </w:p>
        </w:tc>
        <w:tc>
          <w:tcPr>
            <w:tcW w:w="1417"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n-US"/>
              </w:rPr>
              <w:t>Premium</w:t>
            </w:r>
          </w:p>
        </w:tc>
        <w:tc>
          <w:tcPr>
            <w:tcW w:w="1418"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n-US"/>
              </w:rPr>
              <w:t>Premium</w:t>
            </w:r>
          </w:p>
        </w:tc>
      </w:tr>
      <w:tr w:rsidR="005F3E97" w:rsidRPr="005F3E97" w:rsidTr="00FD7188">
        <w:tc>
          <w:tcPr>
            <w:tcW w:w="243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Ονομαστική Ισχύς (</w:t>
            </w:r>
            <w:r w:rsidRPr="005F3E97">
              <w:rPr>
                <w:rFonts w:ascii="Arial" w:eastAsia="Arial" w:hAnsi="Arial" w:cs="Arial"/>
                <w:noProof/>
                <w:sz w:val="20"/>
                <w:szCs w:val="20"/>
                <w:lang w:val="en-US"/>
              </w:rPr>
              <w:t>kVA</w:t>
            </w:r>
            <w:r w:rsidRPr="005F3E97">
              <w:rPr>
                <w:rFonts w:ascii="Arial" w:eastAsia="Arial" w:hAnsi="Arial" w:cs="Arial"/>
                <w:noProof/>
                <w:sz w:val="20"/>
                <w:szCs w:val="20"/>
                <w:lang w:val="el-GR"/>
              </w:rPr>
              <w:t>)</w:t>
            </w:r>
          </w:p>
        </w:tc>
        <w:tc>
          <w:tcPr>
            <w:tcW w:w="141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3,0</w:t>
            </w:r>
          </w:p>
        </w:tc>
        <w:tc>
          <w:tcPr>
            <w:tcW w:w="127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5,0</w:t>
            </w:r>
          </w:p>
        </w:tc>
        <w:tc>
          <w:tcPr>
            <w:tcW w:w="1417"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3,0</w:t>
            </w:r>
          </w:p>
        </w:tc>
        <w:tc>
          <w:tcPr>
            <w:tcW w:w="1418"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5,0</w:t>
            </w:r>
          </w:p>
        </w:tc>
      </w:tr>
      <w:tr w:rsidR="005F3E97" w:rsidRPr="005F3E97" w:rsidTr="00FD7188">
        <w:tc>
          <w:tcPr>
            <w:tcW w:w="243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Ονομαστική Τάση (</w:t>
            </w:r>
            <w:r w:rsidRPr="005F3E97">
              <w:rPr>
                <w:rFonts w:ascii="Arial" w:eastAsia="Arial" w:hAnsi="Arial" w:cs="Arial"/>
                <w:noProof/>
                <w:sz w:val="20"/>
                <w:szCs w:val="20"/>
                <w:lang w:val="en-US"/>
              </w:rPr>
              <w:t>V</w:t>
            </w:r>
            <w:r w:rsidRPr="005F3E97">
              <w:rPr>
                <w:rFonts w:ascii="Arial" w:eastAsia="Arial" w:hAnsi="Arial" w:cs="Arial"/>
                <w:noProof/>
                <w:sz w:val="20"/>
                <w:szCs w:val="20"/>
                <w:lang w:val="el-GR"/>
              </w:rPr>
              <w:t>)</w:t>
            </w:r>
          </w:p>
        </w:tc>
        <w:tc>
          <w:tcPr>
            <w:tcW w:w="1419"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l-GR"/>
              </w:rPr>
              <w:t>230/230</w:t>
            </w:r>
          </w:p>
        </w:tc>
        <w:tc>
          <w:tcPr>
            <w:tcW w:w="1276"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l-GR"/>
              </w:rPr>
              <w:t>230/230</w:t>
            </w:r>
          </w:p>
        </w:tc>
        <w:tc>
          <w:tcPr>
            <w:tcW w:w="1417"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l-GR"/>
              </w:rPr>
              <w:t>230/230</w:t>
            </w:r>
          </w:p>
        </w:tc>
        <w:tc>
          <w:tcPr>
            <w:tcW w:w="1418"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bCs/>
                <w:iCs/>
                <w:noProof/>
                <w:sz w:val="20"/>
                <w:szCs w:val="20"/>
                <w:lang w:val="en-US"/>
              </w:rPr>
              <w:t>230/230</w:t>
            </w:r>
          </w:p>
        </w:tc>
      </w:tr>
      <w:tr w:rsidR="005F3E97" w:rsidRPr="005F3E97" w:rsidTr="00FD7188">
        <w:tc>
          <w:tcPr>
            <w:tcW w:w="243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l-GR"/>
              </w:rPr>
              <w:t xml:space="preserve">Ονομαστικό Ρεύμα </w:t>
            </w:r>
            <w:r w:rsidRPr="005F3E97">
              <w:rPr>
                <w:rFonts w:ascii="Arial" w:eastAsia="Arial" w:hAnsi="Arial" w:cs="Arial"/>
                <w:noProof/>
                <w:sz w:val="20"/>
                <w:szCs w:val="20"/>
                <w:lang w:val="en-US"/>
              </w:rPr>
              <w:t>(A)</w:t>
            </w:r>
          </w:p>
        </w:tc>
        <w:tc>
          <w:tcPr>
            <w:tcW w:w="141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n-US"/>
              </w:rPr>
              <w:t>13,63</w:t>
            </w:r>
          </w:p>
        </w:tc>
        <w:tc>
          <w:tcPr>
            <w:tcW w:w="127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n-US"/>
              </w:rPr>
              <w:t>22,72</w:t>
            </w:r>
          </w:p>
        </w:tc>
        <w:tc>
          <w:tcPr>
            <w:tcW w:w="1417"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n-US"/>
              </w:rPr>
              <w:t>13,63</w:t>
            </w:r>
          </w:p>
        </w:tc>
        <w:tc>
          <w:tcPr>
            <w:tcW w:w="1418"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n-US"/>
              </w:rPr>
              <w:t>22,72</w:t>
            </w:r>
          </w:p>
        </w:tc>
      </w:tr>
    </w:tbl>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p>
    <w:p w:rsidR="005F3E97" w:rsidRPr="005F3E97" w:rsidRDefault="005F3E97" w:rsidP="001D38AE">
      <w:pPr>
        <w:numPr>
          <w:ilvl w:val="1"/>
          <w:numId w:val="0"/>
        </w:numPr>
        <w:spacing w:after="120" w:line="250" w:lineRule="exact"/>
        <w:ind w:left="426" w:hanging="426"/>
        <w:rPr>
          <w:rFonts w:ascii="Arial" w:eastAsia="Arial" w:hAnsi="Arial" w:cs="Arial"/>
          <w:b/>
          <w:noProof/>
          <w:sz w:val="20"/>
          <w:szCs w:val="20"/>
          <w:lang w:val="el-GR"/>
        </w:rPr>
      </w:pPr>
      <w:bookmarkStart w:id="8" w:name="_Toc427318209"/>
      <w:r>
        <w:rPr>
          <w:rFonts w:ascii="Arial" w:eastAsia="Arial" w:hAnsi="Arial" w:cs="Arial"/>
          <w:b/>
          <w:noProof/>
          <w:sz w:val="20"/>
          <w:szCs w:val="20"/>
          <w:lang w:val="el-GR"/>
        </w:rPr>
        <w:t>2.2</w:t>
      </w:r>
      <w:r>
        <w:rPr>
          <w:rFonts w:ascii="Arial" w:eastAsia="Arial" w:hAnsi="Arial" w:cs="Arial"/>
          <w:b/>
          <w:noProof/>
          <w:sz w:val="20"/>
          <w:szCs w:val="20"/>
          <w:lang w:val="el-GR"/>
        </w:rPr>
        <w:tab/>
      </w:r>
      <w:r w:rsidRPr="005F3E97">
        <w:rPr>
          <w:rFonts w:ascii="Arial" w:eastAsia="Arial" w:hAnsi="Arial" w:cs="Arial"/>
          <w:b/>
          <w:noProof/>
          <w:sz w:val="20"/>
          <w:szCs w:val="20"/>
          <w:lang w:val="el-GR"/>
        </w:rPr>
        <w:t>Πίνακες επιδαπέδιας εγκατάστασης</w:t>
      </w:r>
      <w:bookmarkEnd w:id="8"/>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39"/>
        <w:gridCol w:w="1447"/>
        <w:gridCol w:w="1275"/>
        <w:gridCol w:w="1418"/>
      </w:tblGrid>
      <w:tr w:rsidR="005F3E97" w:rsidRPr="005F3E97" w:rsidTr="00FD7188">
        <w:tc>
          <w:tcPr>
            <w:tcW w:w="243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
                <w:bCs/>
                <w:iCs/>
                <w:noProof/>
                <w:sz w:val="20"/>
                <w:szCs w:val="20"/>
                <w:lang w:val="el-GR"/>
              </w:rPr>
            </w:pPr>
            <w:r w:rsidRPr="005F3E97">
              <w:rPr>
                <w:rFonts w:ascii="Arial" w:eastAsia="Arial" w:hAnsi="Arial" w:cs="Arial"/>
                <w:b/>
                <w:noProof/>
                <w:sz w:val="20"/>
                <w:szCs w:val="20"/>
                <w:lang w:val="el-GR"/>
              </w:rPr>
              <w:t>Έκδοση</w:t>
            </w:r>
          </w:p>
        </w:tc>
        <w:tc>
          <w:tcPr>
            <w:tcW w:w="1447"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n-US"/>
              </w:rPr>
              <w:t>Classic</w:t>
            </w:r>
          </w:p>
        </w:tc>
        <w:tc>
          <w:tcPr>
            <w:tcW w:w="1275"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n-US"/>
              </w:rPr>
              <w:t>Premium</w:t>
            </w:r>
          </w:p>
        </w:tc>
        <w:tc>
          <w:tcPr>
            <w:tcW w:w="1418"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n-US"/>
              </w:rPr>
              <w:t>Premium</w:t>
            </w:r>
          </w:p>
        </w:tc>
      </w:tr>
      <w:tr w:rsidR="005F3E97" w:rsidRPr="005F3E97" w:rsidTr="00FD7188">
        <w:tc>
          <w:tcPr>
            <w:tcW w:w="243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Ονομαστική Ισχύς (</w:t>
            </w:r>
            <w:r w:rsidRPr="005F3E97">
              <w:rPr>
                <w:rFonts w:ascii="Arial" w:eastAsia="Arial" w:hAnsi="Arial" w:cs="Arial"/>
                <w:noProof/>
                <w:sz w:val="20"/>
                <w:szCs w:val="20"/>
                <w:lang w:val="en-US"/>
              </w:rPr>
              <w:t>kVA</w:t>
            </w:r>
            <w:r w:rsidRPr="005F3E97">
              <w:rPr>
                <w:rFonts w:ascii="Arial" w:eastAsia="Arial" w:hAnsi="Arial" w:cs="Arial"/>
                <w:noProof/>
                <w:sz w:val="20"/>
                <w:szCs w:val="20"/>
                <w:lang w:val="el-GR"/>
              </w:rPr>
              <w:t>)</w:t>
            </w:r>
          </w:p>
        </w:tc>
        <w:tc>
          <w:tcPr>
            <w:tcW w:w="144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10,0</w:t>
            </w:r>
          </w:p>
        </w:tc>
        <w:tc>
          <w:tcPr>
            <w:tcW w:w="1275"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7,5</w:t>
            </w:r>
          </w:p>
        </w:tc>
        <w:tc>
          <w:tcPr>
            <w:tcW w:w="1418"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10,0</w:t>
            </w:r>
          </w:p>
        </w:tc>
      </w:tr>
      <w:tr w:rsidR="005F3E97" w:rsidRPr="005F3E97" w:rsidTr="00FD7188">
        <w:tc>
          <w:tcPr>
            <w:tcW w:w="2439" w:type="dxa"/>
            <w:shd w:val="clear" w:color="auto" w:fill="auto"/>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noProof/>
                <w:sz w:val="20"/>
                <w:szCs w:val="20"/>
                <w:lang w:val="el-GR"/>
              </w:rPr>
              <w:t>Ονομαστική Τάση (</w:t>
            </w:r>
            <w:r w:rsidRPr="005F3E97">
              <w:rPr>
                <w:rFonts w:ascii="Arial" w:eastAsia="Arial" w:hAnsi="Arial" w:cs="Arial"/>
                <w:noProof/>
                <w:sz w:val="20"/>
                <w:szCs w:val="20"/>
                <w:lang w:val="en-US"/>
              </w:rPr>
              <w:t>V</w:t>
            </w:r>
            <w:r w:rsidRPr="005F3E97">
              <w:rPr>
                <w:rFonts w:ascii="Arial" w:eastAsia="Arial" w:hAnsi="Arial" w:cs="Arial"/>
                <w:noProof/>
                <w:sz w:val="20"/>
                <w:szCs w:val="20"/>
                <w:lang w:val="el-GR"/>
              </w:rPr>
              <w:t>)</w:t>
            </w:r>
          </w:p>
        </w:tc>
        <w:tc>
          <w:tcPr>
            <w:tcW w:w="144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l-GR"/>
              </w:rPr>
              <w:t>230/230</w:t>
            </w:r>
          </w:p>
        </w:tc>
        <w:tc>
          <w:tcPr>
            <w:tcW w:w="1275"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l-GR"/>
              </w:rPr>
              <w:t>230/230</w:t>
            </w:r>
          </w:p>
        </w:tc>
        <w:tc>
          <w:tcPr>
            <w:tcW w:w="1418"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l-GR"/>
              </w:rPr>
            </w:pPr>
            <w:r w:rsidRPr="005F3E97">
              <w:rPr>
                <w:rFonts w:ascii="Arial" w:eastAsia="Arial" w:hAnsi="Arial" w:cs="Arial"/>
                <w:bCs/>
                <w:iCs/>
                <w:noProof/>
                <w:sz w:val="20"/>
                <w:szCs w:val="20"/>
                <w:lang w:val="el-GR"/>
              </w:rPr>
              <w:t>230/230</w:t>
            </w:r>
          </w:p>
        </w:tc>
      </w:tr>
      <w:tr w:rsidR="005F3E97" w:rsidRPr="005F3E97" w:rsidTr="00FD7188">
        <w:tc>
          <w:tcPr>
            <w:tcW w:w="2439"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l-GR"/>
              </w:rPr>
              <w:t xml:space="preserve">Ονομαστικό Ρεύμα </w:t>
            </w:r>
            <w:r w:rsidRPr="005F3E97">
              <w:rPr>
                <w:rFonts w:ascii="Arial" w:eastAsia="Arial" w:hAnsi="Arial" w:cs="Arial"/>
                <w:noProof/>
                <w:sz w:val="20"/>
                <w:szCs w:val="20"/>
                <w:lang w:val="en-US"/>
              </w:rPr>
              <w:t>(A)</w:t>
            </w:r>
          </w:p>
        </w:tc>
        <w:tc>
          <w:tcPr>
            <w:tcW w:w="144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n-US"/>
              </w:rPr>
              <w:t>45,45</w:t>
            </w:r>
          </w:p>
        </w:tc>
        <w:tc>
          <w:tcPr>
            <w:tcW w:w="1275"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n-US"/>
              </w:rPr>
              <w:t>34,09</w:t>
            </w:r>
          </w:p>
        </w:tc>
        <w:tc>
          <w:tcPr>
            <w:tcW w:w="1418"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Cs/>
                <w:iCs/>
                <w:noProof/>
                <w:sz w:val="20"/>
                <w:szCs w:val="20"/>
                <w:lang w:val="en-US"/>
              </w:rPr>
            </w:pPr>
            <w:r w:rsidRPr="005F3E97">
              <w:rPr>
                <w:rFonts w:ascii="Arial" w:eastAsia="Arial" w:hAnsi="Arial" w:cs="Arial"/>
                <w:noProof/>
                <w:sz w:val="20"/>
                <w:szCs w:val="20"/>
                <w:lang w:val="en-US"/>
              </w:rPr>
              <w:t>45,45</w:t>
            </w:r>
          </w:p>
        </w:tc>
      </w:tr>
    </w:tbl>
    <w:p w:rsid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p>
    <w:p w:rsidR="00CB104C" w:rsidRPr="005F3E97" w:rsidRDefault="00CB104C"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p>
    <w:p w:rsidR="005F3E97" w:rsidRPr="005F3E97" w:rsidRDefault="005F3E97" w:rsidP="001D38AE">
      <w:pPr>
        <w:pStyle w:val="1"/>
        <w:numPr>
          <w:ilvl w:val="0"/>
          <w:numId w:val="32"/>
        </w:numPr>
        <w:tabs>
          <w:tab w:val="clear" w:pos="720"/>
          <w:tab w:val="clear" w:pos="1440"/>
          <w:tab w:val="clear" w:pos="2160"/>
          <w:tab w:val="clear" w:pos="2880"/>
          <w:tab w:val="clear" w:pos="3600"/>
          <w:tab w:val="clear" w:pos="4320"/>
          <w:tab w:val="clear" w:pos="5040"/>
          <w:tab w:val="clear" w:pos="5760"/>
          <w:tab w:val="clear" w:pos="6480"/>
        </w:tabs>
        <w:spacing w:line="250" w:lineRule="exact"/>
        <w:ind w:left="284" w:hanging="284"/>
        <w:jc w:val="left"/>
        <w:rPr>
          <w:rFonts w:cs="Arial"/>
          <w:sz w:val="20"/>
          <w:szCs w:val="20"/>
        </w:rPr>
      </w:pPr>
      <w:bookmarkStart w:id="9" w:name="_Toc427318210"/>
      <w:r w:rsidRPr="005F3E97">
        <w:rPr>
          <w:rFonts w:cs="Arial"/>
          <w:sz w:val="20"/>
          <w:szCs w:val="20"/>
          <w:u w:val="none"/>
        </w:rPr>
        <w:lastRenderedPageBreak/>
        <w:t>Εξοπλισμός</w:t>
      </w:r>
      <w:bookmarkEnd w:id="9"/>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p>
    <w:p w:rsidR="005F3E97" w:rsidRPr="005F3E97" w:rsidRDefault="005F3E97" w:rsidP="001D38AE">
      <w:pPr>
        <w:numPr>
          <w:ilvl w:val="1"/>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ind w:left="426" w:hanging="426"/>
        <w:rPr>
          <w:rFonts w:ascii="Arial" w:eastAsia="Arial" w:hAnsi="Arial" w:cs="Arial"/>
          <w:b/>
          <w:noProof/>
          <w:sz w:val="20"/>
          <w:szCs w:val="20"/>
          <w:lang w:val="el-GR"/>
        </w:rPr>
      </w:pPr>
      <w:bookmarkStart w:id="10" w:name="_Toc427318211"/>
      <w:r>
        <w:rPr>
          <w:rFonts w:ascii="Arial" w:eastAsia="Arial" w:hAnsi="Arial" w:cs="Arial"/>
          <w:b/>
          <w:noProof/>
          <w:sz w:val="20"/>
          <w:szCs w:val="20"/>
          <w:lang w:val="el-GR"/>
        </w:rPr>
        <w:t>3.1</w:t>
      </w:r>
      <w:r>
        <w:rPr>
          <w:rFonts w:ascii="Arial" w:eastAsia="Arial" w:hAnsi="Arial" w:cs="Arial"/>
          <w:b/>
          <w:noProof/>
          <w:sz w:val="20"/>
          <w:szCs w:val="20"/>
          <w:lang w:val="el-GR"/>
        </w:rPr>
        <w:tab/>
      </w:r>
      <w:r w:rsidRPr="005F3E97">
        <w:rPr>
          <w:rFonts w:ascii="Arial" w:eastAsia="Arial" w:hAnsi="Arial" w:cs="Arial"/>
          <w:b/>
          <w:noProof/>
          <w:sz w:val="20"/>
          <w:szCs w:val="20"/>
          <w:lang w:val="el-GR"/>
        </w:rPr>
        <w:t>Επιτηρητής μόνωσης</w:t>
      </w:r>
      <w:bookmarkEnd w:id="10"/>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 xml:space="preserve">Οι επιτηρητές μόνωσης θα χρησιμοποιηθούν για την επιτήρηση της ηλεκτρικής συνέχειας και απομόνωσης από τη γη του δευτερεύοντος τυλίγματος του μετασχηματιστή και θα πρέπει να συμμορφώνονται με τις απαιτήσεις των προτύπων: CEI-EN 61010-1, CEI-EN 61557-8, IEC 60364-7-710, UNE 20615, CEI-EN 61326-1. Θα </w:t>
      </w:r>
      <w:r w:rsidRPr="005F3E97">
        <w:rPr>
          <w:rFonts w:ascii="Arial" w:eastAsia="Arial" w:hAnsi="Arial" w:cs="Arial"/>
          <w:noProof/>
          <w:sz w:val="20"/>
          <w:szCs w:val="20"/>
          <w:lang w:val="el-GR"/>
        </w:rPr>
        <w:t>πρέπει να ε</w:t>
      </w:r>
      <w:r w:rsidRPr="005F3E97">
        <w:rPr>
          <w:rFonts w:ascii="Arial" w:eastAsia="Arial" w:hAnsi="Arial" w:cs="Arial"/>
          <w:noProof/>
          <w:sz w:val="20"/>
          <w:szCs w:val="20"/>
          <w:lang w:val="it-IT"/>
        </w:rPr>
        <w:t xml:space="preserve">ίναι κατάλληλοι για τοποθέτηση σε ιατρικούς χώρους που τροφοδοτούνται από αγείωτο μετασχηματιστή και </w:t>
      </w:r>
      <w:r w:rsidRPr="005F3E97">
        <w:rPr>
          <w:rFonts w:ascii="Arial" w:eastAsia="Arial" w:hAnsi="Arial" w:cs="Arial"/>
          <w:noProof/>
          <w:sz w:val="20"/>
          <w:szCs w:val="20"/>
          <w:lang w:val="el-GR"/>
        </w:rPr>
        <w:t>ν</w:t>
      </w:r>
      <w:r w:rsidRPr="005F3E97">
        <w:rPr>
          <w:rFonts w:ascii="Arial" w:eastAsia="Arial" w:hAnsi="Arial" w:cs="Arial"/>
          <w:noProof/>
          <w:sz w:val="20"/>
          <w:szCs w:val="20"/>
          <w:lang w:val="it-IT"/>
        </w:rPr>
        <w:t>α εξασφαλίζουν την προστασία και ενημέρωση των χρηστών της εγκατάστασης ενεργοποιώντας</w:t>
      </w:r>
      <w:r w:rsidRPr="005F3E97">
        <w:rPr>
          <w:rFonts w:ascii="Arial" w:eastAsia="Arial" w:hAnsi="Arial" w:cs="Arial"/>
          <w:noProof/>
          <w:sz w:val="20"/>
          <w:szCs w:val="20"/>
          <w:lang w:val="el-GR"/>
        </w:rPr>
        <w:t xml:space="preserve"> τον</w:t>
      </w:r>
      <w:r w:rsidRPr="005F3E97">
        <w:rPr>
          <w:rFonts w:ascii="Arial" w:eastAsia="Arial" w:hAnsi="Arial" w:cs="Arial"/>
          <w:noProof/>
          <w:sz w:val="20"/>
          <w:szCs w:val="20"/>
          <w:lang w:val="it-IT"/>
        </w:rPr>
        <w:t xml:space="preserve"> συναγερμό κάθε φορά που </w:t>
      </w:r>
      <w:r w:rsidRPr="005F3E97">
        <w:rPr>
          <w:rFonts w:ascii="Arial" w:eastAsia="Arial" w:hAnsi="Arial" w:cs="Arial"/>
          <w:noProof/>
          <w:sz w:val="20"/>
          <w:szCs w:val="20"/>
          <w:lang w:val="el-GR"/>
        </w:rPr>
        <w:t xml:space="preserve">θα </w:t>
      </w:r>
      <w:r w:rsidRPr="005F3E97">
        <w:rPr>
          <w:rFonts w:ascii="Arial" w:eastAsia="Arial" w:hAnsi="Arial" w:cs="Arial"/>
          <w:noProof/>
          <w:sz w:val="20"/>
          <w:szCs w:val="20"/>
          <w:lang w:val="it-IT"/>
        </w:rPr>
        <w:t>συμβαίνει ένα σφάλμα προς γη.</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Ο επιτηρητής μόνωσης θα πρέπει να διαθέτει ενσωματωμένες διατάξεις επιτήρησης της έντασης και της θερμοκρασίας του δευτερεύοντος των μετασχηματιστών απομόνωσης με στόχο την προστασία της εγκατάστασης από υπερεντάσεις και υπερθέρμανση που θα μπορούσ</w:t>
      </w:r>
      <w:r w:rsidRPr="005F3E97">
        <w:rPr>
          <w:rFonts w:ascii="Arial" w:eastAsia="Arial" w:hAnsi="Arial" w:cs="Arial"/>
          <w:noProof/>
          <w:sz w:val="20"/>
          <w:szCs w:val="20"/>
          <w:lang w:val="el-GR"/>
        </w:rPr>
        <w:t>αν</w:t>
      </w:r>
      <w:r w:rsidRPr="005F3E97">
        <w:rPr>
          <w:rFonts w:ascii="Arial" w:eastAsia="Arial" w:hAnsi="Arial" w:cs="Arial"/>
          <w:noProof/>
          <w:sz w:val="20"/>
          <w:szCs w:val="20"/>
          <w:lang w:val="it-IT"/>
        </w:rPr>
        <w:t xml:space="preserve"> να οδηγήσουν σε καταστροφή μονώσεων και πυρκαγιά.</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Οι επιτηρητές μόνωσης θα πρέπει να εγγυώνται αξιόπιστη λειτουργία σε περιβάλλοντα με υψηλό θόρυβο και αρμονικές που συνήθως παράγονται από τον ηλεκτρονικό ιατρικό εξοπλισμό.</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Θα πρέπει να διαθέτουν ψηφιακή οθόνη LCD στην οποία οποιαδήποτε στιγμή ο χρήστης θα μπορεί να δει την ακριβή τιμή μέτρησης της αντίστασης μόνωσης ακόμα και όταν αυτή είναι μικρότερη από 50 kΩ.</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Το κατώφλι ενεργοποίησης</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it-IT"/>
        </w:rPr>
        <w:t>alarm” της αντίστασης μόνωσης θα πρέπει να είναι πλήρως παραμετροποι</w:t>
      </w:r>
      <w:r w:rsidRPr="005F3E97">
        <w:rPr>
          <w:rFonts w:ascii="Arial" w:eastAsia="Arial" w:hAnsi="Arial" w:cs="Arial"/>
          <w:noProof/>
          <w:sz w:val="20"/>
          <w:szCs w:val="20"/>
          <w:lang w:val="el-GR"/>
        </w:rPr>
        <w:t>ήσιμο</w:t>
      </w:r>
      <w:r w:rsidRPr="005F3E97">
        <w:rPr>
          <w:rFonts w:ascii="Arial" w:eastAsia="Arial" w:hAnsi="Arial" w:cs="Arial"/>
          <w:noProof/>
          <w:sz w:val="20"/>
          <w:szCs w:val="20"/>
          <w:lang w:val="it-IT"/>
        </w:rPr>
        <w:t xml:space="preserve"> στις ανάγκες του χρήστη και να λαμβάνει ακέραιες τιμές μεταξύ 50 και 500 kΩ.</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Θα πρέπει να διαθέτουν μεταγωγική βοηθητική επαφή η οποία θα αλλάζει κατάσταση όταν θα ενεργοποιείται η συνθήκη alarm”</w:t>
      </w:r>
      <w:r w:rsidRPr="005F3E97">
        <w:rPr>
          <w:rFonts w:ascii="Arial" w:eastAsia="Arial" w:hAnsi="Arial" w:cs="Arial"/>
          <w:noProof/>
          <w:sz w:val="20"/>
          <w:szCs w:val="20"/>
          <w:lang w:val="el-GR"/>
        </w:rPr>
        <w:t>,</w:t>
      </w:r>
      <w:r w:rsidRPr="005F3E97">
        <w:rPr>
          <w:rFonts w:ascii="Arial" w:eastAsia="Arial" w:hAnsi="Arial" w:cs="Arial"/>
          <w:noProof/>
          <w:sz w:val="20"/>
          <w:szCs w:val="20"/>
          <w:lang w:val="it-IT"/>
        </w:rPr>
        <w:t xml:space="preserve"> που σημαίνει ότι η μετρούμενη αντίσταση μόνωσης έχει τιμή μικρότερη από το κατώφλι που έχει ρυθμιστεί.</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el-GR"/>
        </w:rPr>
        <w:t>Ο επιτηρητής μόνωσης</w:t>
      </w:r>
      <w:r w:rsidRPr="005F3E97">
        <w:rPr>
          <w:rFonts w:ascii="Arial" w:eastAsia="Arial" w:hAnsi="Arial" w:cs="Arial"/>
          <w:noProof/>
          <w:sz w:val="20"/>
          <w:szCs w:val="20"/>
          <w:lang w:val="it-IT"/>
        </w:rPr>
        <w:t xml:space="preserve"> θα πρέπει να έχει τη δυνατότητα περιοδικών ελέγχων της ορθής λειτουργίας του.</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Θα πρέπει να διαθέτει ενσωματωμένο σύστημα αυτοδιάγνωσης το οποίο συνεχώς θα ελέγχει την ηλεκτρική συνέχεια στην καλωδίωση του οργάνου και θα ενημερώνει για σφάλμα (π.χ. διακοπή) στην καλωδίωση αυτή.</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 xml:space="preserve">Θα </w:t>
      </w:r>
      <w:r w:rsidRPr="005F3E97">
        <w:rPr>
          <w:rFonts w:ascii="Arial" w:eastAsia="Arial" w:hAnsi="Arial" w:cs="Arial"/>
          <w:noProof/>
          <w:sz w:val="20"/>
          <w:szCs w:val="20"/>
          <w:lang w:val="el-GR"/>
        </w:rPr>
        <w:t xml:space="preserve">πρέπει να </w:t>
      </w:r>
      <w:r w:rsidRPr="005F3E97">
        <w:rPr>
          <w:rFonts w:ascii="Arial" w:eastAsia="Arial" w:hAnsi="Arial" w:cs="Arial"/>
          <w:noProof/>
          <w:sz w:val="20"/>
          <w:szCs w:val="20"/>
          <w:lang w:val="it-IT"/>
        </w:rPr>
        <w:t>διαθέτουν ενσωματωμένη διάταξη μέτρησης του ρεύματος του δευτερεύοντος του μετασχηματιστή μέσω έμμεσης μέτρησης με Μ/Σ έντασης με έξοδο /5Α καθώς και διάταξη για τη μέτρηση της θερμοκρασίας των τυλιγμάτων μέσω αισθητηρίων PT100 και PTC. Θα πρέπει να δίνεται η δυνατότητα ρύθμισης του λόγου μετασχηματισμού για τη μέτρηση του ρεύματος καθώς και δυνατότητα ακριβούς ακέραιας ρύθμισης της μέγιστης θερμοκρασίας του τυλίγματος.</w:t>
      </w:r>
    </w:p>
    <w:p w:rsidR="005F3E97" w:rsidRPr="005F3E97" w:rsidRDefault="005F3E97" w:rsidP="001D38A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 xml:space="preserve">Η ρύθμιση των παραμέτρων θα γίνεται από μπουτόν ελέγχου τα οποία θα είναι τοποθετημένα στην πρόσοψη του </w:t>
      </w:r>
      <w:r w:rsidRPr="005F3E97">
        <w:rPr>
          <w:rFonts w:ascii="Arial" w:eastAsia="Arial" w:hAnsi="Arial" w:cs="Arial"/>
          <w:noProof/>
          <w:sz w:val="20"/>
          <w:szCs w:val="20"/>
          <w:lang w:val="el-GR"/>
        </w:rPr>
        <w:t>επιτηρητή</w:t>
      </w:r>
      <w:r w:rsidRPr="005F3E97">
        <w:rPr>
          <w:rFonts w:ascii="Arial" w:eastAsia="Arial" w:hAnsi="Arial" w:cs="Arial"/>
          <w:noProof/>
          <w:sz w:val="20"/>
          <w:szCs w:val="20"/>
          <w:lang w:val="it-IT"/>
        </w:rPr>
        <w:t>. Επιπλέον θα πρέπει να υπάρχουν και ανεξάρτητα μπουτόν ελέγχου για δοκιμή (test) και επαναφορά (reset) της μονάδας εξομοιώνοντας συνθήκες σφάλματος.</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p>
    <w:p w:rsidR="005F3E97" w:rsidRPr="001D38AE"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it-IT"/>
        </w:rPr>
        <w:t>Ρυθμίσεις μετρούμενων παραμέτρων του επιτηρητή μόνωσης</w:t>
      </w:r>
      <w:r w:rsidR="001D38AE">
        <w:rPr>
          <w:rFonts w:ascii="Arial" w:eastAsia="Arial" w:hAnsi="Arial" w:cs="Arial"/>
          <w:noProof/>
          <w:sz w:val="20"/>
          <w:szCs w:val="20"/>
          <w:lang w:val="el-GR"/>
        </w:rPr>
        <w:t>:</w:t>
      </w:r>
    </w:p>
    <w:p w:rsidR="005F3E97" w:rsidRPr="005F3E97" w:rsidRDefault="005F3E97" w:rsidP="001D38A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R αντίσταση μόνωσης: 50</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it-IT"/>
        </w:rPr>
        <w:t>-</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it-IT"/>
        </w:rPr>
        <w:t>500 kΩ. Χρονοκαθυστέρηση ενεργοποίησης alarm αντίστασης μόνωσης ρυθμιζόμενη: 1</w:t>
      </w:r>
      <w:r w:rsidRPr="005F3E97">
        <w:rPr>
          <w:rFonts w:ascii="Arial" w:eastAsia="Arial" w:hAnsi="Arial" w:cs="Arial"/>
          <w:noProof/>
          <w:sz w:val="20"/>
          <w:szCs w:val="20"/>
          <w:lang w:val="el-GR"/>
        </w:rPr>
        <w:t>-</w:t>
      </w:r>
      <w:r w:rsidRPr="005F3E97">
        <w:rPr>
          <w:rFonts w:ascii="Arial" w:eastAsia="Arial" w:hAnsi="Arial" w:cs="Arial"/>
          <w:noProof/>
          <w:sz w:val="20"/>
          <w:szCs w:val="20"/>
          <w:lang w:val="it-IT"/>
        </w:rPr>
        <w:t xml:space="preserve"> 4 sec ή απενεργοποίηση.</w:t>
      </w:r>
    </w:p>
    <w:p w:rsidR="005F3E97" w:rsidRPr="005F3E97" w:rsidRDefault="005F3E97" w:rsidP="001D38A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Z σύνθετη αντίσταση: 50</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it-IT"/>
        </w:rPr>
        <w:t>-</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it-IT"/>
        </w:rPr>
        <w:t>500 kΩ. Χρονοκαθυστέρηση ενεργοποίησης alarm αντίστασης μόνωσης ρυθμιζόμενη: 1</w:t>
      </w:r>
      <w:r w:rsidRPr="005F3E97">
        <w:rPr>
          <w:rFonts w:ascii="Arial" w:eastAsia="Arial" w:hAnsi="Arial" w:cs="Arial"/>
          <w:noProof/>
          <w:sz w:val="20"/>
          <w:szCs w:val="20"/>
          <w:lang w:val="el-GR"/>
        </w:rPr>
        <w:t>-</w:t>
      </w:r>
      <w:r w:rsidRPr="005F3E97">
        <w:rPr>
          <w:rFonts w:ascii="Arial" w:eastAsia="Arial" w:hAnsi="Arial" w:cs="Arial"/>
          <w:noProof/>
          <w:sz w:val="20"/>
          <w:szCs w:val="20"/>
          <w:lang w:val="it-IT"/>
        </w:rPr>
        <w:t>4 sec ή απενεργοποίηση.</w:t>
      </w:r>
    </w:p>
    <w:p w:rsidR="005F3E97" w:rsidRPr="005F3E97" w:rsidRDefault="005F3E97" w:rsidP="001D38A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 xml:space="preserve">Θερμοκρασία τυλιγμάτων μέσω PT100 ή PTC: 20 </w:t>
      </w:r>
      <w:r w:rsidRPr="005F3E97">
        <w:rPr>
          <w:rFonts w:ascii="Arial" w:eastAsia="Arial" w:hAnsi="Arial" w:cs="Arial"/>
          <w:noProof/>
          <w:sz w:val="20"/>
          <w:szCs w:val="20"/>
          <w:lang w:val="el-GR"/>
        </w:rPr>
        <w:t>-</w:t>
      </w:r>
      <w:r w:rsidRPr="005F3E97">
        <w:rPr>
          <w:rFonts w:ascii="Arial" w:eastAsia="Arial" w:hAnsi="Arial" w:cs="Arial"/>
          <w:noProof/>
          <w:sz w:val="20"/>
          <w:szCs w:val="20"/>
          <w:lang w:val="it-IT"/>
        </w:rPr>
        <w:t xml:space="preserve"> 200 °C.</w:t>
      </w:r>
    </w:p>
    <w:p w:rsidR="005F3E97" w:rsidRPr="005F3E97" w:rsidRDefault="005F3E97" w:rsidP="001D38A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Ρεύμα γραμμής μέσω Μ/Σ έντασης με ρυθμιζό</w:t>
      </w:r>
      <w:r w:rsidRPr="005F3E97">
        <w:rPr>
          <w:rFonts w:ascii="Arial" w:eastAsia="Arial" w:hAnsi="Arial" w:cs="Arial"/>
          <w:noProof/>
          <w:sz w:val="20"/>
          <w:szCs w:val="20"/>
          <w:lang w:val="el-GR"/>
        </w:rPr>
        <w:t>με</w:t>
      </w:r>
      <w:r w:rsidRPr="005F3E97">
        <w:rPr>
          <w:rFonts w:ascii="Arial" w:eastAsia="Arial" w:hAnsi="Arial" w:cs="Arial"/>
          <w:noProof/>
          <w:sz w:val="20"/>
          <w:szCs w:val="20"/>
          <w:lang w:val="it-IT"/>
        </w:rPr>
        <w:t>νο λόγο μετασχηματισμού. Χρονοκαθυστέρηση ενεργοποίησης alarm αντίστασης μόνωσης ρυθμιζόμενη: 1 – 60 sec ή απενεργοποίηση.</w:t>
      </w:r>
    </w:p>
    <w:p w:rsid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p>
    <w:p w:rsidR="00CB104C" w:rsidRPr="005F3E97" w:rsidRDefault="00CB104C"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lastRenderedPageBreak/>
        <w:t xml:space="preserve">Στην πρόσοψη του επιτηρητή θα πρέπει να υπάρχουν τα </w:t>
      </w:r>
      <w:r w:rsidRPr="005F3E97">
        <w:rPr>
          <w:rFonts w:ascii="Arial" w:eastAsia="Arial" w:hAnsi="Arial" w:cs="Arial"/>
          <w:noProof/>
          <w:sz w:val="20"/>
          <w:szCs w:val="20"/>
          <w:lang w:val="el-GR"/>
        </w:rPr>
        <w:t>παρακάτω</w:t>
      </w:r>
      <w:r w:rsidRPr="005F3E97">
        <w:rPr>
          <w:rFonts w:ascii="Arial" w:eastAsia="Arial" w:hAnsi="Arial" w:cs="Arial"/>
          <w:noProof/>
          <w:sz w:val="20"/>
          <w:szCs w:val="20"/>
          <w:lang w:val="it-IT"/>
        </w:rPr>
        <w:t xml:space="preserve"> ενδεικτικά LED:</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R: αντίσταση μόνωσης (kΩ), κόκκινο LED, αναβοσβήνει όταν η τιμή είναι εκτός ορίου</w:t>
      </w:r>
      <w:r w:rsidRPr="005F3E97">
        <w:rPr>
          <w:rFonts w:ascii="Arial" w:eastAsia="Arial" w:hAnsi="Arial" w:cs="Arial"/>
          <w:noProof/>
          <w:sz w:val="20"/>
          <w:szCs w:val="20"/>
          <w:lang w:val="el-GR"/>
        </w:rPr>
        <w:t>.</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Ζ: σύνθετη αντίσταση μόνωσης (kΩ), κόκκινο LED, αναβοσβήνει όταν η τιμή είναι εκτός ορίου</w:t>
      </w:r>
      <w:r w:rsidRPr="005F3E97">
        <w:rPr>
          <w:rFonts w:ascii="Arial" w:eastAsia="Arial" w:hAnsi="Arial" w:cs="Arial"/>
          <w:noProof/>
          <w:sz w:val="20"/>
          <w:szCs w:val="20"/>
          <w:lang w:val="el-GR"/>
        </w:rPr>
        <w:t>.</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Τ1: θερμοκρασία τυλιγμάτων, Μ/Σ απομόνωσης, κόκκινο LED, αναβοσβήνει όταν η τιμή υπερβεί το καθορισμένο όριο</w:t>
      </w:r>
      <w:r w:rsidRPr="005F3E97">
        <w:rPr>
          <w:rFonts w:ascii="Arial" w:eastAsia="Arial" w:hAnsi="Arial" w:cs="Arial"/>
          <w:noProof/>
          <w:sz w:val="20"/>
          <w:szCs w:val="20"/>
          <w:lang w:val="el-GR"/>
        </w:rPr>
        <w:t>.</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Τ2: θερμοκρασία τυλιγμάτων, Μ/Σ απομόνωσης, κόκκινο LED, αναβοσβήνει όταν η τιμή υπερβεί το καθορισμένο όριο</w:t>
      </w:r>
      <w:r w:rsidRPr="005F3E97">
        <w:rPr>
          <w:rFonts w:ascii="Arial" w:eastAsia="Arial" w:hAnsi="Arial" w:cs="Arial"/>
          <w:noProof/>
          <w:sz w:val="20"/>
          <w:szCs w:val="20"/>
          <w:lang w:val="el-GR"/>
        </w:rPr>
        <w:t>.</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Ι: ονομαστικό ρεύμα, αναβοσβήνει όταν η τιμή υπερβεί το καθορισμένο όριο</w:t>
      </w:r>
      <w:r w:rsidRPr="005F3E97">
        <w:rPr>
          <w:rFonts w:ascii="Arial" w:eastAsia="Arial" w:hAnsi="Arial" w:cs="Arial"/>
          <w:noProof/>
          <w:sz w:val="20"/>
          <w:szCs w:val="20"/>
          <w:lang w:val="el-GR"/>
        </w:rPr>
        <w:t>.</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Πράσινο LED, ένδειξη ότι το όργανο είναι σε κατάσταση προγραμματισμού</w:t>
      </w:r>
      <w:r w:rsidRPr="005F3E97">
        <w:rPr>
          <w:rFonts w:ascii="Arial" w:eastAsia="Arial" w:hAnsi="Arial" w:cs="Arial"/>
          <w:noProof/>
          <w:sz w:val="20"/>
          <w:szCs w:val="20"/>
          <w:lang w:val="el-GR"/>
        </w:rPr>
        <w:t>.</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Κόκκινο LED, ένδειξη ενεργοποίησης επαφής εξόδου</w:t>
      </w:r>
      <w:r w:rsidRPr="005F3E97">
        <w:rPr>
          <w:rFonts w:ascii="Arial" w:eastAsia="Arial" w:hAnsi="Arial" w:cs="Arial"/>
          <w:noProof/>
          <w:sz w:val="20"/>
          <w:szCs w:val="20"/>
          <w:lang w:val="el-GR"/>
        </w:rPr>
        <w:t>.</w:t>
      </w:r>
    </w:p>
    <w:p w:rsidR="005F3E97" w:rsidRPr="005F3E97" w:rsidRDefault="005F3E97" w:rsidP="001D38A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r w:rsidRPr="005F3E97">
        <w:rPr>
          <w:rFonts w:ascii="Arial" w:eastAsia="Arial" w:hAnsi="Arial" w:cs="Arial"/>
          <w:noProof/>
          <w:sz w:val="20"/>
          <w:szCs w:val="20"/>
          <w:lang w:val="it-IT"/>
        </w:rPr>
        <w:t>Κόκκινο LED, ένδειξη σφάλματος/απώλειας σύνδεσης</w:t>
      </w:r>
      <w:r w:rsidRPr="005F3E97">
        <w:rPr>
          <w:rFonts w:ascii="Arial" w:eastAsia="Arial" w:hAnsi="Arial" w:cs="Arial"/>
          <w:noProof/>
          <w:sz w:val="20"/>
          <w:szCs w:val="20"/>
          <w:lang w:val="el-GR"/>
        </w:rPr>
        <w:t>.</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it-IT"/>
        </w:rPr>
        <w:t>Οι επιτηρητές μόνωσης θα πρέπει να έχουν τη δυνατότητα σύνδεσης με μονάδα αναγγελίας σφάλματος</w:t>
      </w:r>
      <w:r w:rsidRPr="005F3E97">
        <w:rPr>
          <w:rFonts w:ascii="Arial" w:eastAsia="Arial" w:hAnsi="Arial" w:cs="Arial"/>
          <w:noProof/>
          <w:sz w:val="20"/>
          <w:szCs w:val="20"/>
          <w:lang w:val="el-GR"/>
        </w:rPr>
        <w:t>.</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0" w:lineRule="exact"/>
        <w:rPr>
          <w:rFonts w:ascii="Arial" w:eastAsia="Arial" w:hAnsi="Arial" w:cs="Arial"/>
          <w:b/>
          <w:noProof/>
          <w:sz w:val="20"/>
          <w:szCs w:val="20"/>
          <w:lang w:val="el-GR"/>
        </w:rPr>
      </w:pPr>
      <w:r w:rsidRPr="005F3E97">
        <w:rPr>
          <w:rFonts w:ascii="Arial" w:eastAsia="Arial" w:hAnsi="Arial" w:cs="Arial"/>
          <w:b/>
          <w:noProof/>
          <w:sz w:val="20"/>
          <w:szCs w:val="20"/>
          <w:lang w:val="el-GR"/>
        </w:rPr>
        <w:t>Τεχνικά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22"/>
        <w:gridCol w:w="5957"/>
      </w:tblGrid>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Τάση τροφοδοσίας</w:t>
            </w:r>
          </w:p>
        </w:tc>
        <w:tc>
          <w:tcPr>
            <w:tcW w:w="6379"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 xml:space="preserve">110 - 230 </w:t>
            </w:r>
            <w:r w:rsidRPr="005F3E97">
              <w:rPr>
                <w:rFonts w:ascii="Arial" w:eastAsia="Arial" w:hAnsi="Arial" w:cs="Arial"/>
                <w:noProof/>
                <w:sz w:val="20"/>
                <w:szCs w:val="20"/>
                <w:lang w:val="en-US"/>
              </w:rPr>
              <w:t>V</w:t>
            </w:r>
            <w:r w:rsidRPr="005F3E97">
              <w:rPr>
                <w:rFonts w:ascii="Arial" w:eastAsia="Arial" w:hAnsi="Arial" w:cs="Arial"/>
                <w:noProof/>
                <w:sz w:val="20"/>
                <w:szCs w:val="20"/>
                <w:lang w:val="el-GR"/>
              </w:rPr>
              <w:t xml:space="preserve"> / 50-60 </w:t>
            </w:r>
            <w:r w:rsidRPr="005F3E97">
              <w:rPr>
                <w:rFonts w:ascii="Arial" w:eastAsia="Arial" w:hAnsi="Arial" w:cs="Arial"/>
                <w:noProof/>
                <w:sz w:val="20"/>
                <w:szCs w:val="20"/>
                <w:lang w:val="en-US"/>
              </w:rPr>
              <w:t>Hz</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Επιτηρούμενη τάση (κυκλ.)</w:t>
            </w:r>
          </w:p>
        </w:tc>
        <w:tc>
          <w:tcPr>
            <w:tcW w:w="6379"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 xml:space="preserve">24 - 230 </w:t>
            </w:r>
            <w:r w:rsidRPr="005F3E97">
              <w:rPr>
                <w:rFonts w:ascii="Arial" w:eastAsia="Arial" w:hAnsi="Arial" w:cs="Arial"/>
                <w:noProof/>
                <w:sz w:val="20"/>
                <w:szCs w:val="20"/>
                <w:lang w:val="en-US"/>
              </w:rPr>
              <w:t>V</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en-US"/>
              </w:rPr>
              <w:t>AC</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Τάση μόνωσης</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 xml:space="preserve">2.5 </w:t>
            </w:r>
            <w:r w:rsidRPr="005F3E97">
              <w:rPr>
                <w:rFonts w:ascii="Arial" w:eastAsia="Arial" w:hAnsi="Arial" w:cs="Arial"/>
                <w:color w:val="000000"/>
                <w:sz w:val="20"/>
                <w:szCs w:val="20"/>
                <w:lang w:val="en-US"/>
              </w:rPr>
              <w:t>kV</w:t>
            </w:r>
            <w:r w:rsidRPr="005F3E97">
              <w:rPr>
                <w:rFonts w:ascii="Arial" w:eastAsia="Arial" w:hAnsi="Arial" w:cs="Arial"/>
                <w:color w:val="000000"/>
                <w:sz w:val="20"/>
                <w:szCs w:val="20"/>
                <w:lang w:val="el-GR"/>
              </w:rPr>
              <w:t xml:space="preserve"> / 60 </w:t>
            </w:r>
            <w:r w:rsidRPr="005F3E97">
              <w:rPr>
                <w:rFonts w:ascii="Arial" w:eastAsia="Arial" w:hAnsi="Arial" w:cs="Arial"/>
                <w:color w:val="000000"/>
                <w:sz w:val="20"/>
                <w:szCs w:val="20"/>
                <w:lang w:val="en-US"/>
              </w:rPr>
              <w:t>sec.</w:t>
            </w:r>
          </w:p>
        </w:tc>
      </w:tr>
      <w:tr w:rsidR="005F3E97" w:rsidRPr="001A137E"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Μετρήσεις</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Εύρος μέτρησης αντίστασης μόνωσης: 0 - 999 </w:t>
            </w:r>
            <w:r w:rsidRPr="005F3E97">
              <w:rPr>
                <w:rFonts w:ascii="Arial" w:eastAsia="Arial" w:hAnsi="Arial" w:cs="Arial"/>
                <w:color w:val="000000"/>
                <w:sz w:val="20"/>
                <w:szCs w:val="20"/>
                <w:lang w:val="en-US"/>
              </w:rPr>
              <w:t>k</w:t>
            </w:r>
            <w:r w:rsidRPr="005F3E97">
              <w:rPr>
                <w:rFonts w:ascii="Arial" w:eastAsia="Arial" w:hAnsi="Arial" w:cs="Arial"/>
                <w:color w:val="000000"/>
                <w:sz w:val="20"/>
                <w:szCs w:val="20"/>
                <w:lang w:val="el-GR"/>
              </w:rPr>
              <w:t xml:space="preserve">Ω / </w:t>
            </w:r>
            <w:r w:rsidRPr="005F3E97">
              <w:rPr>
                <w:rFonts w:ascii="Arial" w:eastAsia="Arial" w:hAnsi="Arial" w:cs="Arial"/>
                <w:color w:val="000000"/>
                <w:sz w:val="20"/>
                <w:szCs w:val="20"/>
                <w:lang w:val="en-US"/>
              </w:rPr>
              <w:t>HIGH</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Εύρος μέτρησης θερμοκρασίας </w:t>
            </w:r>
            <w:r w:rsidRPr="005F3E97">
              <w:rPr>
                <w:rFonts w:ascii="Arial" w:eastAsia="Arial" w:hAnsi="Arial" w:cs="Arial"/>
                <w:color w:val="000000"/>
                <w:sz w:val="20"/>
                <w:szCs w:val="20"/>
                <w:lang w:val="en-US"/>
              </w:rPr>
              <w:t>PT</w:t>
            </w:r>
            <w:r w:rsidRPr="005F3E97">
              <w:rPr>
                <w:rFonts w:ascii="Arial" w:eastAsia="Arial" w:hAnsi="Arial" w:cs="Arial"/>
                <w:color w:val="000000"/>
                <w:sz w:val="20"/>
                <w:szCs w:val="20"/>
                <w:lang w:val="el-GR"/>
              </w:rPr>
              <w:t xml:space="preserve">100: 0 - 250 </w:t>
            </w:r>
            <w:proofErr w:type="spellStart"/>
            <w:r w:rsidRPr="005F3E97">
              <w:rPr>
                <w:rFonts w:ascii="Arial" w:eastAsia="Arial" w:hAnsi="Arial" w:cs="Arial"/>
                <w:color w:val="000000"/>
                <w:sz w:val="20"/>
                <w:szCs w:val="20"/>
                <w:vertAlign w:val="superscript"/>
                <w:lang w:val="en-US"/>
              </w:rPr>
              <w:t>o</w:t>
            </w:r>
            <w:r w:rsidRPr="005F3E97">
              <w:rPr>
                <w:rFonts w:ascii="Arial" w:eastAsia="Arial" w:hAnsi="Arial" w:cs="Arial"/>
                <w:color w:val="000000"/>
                <w:sz w:val="20"/>
                <w:szCs w:val="20"/>
                <w:lang w:val="en-US"/>
              </w:rPr>
              <w:t>C</w:t>
            </w:r>
            <w:proofErr w:type="spellEnd"/>
            <w:r w:rsidRPr="005F3E97">
              <w:rPr>
                <w:rFonts w:ascii="Arial" w:eastAsia="Arial" w:hAnsi="Arial" w:cs="Arial"/>
                <w:color w:val="000000"/>
                <w:sz w:val="20"/>
                <w:szCs w:val="20"/>
                <w:lang w:val="el-GR"/>
              </w:rPr>
              <w:t>, ακρίβεια 2%</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Μέτρηση ρεύματος γραμμής: Εξωτερικός Μ/Σ έντασης με</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δευτερεύον 5 Α, ακρίβεια 2%</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Εύρος μέτρησης σύνθετης αντίστασης: 0 - 999 </w:t>
            </w:r>
            <w:r w:rsidRPr="005F3E97">
              <w:rPr>
                <w:rFonts w:ascii="Arial" w:eastAsia="Arial" w:hAnsi="Arial" w:cs="Arial"/>
                <w:color w:val="000000"/>
                <w:sz w:val="20"/>
                <w:szCs w:val="20"/>
                <w:lang w:val="en-US"/>
              </w:rPr>
              <w:t>k</w:t>
            </w:r>
            <w:r w:rsidRPr="005F3E97">
              <w:rPr>
                <w:rFonts w:ascii="Arial" w:eastAsia="Arial" w:hAnsi="Arial" w:cs="Arial"/>
                <w:color w:val="000000"/>
                <w:sz w:val="20"/>
                <w:szCs w:val="20"/>
                <w:lang w:val="el-GR"/>
              </w:rPr>
              <w:t xml:space="preserve">Ω / </w:t>
            </w:r>
            <w:r w:rsidRPr="005F3E97">
              <w:rPr>
                <w:rFonts w:ascii="Arial" w:eastAsia="Arial" w:hAnsi="Arial" w:cs="Arial"/>
                <w:color w:val="000000"/>
                <w:sz w:val="20"/>
                <w:szCs w:val="20"/>
                <w:lang w:val="en-US"/>
              </w:rPr>
              <w:t>HIGH</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l-GR"/>
              </w:rPr>
              <w:t>Ρυθμίσεις (</w:t>
            </w:r>
            <w:r w:rsidRPr="005F3E97">
              <w:rPr>
                <w:rFonts w:ascii="Arial" w:eastAsia="Arial" w:hAnsi="Arial" w:cs="Arial"/>
                <w:noProof/>
                <w:sz w:val="20"/>
                <w:szCs w:val="20"/>
                <w:lang w:val="en-US"/>
              </w:rPr>
              <w:t>thresholds)</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Χαμηλή αντίσταση μόνωσης: Ρύθμιση 50 - 500 </w:t>
            </w:r>
            <w:proofErr w:type="spellStart"/>
            <w:r w:rsidRPr="005F3E97">
              <w:rPr>
                <w:rFonts w:ascii="Arial" w:eastAsia="Arial" w:hAnsi="Arial" w:cs="Arial"/>
                <w:color w:val="000000"/>
                <w:sz w:val="20"/>
                <w:szCs w:val="20"/>
                <w:lang w:val="el-GR"/>
              </w:rPr>
              <w:t>kΩ</w:t>
            </w:r>
            <w:proofErr w:type="spellEnd"/>
            <w:r w:rsidRPr="005F3E97">
              <w:rPr>
                <w:rFonts w:ascii="Arial" w:eastAsia="Arial" w:hAnsi="Arial" w:cs="Arial"/>
                <w:color w:val="000000"/>
                <w:sz w:val="20"/>
                <w:szCs w:val="20"/>
                <w:lang w:val="el-GR"/>
              </w:rPr>
              <w:t>, ακρίβεια 2%,</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υστέρηση 5%, ρυθμιζόμενη </w:t>
            </w:r>
            <w:proofErr w:type="spellStart"/>
            <w:r w:rsidRPr="005F3E97">
              <w:rPr>
                <w:rFonts w:ascii="Arial" w:eastAsia="Arial" w:hAnsi="Arial" w:cs="Arial"/>
                <w:color w:val="000000"/>
                <w:sz w:val="20"/>
                <w:szCs w:val="20"/>
                <w:lang w:val="el-GR"/>
              </w:rPr>
              <w:t>χρονοκαθυστέρηση</w:t>
            </w:r>
            <w:proofErr w:type="spellEnd"/>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Θερμοκρασία τυλιγμάτων: Ρύθμιση 0 - 200 </w:t>
            </w:r>
            <w:proofErr w:type="spellStart"/>
            <w:r w:rsidRPr="005F3E97">
              <w:rPr>
                <w:rFonts w:ascii="Arial" w:eastAsia="Arial" w:hAnsi="Arial" w:cs="Arial"/>
                <w:color w:val="000000"/>
                <w:sz w:val="20"/>
                <w:szCs w:val="20"/>
                <w:vertAlign w:val="superscript"/>
                <w:lang w:val="el-GR"/>
              </w:rPr>
              <w:t>o</w:t>
            </w:r>
            <w:r w:rsidRPr="005F3E97">
              <w:rPr>
                <w:rFonts w:ascii="Arial" w:eastAsia="Arial" w:hAnsi="Arial" w:cs="Arial"/>
                <w:color w:val="000000"/>
                <w:sz w:val="20"/>
                <w:szCs w:val="20"/>
                <w:lang w:val="el-GR"/>
              </w:rPr>
              <w:t>C</w:t>
            </w:r>
            <w:proofErr w:type="spellEnd"/>
            <w:r w:rsidRPr="005F3E97">
              <w:rPr>
                <w:rFonts w:ascii="Arial" w:eastAsia="Arial" w:hAnsi="Arial" w:cs="Arial"/>
                <w:color w:val="000000"/>
                <w:sz w:val="20"/>
                <w:szCs w:val="20"/>
                <w:lang w:val="el-GR"/>
              </w:rPr>
              <w:t>, ακρίβεια 2%</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Υπερφόρτιση: Ρύθμιση 1 - 999 Α, ακρίβεια 2%</w:t>
            </w:r>
          </w:p>
        </w:tc>
      </w:tr>
      <w:tr w:rsidR="005F3E97" w:rsidRPr="001A137E"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Έξοδοι</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Έως και 4 </w:t>
            </w:r>
            <w:proofErr w:type="spellStart"/>
            <w:r w:rsidRPr="005F3E97">
              <w:rPr>
                <w:rFonts w:ascii="Arial" w:eastAsia="Arial" w:hAnsi="Arial" w:cs="Arial"/>
                <w:color w:val="000000"/>
                <w:sz w:val="20"/>
                <w:szCs w:val="20"/>
                <w:lang w:val="el-GR"/>
              </w:rPr>
              <w:t>μετώπες</w:t>
            </w:r>
            <w:proofErr w:type="spellEnd"/>
            <w:r w:rsidRPr="005F3E97">
              <w:rPr>
                <w:rFonts w:ascii="Arial" w:eastAsia="Arial" w:hAnsi="Arial" w:cs="Arial"/>
                <w:color w:val="000000"/>
                <w:sz w:val="20"/>
                <w:szCs w:val="20"/>
                <w:lang w:val="el-GR"/>
              </w:rPr>
              <w:t xml:space="preserve"> εποπτείας/αναγγελίας σφάλματος (ενδεικτικός τύπος </w:t>
            </w:r>
            <w:r w:rsidRPr="005F3E97">
              <w:rPr>
                <w:rFonts w:ascii="Arial" w:eastAsia="Arial" w:hAnsi="Arial" w:cs="Arial"/>
                <w:color w:val="000000"/>
                <w:sz w:val="20"/>
                <w:szCs w:val="20"/>
                <w:lang w:val="en-US"/>
              </w:rPr>
              <w:t>ABB</w:t>
            </w:r>
            <w:r w:rsidRPr="005F3E97">
              <w:rPr>
                <w:rFonts w:ascii="Arial" w:eastAsia="Arial" w:hAnsi="Arial" w:cs="Arial"/>
                <w:color w:val="000000"/>
                <w:sz w:val="20"/>
                <w:szCs w:val="20"/>
                <w:lang w:val="el-GR"/>
              </w:rPr>
              <w:t xml:space="preserve">: </w:t>
            </w:r>
            <w:r w:rsidRPr="005F3E97">
              <w:rPr>
                <w:rFonts w:ascii="Arial" w:eastAsia="Arial" w:hAnsi="Arial" w:cs="Arial"/>
                <w:color w:val="000000"/>
                <w:sz w:val="20"/>
                <w:szCs w:val="20"/>
                <w:lang w:val="en-US"/>
              </w:rPr>
              <w:t>QSD</w:t>
            </w:r>
            <w:r w:rsidRPr="005F3E97">
              <w:rPr>
                <w:rFonts w:ascii="Arial" w:eastAsia="Arial" w:hAnsi="Arial" w:cs="Arial"/>
                <w:color w:val="000000"/>
                <w:sz w:val="20"/>
                <w:szCs w:val="20"/>
                <w:lang w:val="el-GR"/>
              </w:rPr>
              <w:t xml:space="preserve">) </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Επαφή εξόδου: μεταγωγική </w:t>
            </w:r>
            <w:r w:rsidRPr="005F3E97">
              <w:rPr>
                <w:rFonts w:ascii="Arial" w:eastAsia="Arial" w:hAnsi="Arial" w:cs="Arial"/>
                <w:color w:val="000000"/>
                <w:sz w:val="20"/>
                <w:szCs w:val="20"/>
                <w:lang w:val="en-US"/>
              </w:rPr>
              <w:t>NA</w:t>
            </w:r>
            <w:r w:rsidRPr="005F3E97">
              <w:rPr>
                <w:rFonts w:ascii="Arial" w:eastAsia="Arial" w:hAnsi="Arial" w:cs="Arial"/>
                <w:color w:val="000000"/>
                <w:sz w:val="20"/>
                <w:szCs w:val="20"/>
                <w:lang w:val="el-GR"/>
              </w:rPr>
              <w:t>-</w:t>
            </w:r>
            <w:r w:rsidRPr="005F3E97">
              <w:rPr>
                <w:rFonts w:ascii="Arial" w:eastAsia="Arial" w:hAnsi="Arial" w:cs="Arial"/>
                <w:color w:val="000000"/>
                <w:sz w:val="20"/>
                <w:szCs w:val="20"/>
                <w:lang w:val="en-US"/>
              </w:rPr>
              <w:t>C</w:t>
            </w:r>
            <w:r w:rsidRPr="005F3E97">
              <w:rPr>
                <w:rFonts w:ascii="Arial" w:eastAsia="Arial" w:hAnsi="Arial" w:cs="Arial"/>
                <w:color w:val="000000"/>
                <w:sz w:val="20"/>
                <w:szCs w:val="20"/>
                <w:lang w:val="el-GR"/>
              </w:rPr>
              <w:t>-</w:t>
            </w:r>
            <w:r w:rsidRPr="005F3E97">
              <w:rPr>
                <w:rFonts w:ascii="Arial" w:eastAsia="Arial" w:hAnsi="Arial" w:cs="Arial"/>
                <w:color w:val="000000"/>
                <w:sz w:val="20"/>
                <w:szCs w:val="20"/>
                <w:lang w:val="en-US"/>
              </w:rPr>
              <w:t>NC</w:t>
            </w:r>
            <w:r w:rsidRPr="005F3E97">
              <w:rPr>
                <w:rFonts w:ascii="Arial" w:eastAsia="Arial" w:hAnsi="Arial" w:cs="Arial"/>
                <w:color w:val="000000"/>
                <w:sz w:val="20"/>
                <w:szCs w:val="20"/>
                <w:lang w:val="el-GR"/>
              </w:rPr>
              <w:t xml:space="preserve">, </w:t>
            </w:r>
            <w:smartTag w:uri="urn:schemas-microsoft-com:office:smarttags" w:element="metricconverter">
              <w:smartTagPr>
                <w:attr w:name="ProductID" w:val="5 A"/>
              </w:smartTagPr>
              <w:r w:rsidRPr="005F3E97">
                <w:rPr>
                  <w:rFonts w:ascii="Arial" w:eastAsia="Arial" w:hAnsi="Arial" w:cs="Arial"/>
                  <w:color w:val="000000"/>
                  <w:sz w:val="20"/>
                  <w:szCs w:val="20"/>
                  <w:lang w:val="el-GR"/>
                </w:rPr>
                <w:t xml:space="preserve">5 </w:t>
              </w:r>
              <w:r w:rsidRPr="005F3E97">
                <w:rPr>
                  <w:rFonts w:ascii="Arial" w:eastAsia="Arial" w:hAnsi="Arial" w:cs="Arial"/>
                  <w:color w:val="000000"/>
                  <w:sz w:val="20"/>
                  <w:szCs w:val="20"/>
                  <w:lang w:val="en-US"/>
                </w:rPr>
                <w:t>A</w:t>
              </w:r>
            </w:smartTag>
            <w:r w:rsidRPr="005F3E97">
              <w:rPr>
                <w:rFonts w:ascii="Arial" w:eastAsia="Arial" w:hAnsi="Arial" w:cs="Arial"/>
                <w:color w:val="000000"/>
                <w:sz w:val="20"/>
                <w:szCs w:val="20"/>
                <w:lang w:val="el-GR"/>
              </w:rPr>
              <w:t xml:space="preserve">, 250 </w:t>
            </w:r>
            <w:r w:rsidRPr="005F3E97">
              <w:rPr>
                <w:rFonts w:ascii="Arial" w:eastAsia="Arial" w:hAnsi="Arial" w:cs="Arial"/>
                <w:color w:val="000000"/>
                <w:sz w:val="20"/>
                <w:szCs w:val="20"/>
                <w:lang w:val="en-US"/>
              </w:rPr>
              <w:t>V</w:t>
            </w:r>
            <w:r w:rsidRPr="005F3E97">
              <w:rPr>
                <w:rFonts w:ascii="Arial" w:eastAsia="Arial" w:hAnsi="Arial" w:cs="Arial"/>
                <w:color w:val="000000"/>
                <w:sz w:val="20"/>
                <w:szCs w:val="20"/>
                <w:lang w:val="el-GR"/>
              </w:rPr>
              <w:t xml:space="preserve"> </w:t>
            </w:r>
            <w:r w:rsidRPr="005F3E97">
              <w:rPr>
                <w:rFonts w:ascii="Arial" w:eastAsia="Arial" w:hAnsi="Arial" w:cs="Arial"/>
                <w:color w:val="000000"/>
                <w:sz w:val="20"/>
                <w:szCs w:val="20"/>
                <w:lang w:val="en-US"/>
              </w:rPr>
              <w:t>AC</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Διατομές καλωδίων</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2</w:t>
            </w:r>
            <w:r w:rsidRPr="005F3E97">
              <w:rPr>
                <w:rFonts w:ascii="Arial" w:eastAsia="Arial" w:hAnsi="Arial" w:cs="Arial"/>
                <w:color w:val="000000"/>
                <w:sz w:val="20"/>
                <w:szCs w:val="20"/>
                <w:lang w:val="el-GR"/>
              </w:rPr>
              <w:t>,</w:t>
            </w:r>
            <w:r w:rsidRPr="005F3E97">
              <w:rPr>
                <w:rFonts w:ascii="Arial" w:eastAsia="Arial" w:hAnsi="Arial" w:cs="Arial"/>
                <w:color w:val="000000"/>
                <w:sz w:val="20"/>
                <w:szCs w:val="20"/>
                <w:lang w:val="en-US"/>
              </w:rPr>
              <w:t>5 mm</w:t>
            </w:r>
            <w:r w:rsidRPr="005F3E97">
              <w:rPr>
                <w:rFonts w:ascii="Arial" w:eastAsia="Arial" w:hAnsi="Arial" w:cs="Arial"/>
                <w:color w:val="000000"/>
                <w:sz w:val="20"/>
                <w:szCs w:val="20"/>
                <w:vertAlign w:val="superscript"/>
                <w:lang w:val="en-US"/>
              </w:rPr>
              <w:t>2</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Θερμοκρασία λειτουργίας</w:t>
            </w:r>
          </w:p>
        </w:tc>
        <w:tc>
          <w:tcPr>
            <w:tcW w:w="6379"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-10</w:t>
            </w:r>
            <w:r w:rsidRPr="005F3E97">
              <w:rPr>
                <w:rFonts w:ascii="Arial" w:eastAsia="Arial" w:hAnsi="Arial" w:cs="Arial"/>
                <w:noProof/>
                <w:sz w:val="20"/>
                <w:szCs w:val="20"/>
                <w:lang w:val="el-GR"/>
              </w:rPr>
              <w:t xml:space="preserve"> - </w:t>
            </w:r>
            <w:r w:rsidRPr="005F3E97">
              <w:rPr>
                <w:rFonts w:ascii="Arial" w:eastAsia="Arial" w:hAnsi="Arial" w:cs="Arial"/>
                <w:noProof/>
                <w:sz w:val="20"/>
                <w:szCs w:val="20"/>
                <w:lang w:val="en-US"/>
              </w:rPr>
              <w:t>60</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en-US"/>
              </w:rPr>
              <w:t>°C</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Διαστάσεις</w:t>
            </w:r>
          </w:p>
        </w:tc>
        <w:tc>
          <w:tcPr>
            <w:tcW w:w="6379"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n-US"/>
              </w:rPr>
              <w:t xml:space="preserve">6 DIN </w:t>
            </w:r>
            <w:r w:rsidRPr="005F3E97">
              <w:rPr>
                <w:rFonts w:ascii="Arial" w:eastAsia="Arial" w:hAnsi="Arial" w:cs="Arial"/>
                <w:noProof/>
                <w:sz w:val="20"/>
                <w:szCs w:val="20"/>
                <w:lang w:val="el-GR"/>
              </w:rPr>
              <w:t>στοιχεία πλάτος</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Βάρος</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0</w:t>
            </w:r>
            <w:r w:rsidRPr="005F3E97">
              <w:rPr>
                <w:rFonts w:ascii="Arial" w:eastAsia="Arial" w:hAnsi="Arial" w:cs="Arial"/>
                <w:color w:val="000000"/>
                <w:sz w:val="20"/>
                <w:szCs w:val="20"/>
                <w:lang w:val="el-GR"/>
              </w:rPr>
              <w:t>,</w:t>
            </w:r>
            <w:r w:rsidRPr="005F3E97">
              <w:rPr>
                <w:rFonts w:ascii="Arial" w:eastAsia="Arial" w:hAnsi="Arial" w:cs="Arial"/>
                <w:color w:val="000000"/>
                <w:sz w:val="20"/>
                <w:szCs w:val="20"/>
                <w:lang w:val="en-US"/>
              </w:rPr>
              <w:t>5 kg</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Εγκατάσταση</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 xml:space="preserve">Τοποθέτηση σε ράγα </w:t>
            </w:r>
            <w:r w:rsidRPr="005F3E97">
              <w:rPr>
                <w:rFonts w:ascii="Arial" w:eastAsia="Arial" w:hAnsi="Arial" w:cs="Arial"/>
                <w:color w:val="000000"/>
                <w:sz w:val="20"/>
                <w:szCs w:val="20"/>
                <w:lang w:val="en-US"/>
              </w:rPr>
              <w:t xml:space="preserve">DIN </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Βαθμός προστασίας</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IP</w:t>
            </w:r>
            <w:r w:rsidRPr="005F3E97">
              <w:rPr>
                <w:rFonts w:ascii="Arial" w:eastAsia="Arial" w:hAnsi="Arial" w:cs="Arial"/>
                <w:color w:val="000000"/>
                <w:sz w:val="20"/>
                <w:szCs w:val="20"/>
                <w:lang w:val="el-GR"/>
              </w:rPr>
              <w:t xml:space="preserve"> </w:t>
            </w:r>
            <w:r w:rsidRPr="005F3E97">
              <w:rPr>
                <w:rFonts w:ascii="Arial" w:eastAsia="Arial" w:hAnsi="Arial" w:cs="Arial"/>
                <w:color w:val="000000"/>
                <w:sz w:val="20"/>
                <w:szCs w:val="20"/>
                <w:lang w:val="en-US"/>
              </w:rPr>
              <w:t>20</w:t>
            </w:r>
          </w:p>
        </w:tc>
      </w:tr>
      <w:tr w:rsidR="005F3E97" w:rsidRPr="005F3E97" w:rsidTr="00FD7188">
        <w:trPr>
          <w:trHeight w:val="287"/>
        </w:trPr>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Κατανάλωση ισχύος</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it-IT"/>
              </w:rPr>
            </w:pPr>
            <w:r w:rsidRPr="005F3E97">
              <w:rPr>
                <w:rFonts w:ascii="Arial" w:eastAsia="Arial" w:hAnsi="Arial" w:cs="Arial"/>
                <w:color w:val="000000"/>
                <w:sz w:val="20"/>
                <w:szCs w:val="20"/>
                <w:lang w:val="it-IT"/>
              </w:rPr>
              <w:t>Max 5 VA</w:t>
            </w:r>
          </w:p>
        </w:tc>
      </w:tr>
      <w:tr w:rsidR="005F3E97" w:rsidRPr="005F3E97" w:rsidTr="00FD7188">
        <w:tc>
          <w:tcPr>
            <w:tcW w:w="2972"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Πρότυπα</w:t>
            </w:r>
          </w:p>
        </w:tc>
        <w:tc>
          <w:tcPr>
            <w:tcW w:w="6379" w:type="dxa"/>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it-IT"/>
              </w:rPr>
            </w:pPr>
            <w:r w:rsidRPr="005F3E97">
              <w:rPr>
                <w:rFonts w:ascii="Arial" w:eastAsia="Arial" w:hAnsi="Arial" w:cs="Arial"/>
                <w:color w:val="000000"/>
                <w:sz w:val="20"/>
                <w:szCs w:val="20"/>
                <w:lang w:val="it-IT"/>
              </w:rPr>
              <w:t>CEI-EN 61010-1, CEI-EN 61557-8, IEC 60364-7-710, UNE 20615, CEI-EN 61326-1</w:t>
            </w:r>
          </w:p>
        </w:tc>
      </w:tr>
    </w:tbl>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it-IT"/>
        </w:rPr>
      </w:pPr>
    </w:p>
    <w:p w:rsidR="005F3E97" w:rsidRPr="005F3E97" w:rsidRDefault="005F3E97" w:rsidP="001D38AE">
      <w:pPr>
        <w:numPr>
          <w:ilvl w:val="1"/>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ind w:left="426" w:hanging="426"/>
        <w:rPr>
          <w:rFonts w:ascii="Arial" w:eastAsia="Arial" w:hAnsi="Arial" w:cs="Arial"/>
          <w:b/>
          <w:noProof/>
          <w:sz w:val="20"/>
          <w:szCs w:val="20"/>
          <w:lang w:val="el-GR"/>
        </w:rPr>
      </w:pPr>
      <w:bookmarkStart w:id="11" w:name="_Toc427318212"/>
      <w:bookmarkStart w:id="12" w:name="insulating"/>
      <w:r>
        <w:rPr>
          <w:rFonts w:ascii="Arial" w:eastAsia="Arial" w:hAnsi="Arial" w:cs="Arial"/>
          <w:b/>
          <w:noProof/>
          <w:sz w:val="20"/>
          <w:szCs w:val="20"/>
          <w:lang w:val="el-GR"/>
        </w:rPr>
        <w:t>3.2</w:t>
      </w:r>
      <w:r>
        <w:rPr>
          <w:rFonts w:ascii="Arial" w:eastAsia="Arial" w:hAnsi="Arial" w:cs="Arial"/>
          <w:b/>
          <w:noProof/>
          <w:sz w:val="20"/>
          <w:szCs w:val="20"/>
          <w:lang w:val="el-GR"/>
        </w:rPr>
        <w:tab/>
      </w:r>
      <w:r w:rsidRPr="005F3E97">
        <w:rPr>
          <w:rFonts w:ascii="Arial" w:eastAsia="Arial" w:hAnsi="Arial" w:cs="Arial"/>
          <w:b/>
          <w:noProof/>
          <w:sz w:val="20"/>
          <w:szCs w:val="20"/>
          <w:lang w:val="el-GR"/>
        </w:rPr>
        <w:t>Μετασχηματιστής απομόνωσης</w:t>
      </w:r>
      <w:bookmarkEnd w:id="11"/>
    </w:p>
    <w:bookmarkEnd w:id="12"/>
    <w:p w:rsidR="005F3E97" w:rsidRPr="005F3E97"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Οι μετασχηματιστές απομόνωσης θα είναι μονοφασικοί με δύο ξεχωριστά τυλίγματα (πρωτεύον και δευτερεύον) και θα πρέπει να συμμορφώνονται με τις απαιτήσεις των διεθνών προτύπων: IEC/EN 61558-1, IEC/EN 61558-2-15 και IEC/EN 62041.</w:t>
      </w:r>
    </w:p>
    <w:p w:rsidR="005F3E97" w:rsidRPr="005F3E97" w:rsidRDefault="005F3E97" w:rsidP="001D38AE">
      <w:pPr>
        <w:spacing w:line="250" w:lineRule="exact"/>
        <w:rPr>
          <w:rFonts w:ascii="Arial" w:eastAsia="Arial" w:hAnsi="Arial" w:cs="Arial"/>
          <w:color w:val="000000"/>
          <w:sz w:val="20"/>
          <w:szCs w:val="20"/>
          <w:lang w:val="el-GR"/>
        </w:rPr>
      </w:pPr>
    </w:p>
    <w:p w:rsidR="005F3E97" w:rsidRPr="005F3E97"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Θα εξασφαλίζουν γαλβανική απομόνωση του απομονωμένου δικτύου τροφοδοσίας του ιατρικού χώρου από το δίκτυο τροφοδοσίας, όπως απαιτείται από τα πρότυπα IEC/EN 61558-1 και IEC/EN 61558-2-15. Η ονομαστική τάση του πρωτεύοντος και του δευτερεύοντος θα είναι 230 </w:t>
      </w:r>
      <w:r w:rsidRPr="005F3E97">
        <w:rPr>
          <w:rFonts w:ascii="Arial" w:eastAsia="Arial" w:hAnsi="Arial" w:cs="Arial"/>
          <w:color w:val="000000"/>
          <w:sz w:val="20"/>
          <w:szCs w:val="20"/>
          <w:lang w:val="en-US"/>
        </w:rPr>
        <w:t>V</w:t>
      </w:r>
      <w:r w:rsidRPr="005F3E97">
        <w:rPr>
          <w:rFonts w:ascii="Arial" w:eastAsia="Arial" w:hAnsi="Arial" w:cs="Arial"/>
          <w:color w:val="000000"/>
          <w:sz w:val="20"/>
          <w:szCs w:val="20"/>
          <w:lang w:val="el-GR"/>
        </w:rPr>
        <w:t xml:space="preserve"> </w:t>
      </w:r>
      <w:r w:rsidRPr="005F3E97">
        <w:rPr>
          <w:rFonts w:ascii="Arial" w:eastAsia="Arial" w:hAnsi="Arial" w:cs="Arial"/>
          <w:color w:val="000000"/>
          <w:sz w:val="20"/>
          <w:szCs w:val="20"/>
          <w:lang w:val="en-US"/>
        </w:rPr>
        <w:t>AC</w:t>
      </w:r>
      <w:r w:rsidRPr="005F3E97">
        <w:rPr>
          <w:rFonts w:ascii="Arial" w:eastAsia="Arial" w:hAnsi="Arial" w:cs="Arial"/>
          <w:color w:val="000000"/>
          <w:sz w:val="20"/>
          <w:szCs w:val="20"/>
          <w:lang w:val="el-GR"/>
        </w:rPr>
        <w:t xml:space="preserve">.  Θα πρέπει να έχει διπλή ή ενισχυμένη μόνωση μεταξύ των τυλιγμάτων που θα περιορίζει το ρεύμα διαρροής μεταξύ πρωτεύοντος και δευτερεύοντος σε ένταση που δε θα υπερβαίνει τα 3,5 </w:t>
      </w:r>
      <w:r w:rsidRPr="005F3E97">
        <w:rPr>
          <w:rFonts w:ascii="Arial" w:eastAsia="Arial" w:hAnsi="Arial" w:cs="Arial"/>
          <w:color w:val="000000"/>
          <w:sz w:val="20"/>
          <w:szCs w:val="20"/>
          <w:lang w:val="en-US"/>
        </w:rPr>
        <w:t>mA</w:t>
      </w:r>
      <w:r w:rsidRPr="005F3E97">
        <w:rPr>
          <w:rFonts w:ascii="Arial" w:eastAsia="Arial" w:hAnsi="Arial" w:cs="Arial"/>
          <w:color w:val="000000"/>
          <w:sz w:val="20"/>
          <w:szCs w:val="20"/>
          <w:lang w:val="el-GR"/>
        </w:rPr>
        <w:t xml:space="preserve"> και </w:t>
      </w:r>
      <w:r w:rsidRPr="005F3E97">
        <w:rPr>
          <w:rFonts w:ascii="Arial" w:eastAsia="Arial" w:hAnsi="Arial" w:cs="Arial"/>
          <w:color w:val="000000"/>
          <w:sz w:val="20"/>
          <w:szCs w:val="20"/>
          <w:lang w:val="el-GR"/>
        </w:rPr>
        <w:lastRenderedPageBreak/>
        <w:t xml:space="preserve">μεταλλική θωράκιση που θα καταλήγει σε ακροδέκτη στην εμπρόσθια πλευρά του μετασχηματιστή, όπου θα συνδέεται αγωγός </w:t>
      </w:r>
      <w:proofErr w:type="spellStart"/>
      <w:r w:rsidRPr="005F3E97">
        <w:rPr>
          <w:rFonts w:ascii="Arial" w:eastAsia="Arial" w:hAnsi="Arial" w:cs="Arial"/>
          <w:color w:val="000000"/>
          <w:sz w:val="20"/>
          <w:szCs w:val="20"/>
          <w:lang w:val="el-GR"/>
        </w:rPr>
        <w:t>ισοδυναμικής</w:t>
      </w:r>
      <w:proofErr w:type="spellEnd"/>
      <w:r w:rsidRPr="005F3E97">
        <w:rPr>
          <w:rFonts w:ascii="Arial" w:eastAsia="Arial" w:hAnsi="Arial" w:cs="Arial"/>
          <w:color w:val="000000"/>
          <w:sz w:val="20"/>
          <w:szCs w:val="20"/>
          <w:lang w:val="el-GR"/>
        </w:rPr>
        <w:t xml:space="preserve"> γείωσης. </w:t>
      </w:r>
    </w:p>
    <w:p w:rsidR="005F3E97" w:rsidRPr="005F3E97" w:rsidRDefault="005F3E97" w:rsidP="001D38AE">
      <w:pPr>
        <w:spacing w:line="250" w:lineRule="exact"/>
        <w:rPr>
          <w:rFonts w:ascii="Arial" w:eastAsia="Arial" w:hAnsi="Arial" w:cs="Arial"/>
          <w:color w:val="000000"/>
          <w:sz w:val="20"/>
          <w:szCs w:val="20"/>
          <w:lang w:val="el-GR"/>
        </w:rPr>
      </w:pPr>
    </w:p>
    <w:p w:rsidR="005F3E97"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Στο δευτερεύον τύλιγμα θα περιλαμβάνονται αισθητήρια θερμοκρασίας, τα οποίο θα καταλήγουν σε </w:t>
      </w:r>
      <w:proofErr w:type="spellStart"/>
      <w:r w:rsidRPr="005F3E97">
        <w:rPr>
          <w:rFonts w:ascii="Arial" w:eastAsia="Arial" w:hAnsi="Arial" w:cs="Arial"/>
          <w:color w:val="000000"/>
          <w:sz w:val="20"/>
          <w:szCs w:val="20"/>
          <w:lang w:val="el-GR"/>
        </w:rPr>
        <w:t>κλέμμες</w:t>
      </w:r>
      <w:proofErr w:type="spellEnd"/>
      <w:r w:rsidRPr="005F3E97">
        <w:rPr>
          <w:rFonts w:ascii="Arial" w:eastAsia="Arial" w:hAnsi="Arial" w:cs="Arial"/>
          <w:color w:val="000000"/>
          <w:sz w:val="20"/>
          <w:szCs w:val="20"/>
          <w:lang w:val="el-GR"/>
        </w:rPr>
        <w:t xml:space="preserve"> για να συνδεθούν στον επιτηρητή μόνωσης και μεσαία λήψη, η οποία και αυτή θα καταλήγει σε ξεχωριστή </w:t>
      </w:r>
      <w:proofErr w:type="spellStart"/>
      <w:r w:rsidRPr="005F3E97">
        <w:rPr>
          <w:rFonts w:ascii="Arial" w:eastAsia="Arial" w:hAnsi="Arial" w:cs="Arial"/>
          <w:color w:val="000000"/>
          <w:sz w:val="20"/>
          <w:szCs w:val="20"/>
          <w:lang w:val="el-GR"/>
        </w:rPr>
        <w:t>κλέμμα</w:t>
      </w:r>
      <w:proofErr w:type="spellEnd"/>
      <w:r w:rsidRPr="005F3E97">
        <w:rPr>
          <w:rFonts w:ascii="Arial" w:eastAsia="Arial" w:hAnsi="Arial" w:cs="Arial"/>
          <w:color w:val="000000"/>
          <w:sz w:val="20"/>
          <w:szCs w:val="20"/>
          <w:lang w:val="el-GR"/>
        </w:rPr>
        <w:t>.</w:t>
      </w:r>
    </w:p>
    <w:p w:rsidR="00CB104C" w:rsidRPr="005F3E97" w:rsidRDefault="00CB104C" w:rsidP="001D38AE">
      <w:pPr>
        <w:spacing w:line="250" w:lineRule="exact"/>
        <w:rPr>
          <w:rFonts w:ascii="Arial" w:eastAsia="Arial" w:hAnsi="Arial" w:cs="Arial"/>
          <w:color w:val="000000"/>
          <w:sz w:val="20"/>
          <w:szCs w:val="20"/>
          <w:lang w:val="el-GR"/>
        </w:rPr>
      </w:pPr>
    </w:p>
    <w:p w:rsidR="005F3E97" w:rsidRPr="005F3E97"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Οι μετασχηματιστές απομόνωσης θα εγκατασταθούν σε μεταλλικά ερμάρια με διόδους αερισμού, σύμφωνα με το πρότυπο IEC 60439-2.</w:t>
      </w:r>
    </w:p>
    <w:p w:rsidR="005F3E97" w:rsidRPr="005F3E97" w:rsidRDefault="005F3E97" w:rsidP="001D38AE">
      <w:pPr>
        <w:spacing w:line="250" w:lineRule="exact"/>
        <w:rPr>
          <w:rFonts w:ascii="Arial" w:eastAsia="Arial" w:hAnsi="Arial" w:cs="Arial"/>
          <w:color w:val="000000"/>
          <w:sz w:val="20"/>
          <w:szCs w:val="20"/>
          <w:lang w:val="el-GR"/>
        </w:rPr>
      </w:pP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0" w:lineRule="exact"/>
        <w:rPr>
          <w:rFonts w:ascii="Arial" w:eastAsia="Arial" w:hAnsi="Arial" w:cs="Arial"/>
          <w:b/>
          <w:noProof/>
          <w:sz w:val="20"/>
          <w:szCs w:val="20"/>
          <w:lang w:val="el-GR"/>
        </w:rPr>
      </w:pPr>
      <w:r w:rsidRPr="005F3E97">
        <w:rPr>
          <w:rFonts w:ascii="Arial" w:eastAsia="Arial" w:hAnsi="Arial" w:cs="Arial"/>
          <w:b/>
          <w:noProof/>
          <w:sz w:val="20"/>
          <w:szCs w:val="20"/>
          <w:lang w:val="el-GR"/>
        </w:rPr>
        <w:t>Τεχνικά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48"/>
        <w:gridCol w:w="5631"/>
      </w:tblGrid>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Ψύξη</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αέρας</w:t>
            </w:r>
          </w:p>
        </w:tc>
      </w:tr>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l-GR"/>
              </w:rPr>
              <w:t>Ισχύς εξόδου</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l-GR"/>
              </w:rPr>
              <w:t>3-5-7,5-</w:t>
            </w:r>
            <w:r w:rsidRPr="005F3E97">
              <w:rPr>
                <w:rFonts w:ascii="Arial" w:eastAsia="Arial" w:hAnsi="Arial" w:cs="Arial"/>
                <w:color w:val="000000"/>
                <w:sz w:val="20"/>
                <w:szCs w:val="20"/>
                <w:lang w:val="en-US"/>
              </w:rPr>
              <w:t>10 kVA</w:t>
            </w:r>
          </w:p>
        </w:tc>
      </w:tr>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l-GR"/>
              </w:rPr>
              <w:t>Τάση βραχυκύκλωσης</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&lt; 3%</w:t>
            </w:r>
          </w:p>
        </w:tc>
      </w:tr>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Ρεύμα εν κενώ</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 xml:space="preserve">&lt; 3% </w:t>
            </w:r>
            <w:r w:rsidRPr="005F3E97">
              <w:rPr>
                <w:rFonts w:ascii="Arial" w:eastAsia="Arial" w:hAnsi="Arial" w:cs="Arial"/>
                <w:color w:val="000000"/>
                <w:sz w:val="20"/>
                <w:szCs w:val="20"/>
                <w:lang w:val="el-GR"/>
              </w:rPr>
              <w:t>του ονομαστικού</w:t>
            </w:r>
            <w:r w:rsidRPr="005F3E97">
              <w:rPr>
                <w:rFonts w:ascii="Arial" w:eastAsia="Arial" w:hAnsi="Arial" w:cs="Arial"/>
                <w:color w:val="000000"/>
                <w:sz w:val="20"/>
                <w:szCs w:val="20"/>
                <w:lang w:val="en-US"/>
              </w:rPr>
              <w:t xml:space="preserve"> In</w:t>
            </w:r>
          </w:p>
        </w:tc>
      </w:tr>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l-GR"/>
              </w:rPr>
              <w:t xml:space="preserve">Ρεύμα μαγνήτισης/εκκίνησης </w:t>
            </w:r>
            <w:r w:rsidRPr="005F3E97">
              <w:rPr>
                <w:rFonts w:ascii="Arial" w:eastAsia="Arial" w:hAnsi="Arial" w:cs="Arial"/>
                <w:noProof/>
                <w:sz w:val="20"/>
                <w:szCs w:val="20"/>
                <w:lang w:val="en-US"/>
              </w:rPr>
              <w:t>(peak)</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&lt; 12 x In</w:t>
            </w:r>
          </w:p>
        </w:tc>
      </w:tr>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Ρεύμα διαρροής μεταξύ πρωτεύοντος και δευτερεύοντος</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&lt; 3</w:t>
            </w:r>
            <w:r w:rsidRPr="005F3E97">
              <w:rPr>
                <w:rFonts w:ascii="Arial" w:eastAsia="Arial" w:hAnsi="Arial" w:cs="Arial"/>
                <w:color w:val="000000"/>
                <w:sz w:val="20"/>
                <w:szCs w:val="20"/>
                <w:lang w:val="el-GR"/>
              </w:rPr>
              <w:t>,</w:t>
            </w:r>
            <w:r w:rsidRPr="005F3E97">
              <w:rPr>
                <w:rFonts w:ascii="Arial" w:eastAsia="Arial" w:hAnsi="Arial" w:cs="Arial"/>
                <w:color w:val="000000"/>
                <w:sz w:val="20"/>
                <w:szCs w:val="20"/>
                <w:lang w:val="en-US"/>
              </w:rPr>
              <w:t>5 mA</w:t>
            </w:r>
          </w:p>
        </w:tc>
      </w:tr>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Ρεύμα διαρροής μεταξύ δευτερεύοντος και σασί του Μ/Σ</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&lt; 0</w:t>
            </w:r>
            <w:r w:rsidRPr="005F3E97">
              <w:rPr>
                <w:rFonts w:ascii="Arial" w:eastAsia="Arial" w:hAnsi="Arial" w:cs="Arial"/>
                <w:color w:val="000000"/>
                <w:sz w:val="20"/>
                <w:szCs w:val="20"/>
                <w:lang w:val="el-GR"/>
              </w:rPr>
              <w:t>,</w:t>
            </w:r>
            <w:r w:rsidRPr="005F3E97">
              <w:rPr>
                <w:rFonts w:ascii="Arial" w:eastAsia="Arial" w:hAnsi="Arial" w:cs="Arial"/>
                <w:color w:val="000000"/>
                <w:sz w:val="20"/>
                <w:szCs w:val="20"/>
                <w:lang w:val="en-US"/>
              </w:rPr>
              <w:t>5 mA (</w:t>
            </w:r>
            <w:r w:rsidRPr="005F3E97">
              <w:rPr>
                <w:rFonts w:ascii="Arial" w:eastAsia="Arial" w:hAnsi="Arial" w:cs="Arial"/>
                <w:color w:val="000000"/>
                <w:sz w:val="20"/>
                <w:szCs w:val="20"/>
                <w:lang w:val="el-GR"/>
              </w:rPr>
              <w:t xml:space="preserve">μέτρηση εν </w:t>
            </w:r>
            <w:proofErr w:type="spellStart"/>
            <w:r w:rsidRPr="005F3E97">
              <w:rPr>
                <w:rFonts w:ascii="Arial" w:eastAsia="Arial" w:hAnsi="Arial" w:cs="Arial"/>
                <w:color w:val="000000"/>
                <w:sz w:val="20"/>
                <w:szCs w:val="20"/>
                <w:lang w:val="el-GR"/>
              </w:rPr>
              <w:t>κενώ</w:t>
            </w:r>
            <w:proofErr w:type="spellEnd"/>
            <w:r w:rsidRPr="005F3E97">
              <w:rPr>
                <w:rFonts w:ascii="Arial" w:eastAsia="Arial" w:hAnsi="Arial" w:cs="Arial"/>
                <w:color w:val="000000"/>
                <w:sz w:val="20"/>
                <w:szCs w:val="20"/>
                <w:lang w:val="en-US"/>
              </w:rPr>
              <w:t>)</w:t>
            </w:r>
          </w:p>
        </w:tc>
      </w:tr>
      <w:tr w:rsidR="005F3E97" w:rsidRPr="005F3E97"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Τάση δευτερεύοντος</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n-US"/>
              </w:rPr>
            </w:pPr>
            <w:r w:rsidRPr="005F3E97">
              <w:rPr>
                <w:rFonts w:ascii="Arial" w:eastAsia="Arial" w:hAnsi="Arial" w:cs="Arial"/>
                <w:color w:val="000000"/>
                <w:sz w:val="20"/>
                <w:szCs w:val="20"/>
                <w:lang w:val="en-US"/>
              </w:rPr>
              <w:t>&lt; 250</w:t>
            </w:r>
            <w:r w:rsidRPr="005F3E97">
              <w:rPr>
                <w:rFonts w:ascii="Arial" w:eastAsia="Arial" w:hAnsi="Arial" w:cs="Arial"/>
                <w:color w:val="000000"/>
                <w:sz w:val="20"/>
                <w:szCs w:val="20"/>
                <w:lang w:val="el-GR"/>
              </w:rPr>
              <w:t xml:space="preserve"> </w:t>
            </w:r>
            <w:r w:rsidRPr="005F3E97">
              <w:rPr>
                <w:rFonts w:ascii="Arial" w:eastAsia="Arial" w:hAnsi="Arial" w:cs="Arial"/>
                <w:color w:val="000000"/>
                <w:sz w:val="20"/>
                <w:szCs w:val="20"/>
                <w:lang w:val="en-US"/>
              </w:rPr>
              <w:t>V</w:t>
            </w:r>
          </w:p>
        </w:tc>
      </w:tr>
      <w:tr w:rsidR="005F3E97" w:rsidRPr="001A137E" w:rsidTr="00FD7188">
        <w:tc>
          <w:tcPr>
            <w:tcW w:w="3256"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Μόνωση</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Διπλή ενισχυμένη μεταξύ των τυλιγμάτων</w:t>
            </w:r>
          </w:p>
        </w:tc>
      </w:tr>
      <w:tr w:rsidR="005F3E97" w:rsidRPr="001A137E" w:rsidTr="00FD7188">
        <w:tc>
          <w:tcPr>
            <w:tcW w:w="3256"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Θωράκιση</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Μεταλλική μεταξύ των δύο τυλιγμάτων και ακροδέκτη για σύνδεση προς γη</w:t>
            </w:r>
          </w:p>
        </w:tc>
      </w:tr>
      <w:tr w:rsidR="005F3E97" w:rsidRPr="001A137E" w:rsidTr="00FD7188">
        <w:tc>
          <w:tcPr>
            <w:tcW w:w="3256"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Κλάση μόνωσης</w:t>
            </w:r>
          </w:p>
        </w:tc>
        <w:tc>
          <w:tcPr>
            <w:tcW w:w="6095"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n-US"/>
              </w:rPr>
              <w:t>B</w:t>
            </w:r>
            <w:r w:rsidRPr="005F3E97">
              <w:rPr>
                <w:rFonts w:ascii="Arial" w:eastAsia="Arial" w:hAnsi="Arial" w:cs="Arial"/>
                <w:color w:val="000000"/>
                <w:sz w:val="20"/>
                <w:szCs w:val="20"/>
                <w:lang w:val="el-GR"/>
              </w:rPr>
              <w:t xml:space="preserve">130 (για 3 &amp; 5 </w:t>
            </w:r>
            <w:r w:rsidRPr="005F3E97">
              <w:rPr>
                <w:rFonts w:ascii="Arial" w:eastAsia="Arial" w:hAnsi="Arial" w:cs="Arial"/>
                <w:color w:val="000000"/>
                <w:sz w:val="20"/>
                <w:szCs w:val="20"/>
                <w:lang w:val="en-US"/>
              </w:rPr>
              <w:t>kVA</w:t>
            </w:r>
            <w:r w:rsidRPr="005F3E97">
              <w:rPr>
                <w:rFonts w:ascii="Arial" w:eastAsia="Arial" w:hAnsi="Arial" w:cs="Arial"/>
                <w:color w:val="000000"/>
                <w:sz w:val="20"/>
                <w:szCs w:val="20"/>
                <w:lang w:val="el-GR"/>
              </w:rPr>
              <w:t>)</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n-US"/>
              </w:rPr>
              <w:t>F</w:t>
            </w:r>
            <w:r w:rsidRPr="005F3E97">
              <w:rPr>
                <w:rFonts w:ascii="Arial" w:eastAsia="Arial" w:hAnsi="Arial" w:cs="Arial"/>
                <w:color w:val="000000"/>
                <w:sz w:val="20"/>
                <w:szCs w:val="20"/>
                <w:lang w:val="el-GR"/>
              </w:rPr>
              <w:t xml:space="preserve">155 (για 7,5 &amp; 10 </w:t>
            </w:r>
            <w:r w:rsidRPr="005F3E97">
              <w:rPr>
                <w:rFonts w:ascii="Arial" w:eastAsia="Arial" w:hAnsi="Arial" w:cs="Arial"/>
                <w:color w:val="000000"/>
                <w:sz w:val="20"/>
                <w:szCs w:val="20"/>
                <w:lang w:val="en-US"/>
              </w:rPr>
              <w:t>kVA</w:t>
            </w:r>
            <w:r w:rsidRPr="005F3E97">
              <w:rPr>
                <w:rFonts w:ascii="Arial" w:eastAsia="Arial" w:hAnsi="Arial" w:cs="Arial"/>
                <w:color w:val="000000"/>
                <w:sz w:val="20"/>
                <w:szCs w:val="20"/>
                <w:lang w:val="el-GR"/>
              </w:rPr>
              <w:t>)</w:t>
            </w:r>
          </w:p>
        </w:tc>
      </w:tr>
    </w:tbl>
    <w:p w:rsidR="005F3E97" w:rsidRPr="005F3E97" w:rsidRDefault="005F3E97" w:rsidP="001D38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ind w:left="426"/>
        <w:rPr>
          <w:rFonts w:ascii="Arial" w:eastAsia="Arial" w:hAnsi="Arial" w:cs="Arial"/>
          <w:b/>
          <w:noProof/>
          <w:sz w:val="20"/>
          <w:szCs w:val="20"/>
          <w:lang w:val="el-GR"/>
        </w:rPr>
      </w:pPr>
      <w:bookmarkStart w:id="13" w:name="_Toc427318213"/>
      <w:bookmarkStart w:id="14" w:name="remote"/>
    </w:p>
    <w:p w:rsidR="005F3E97" w:rsidRPr="005F3E97" w:rsidRDefault="005F3E97" w:rsidP="001D38AE">
      <w:pPr>
        <w:numPr>
          <w:ilvl w:val="1"/>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ind w:left="426" w:hanging="426"/>
        <w:rPr>
          <w:rFonts w:ascii="Arial" w:eastAsia="Arial" w:hAnsi="Arial" w:cs="Arial"/>
          <w:b/>
          <w:noProof/>
          <w:sz w:val="20"/>
          <w:szCs w:val="20"/>
          <w:lang w:val="el-GR"/>
        </w:rPr>
      </w:pPr>
      <w:r>
        <w:rPr>
          <w:rFonts w:ascii="Arial" w:eastAsia="Arial" w:hAnsi="Arial" w:cs="Arial"/>
          <w:b/>
          <w:noProof/>
          <w:sz w:val="20"/>
          <w:szCs w:val="20"/>
          <w:lang w:val="el-GR"/>
        </w:rPr>
        <w:t>3.3</w:t>
      </w:r>
      <w:r>
        <w:rPr>
          <w:rFonts w:ascii="Arial" w:eastAsia="Arial" w:hAnsi="Arial" w:cs="Arial"/>
          <w:b/>
          <w:noProof/>
          <w:sz w:val="20"/>
          <w:szCs w:val="20"/>
          <w:lang w:val="el-GR"/>
        </w:rPr>
        <w:tab/>
      </w:r>
      <w:r w:rsidRPr="005F3E97">
        <w:rPr>
          <w:rFonts w:ascii="Arial" w:eastAsia="Arial" w:hAnsi="Arial" w:cs="Arial"/>
          <w:b/>
          <w:noProof/>
          <w:sz w:val="20"/>
          <w:szCs w:val="20"/>
          <w:lang w:val="el-GR"/>
        </w:rPr>
        <w:t>Μονάδα αναγγελίας σφάλματος (μετώπη τηλεποπτείας)</w:t>
      </w:r>
      <w:bookmarkEnd w:id="13"/>
    </w:p>
    <w:bookmarkEnd w:id="14"/>
    <w:p w:rsidR="005F3E97"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Η μονάδα αναγγελίας σφάλματος θα λαμβάνει σήματα από τους επιτηρητές μόνωσης και θα τα μετατρέπει σε οπτικό και ηχητικό σήμα για ενημέρωση των χρηστών του ιατρικού χώρου. Θα πρέπει να συμμορφώνεται με τις απαιτήσεις των προτύπων IEC 61010-1 (ασφαλείας), ΕΝ 61557-8, IEC 60364-7-710.</w:t>
      </w:r>
    </w:p>
    <w:p w:rsidR="00CB104C" w:rsidRPr="005F3E97" w:rsidRDefault="00CB104C" w:rsidP="001D38AE">
      <w:pPr>
        <w:spacing w:line="250" w:lineRule="exact"/>
        <w:rPr>
          <w:rFonts w:ascii="Arial" w:eastAsia="Arial" w:hAnsi="Arial" w:cs="Arial"/>
          <w:color w:val="000000"/>
          <w:sz w:val="20"/>
          <w:szCs w:val="20"/>
          <w:lang w:val="el-GR"/>
        </w:rPr>
      </w:pPr>
    </w:p>
    <w:p w:rsidR="005F3E97" w:rsidRPr="005F3E97"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Η μονάδα ενδείξεων θα διαθέτει 2 ενδεικτικά LED (πράσινο-κίτρινο), 1 βομβητή και 2 </w:t>
      </w:r>
      <w:proofErr w:type="spellStart"/>
      <w:r w:rsidRPr="005F3E97">
        <w:rPr>
          <w:rFonts w:ascii="Arial" w:eastAsia="Arial" w:hAnsi="Arial" w:cs="Arial"/>
          <w:color w:val="000000"/>
          <w:sz w:val="20"/>
          <w:szCs w:val="20"/>
          <w:lang w:val="el-GR"/>
        </w:rPr>
        <w:t>μπουτόν</w:t>
      </w:r>
      <w:proofErr w:type="spellEnd"/>
      <w:r w:rsidRPr="005F3E97">
        <w:rPr>
          <w:rFonts w:ascii="Arial" w:eastAsia="Arial" w:hAnsi="Arial" w:cs="Arial"/>
          <w:color w:val="000000"/>
          <w:sz w:val="20"/>
          <w:szCs w:val="20"/>
          <w:lang w:val="el-GR"/>
        </w:rPr>
        <w:t xml:space="preserve"> ελέγχου. Όταν στη </w:t>
      </w:r>
      <w:proofErr w:type="spellStart"/>
      <w:r w:rsidRPr="005F3E97">
        <w:rPr>
          <w:rFonts w:ascii="Arial" w:eastAsia="Arial" w:hAnsi="Arial" w:cs="Arial"/>
          <w:color w:val="000000"/>
          <w:sz w:val="20"/>
          <w:szCs w:val="20"/>
          <w:lang w:val="el-GR"/>
        </w:rPr>
        <w:t>μετώπη</w:t>
      </w:r>
      <w:proofErr w:type="spellEnd"/>
      <w:r w:rsidRPr="005F3E97">
        <w:rPr>
          <w:rFonts w:ascii="Arial" w:eastAsia="Arial" w:hAnsi="Arial" w:cs="Arial"/>
          <w:color w:val="000000"/>
          <w:sz w:val="20"/>
          <w:szCs w:val="20"/>
          <w:lang w:val="el-GR"/>
        </w:rPr>
        <w:t xml:space="preserve"> ενδείξεων ενεργοποιείται το πράσινο LED, σημαίνει κανονική στάθμη μόνωσης, ενώ όταν ανάβει το κίτρινο LED, υπάρχει ανίχνευση σφάλματος (μεταβολή της μόνωσης της εγκατάστασης). Στην περίπτωση ανίχνευσης σφάλματος στη μόνωση της εγκατάστασης θα ηχεί ο βομβητής, ο οποίος θα απενεργοποιείται πιέζοντας το πράσινο </w:t>
      </w:r>
      <w:proofErr w:type="spellStart"/>
      <w:r w:rsidRPr="005F3E97">
        <w:rPr>
          <w:rFonts w:ascii="Arial" w:eastAsia="Arial" w:hAnsi="Arial" w:cs="Arial"/>
          <w:color w:val="000000"/>
          <w:sz w:val="20"/>
          <w:szCs w:val="20"/>
          <w:lang w:val="el-GR"/>
        </w:rPr>
        <w:t>μπουτόν</w:t>
      </w:r>
      <w:proofErr w:type="spellEnd"/>
      <w:r w:rsidRPr="005F3E97">
        <w:rPr>
          <w:rFonts w:ascii="Arial" w:eastAsia="Arial" w:hAnsi="Arial" w:cs="Arial"/>
          <w:color w:val="000000"/>
          <w:sz w:val="20"/>
          <w:szCs w:val="20"/>
          <w:lang w:val="el-GR"/>
        </w:rPr>
        <w:t xml:space="preserve">. Η φωτεινή ένδειξη σφάλματος, κίτρινο LED, θα παραμένει ενεργοποιημένη μέχρι την αποκατάσταση της βλάβης. Με το κόκκινο </w:t>
      </w:r>
      <w:proofErr w:type="spellStart"/>
      <w:r w:rsidRPr="005F3E97">
        <w:rPr>
          <w:rFonts w:ascii="Arial" w:eastAsia="Arial" w:hAnsi="Arial" w:cs="Arial"/>
          <w:color w:val="000000"/>
          <w:sz w:val="20"/>
          <w:szCs w:val="20"/>
          <w:lang w:val="el-GR"/>
        </w:rPr>
        <w:t>μπουτόν</w:t>
      </w:r>
      <w:proofErr w:type="spellEnd"/>
      <w:r w:rsidRPr="005F3E97">
        <w:rPr>
          <w:rFonts w:ascii="Arial" w:eastAsia="Arial" w:hAnsi="Arial" w:cs="Arial"/>
          <w:color w:val="000000"/>
          <w:sz w:val="20"/>
          <w:szCs w:val="20"/>
          <w:lang w:val="el-GR"/>
        </w:rPr>
        <w:t xml:space="preserve"> μπορεί να γίνει έλεγχος της κατάστασης της συσκευής (</w:t>
      </w:r>
      <w:proofErr w:type="spellStart"/>
      <w:r w:rsidRPr="005F3E97">
        <w:rPr>
          <w:rFonts w:ascii="Arial" w:eastAsia="Arial" w:hAnsi="Arial" w:cs="Arial"/>
          <w:color w:val="000000"/>
          <w:sz w:val="20"/>
          <w:szCs w:val="20"/>
          <w:lang w:val="el-GR"/>
        </w:rPr>
        <w:t>test</w:t>
      </w:r>
      <w:proofErr w:type="spellEnd"/>
      <w:r w:rsidRPr="005F3E97">
        <w:rPr>
          <w:rFonts w:ascii="Arial" w:eastAsia="Arial" w:hAnsi="Arial" w:cs="Arial"/>
          <w:color w:val="000000"/>
          <w:sz w:val="20"/>
          <w:szCs w:val="20"/>
          <w:lang w:val="el-GR"/>
        </w:rPr>
        <w:t>).</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0" w:lineRule="exact"/>
        <w:rPr>
          <w:rFonts w:ascii="Arial" w:eastAsia="Arial" w:hAnsi="Arial" w:cs="Arial"/>
          <w:b/>
          <w:i/>
          <w:noProof/>
          <w:sz w:val="20"/>
          <w:szCs w:val="20"/>
          <w:lang w:val="en-US"/>
        </w:rPr>
      </w:pPr>
      <w:r w:rsidRPr="005F3E97">
        <w:rPr>
          <w:rFonts w:ascii="Arial" w:eastAsia="Arial" w:hAnsi="Arial" w:cs="Arial"/>
          <w:b/>
          <w:noProof/>
          <w:sz w:val="20"/>
          <w:szCs w:val="20"/>
          <w:lang w:val="el-GR"/>
        </w:rPr>
        <w:t>Τεχνικά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93"/>
        <w:gridCol w:w="5786"/>
      </w:tblGrid>
      <w:tr w:rsidR="005F3E97" w:rsidRPr="001A137E" w:rsidTr="00FD7188">
        <w:tc>
          <w:tcPr>
            <w:tcW w:w="3114"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Ενδεικτικά</w:t>
            </w:r>
          </w:p>
        </w:tc>
        <w:tc>
          <w:tcPr>
            <w:tcW w:w="6237" w:type="dxa"/>
            <w:vAlign w:val="center"/>
          </w:tcPr>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Πράσινο </w:t>
            </w:r>
            <w:r w:rsidRPr="005F3E97">
              <w:rPr>
                <w:rFonts w:ascii="Arial" w:eastAsia="Arial" w:hAnsi="Arial" w:cs="Arial"/>
                <w:color w:val="000000"/>
                <w:sz w:val="20"/>
                <w:szCs w:val="20"/>
                <w:lang w:val="en-US"/>
              </w:rPr>
              <w:t>LED</w:t>
            </w:r>
            <w:r w:rsidRPr="005F3E97">
              <w:rPr>
                <w:rFonts w:ascii="Arial" w:eastAsia="Arial" w:hAnsi="Arial" w:cs="Arial"/>
                <w:color w:val="000000"/>
                <w:sz w:val="20"/>
                <w:szCs w:val="20"/>
                <w:lang w:val="el-GR"/>
              </w:rPr>
              <w:t>: Κύκλωμα συνδεδεμένο</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Κόκκινο </w:t>
            </w:r>
            <w:r w:rsidRPr="005F3E97">
              <w:rPr>
                <w:rFonts w:ascii="Arial" w:eastAsia="Arial" w:hAnsi="Arial" w:cs="Arial"/>
                <w:color w:val="000000"/>
                <w:sz w:val="20"/>
                <w:szCs w:val="20"/>
                <w:lang w:val="en-US"/>
              </w:rPr>
              <w:t>LED</w:t>
            </w:r>
            <w:r w:rsidRPr="005F3E97">
              <w:rPr>
                <w:rFonts w:ascii="Arial" w:eastAsia="Arial" w:hAnsi="Arial" w:cs="Arial"/>
                <w:color w:val="000000"/>
                <w:sz w:val="20"/>
                <w:szCs w:val="20"/>
                <w:lang w:val="el-GR"/>
              </w:rPr>
              <w:t>: Συναγερμός (</w:t>
            </w:r>
            <w:r w:rsidRPr="005F3E97">
              <w:rPr>
                <w:rFonts w:ascii="Arial" w:eastAsia="Arial" w:hAnsi="Arial" w:cs="Arial"/>
                <w:color w:val="000000"/>
                <w:sz w:val="20"/>
                <w:szCs w:val="20"/>
                <w:lang w:val="en-US"/>
              </w:rPr>
              <w:t>alarm</w:t>
            </w:r>
            <w:r w:rsidRPr="005F3E97">
              <w:rPr>
                <w:rFonts w:ascii="Arial" w:eastAsia="Arial" w:hAnsi="Arial" w:cs="Arial"/>
                <w:color w:val="000000"/>
                <w:sz w:val="20"/>
                <w:szCs w:val="20"/>
                <w:lang w:val="el-GR"/>
              </w:rPr>
              <w:t>) υπερφόρτισης</w:t>
            </w:r>
          </w:p>
          <w:p w:rsidR="005F3E97" w:rsidRPr="005F3E97" w:rsidRDefault="005F3E97" w:rsidP="001D38AE">
            <w:pPr>
              <w:autoSpaceDE w:val="0"/>
              <w:autoSpaceDN w:val="0"/>
              <w:adjustRightInd w:val="0"/>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Κίτρινο </w:t>
            </w:r>
            <w:r w:rsidRPr="005F3E97">
              <w:rPr>
                <w:rFonts w:ascii="Arial" w:eastAsia="Arial" w:hAnsi="Arial" w:cs="Arial"/>
                <w:color w:val="000000"/>
                <w:sz w:val="20"/>
                <w:szCs w:val="20"/>
                <w:lang w:val="en-US"/>
              </w:rPr>
              <w:t>LED</w:t>
            </w:r>
            <w:r w:rsidRPr="005F3E97">
              <w:rPr>
                <w:rFonts w:ascii="Arial" w:eastAsia="Arial" w:hAnsi="Arial" w:cs="Arial"/>
                <w:color w:val="000000"/>
                <w:sz w:val="20"/>
                <w:szCs w:val="20"/>
                <w:lang w:val="el-GR"/>
              </w:rPr>
              <w:t>: Συναγερμός (</w:t>
            </w:r>
            <w:r w:rsidRPr="005F3E97">
              <w:rPr>
                <w:rFonts w:ascii="Arial" w:eastAsia="Arial" w:hAnsi="Arial" w:cs="Arial"/>
                <w:color w:val="000000"/>
                <w:sz w:val="20"/>
                <w:szCs w:val="20"/>
                <w:lang w:val="en-US"/>
              </w:rPr>
              <w:t>alarm</w:t>
            </w:r>
            <w:r w:rsidRPr="005F3E97">
              <w:rPr>
                <w:rFonts w:ascii="Arial" w:eastAsia="Arial" w:hAnsi="Arial" w:cs="Arial"/>
                <w:color w:val="000000"/>
                <w:sz w:val="20"/>
                <w:szCs w:val="20"/>
                <w:lang w:val="el-GR"/>
              </w:rPr>
              <w:t>) χαμηλής αντίστασης μόνωσης, ακουστικό σήμα (σειρήνα)</w:t>
            </w:r>
          </w:p>
        </w:tc>
      </w:tr>
      <w:tr w:rsidR="005F3E97" w:rsidRPr="005F3E97" w:rsidTr="00FD7188">
        <w:tc>
          <w:tcPr>
            <w:tcW w:w="3114" w:type="dxa"/>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Μπουτόν ελέγχου</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Δοκιμή (Test)</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Σίγαση (Mute)</w:t>
            </w:r>
          </w:p>
        </w:tc>
      </w:tr>
      <w:tr w:rsidR="005F3E97" w:rsidRPr="005F3E97" w:rsidTr="00FD7188">
        <w:tc>
          <w:tcPr>
            <w:tcW w:w="3114"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Διατωμή καλωδίων</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2</w:t>
            </w:r>
            <w:r w:rsidRPr="005F3E97">
              <w:rPr>
                <w:rFonts w:ascii="Arial" w:eastAsia="Arial" w:hAnsi="Arial" w:cs="Arial"/>
                <w:noProof/>
                <w:sz w:val="20"/>
                <w:szCs w:val="20"/>
                <w:lang w:val="el-GR"/>
              </w:rPr>
              <w:t>,</w:t>
            </w:r>
            <w:r w:rsidRPr="005F3E97">
              <w:rPr>
                <w:rFonts w:ascii="Arial" w:eastAsia="Arial" w:hAnsi="Arial" w:cs="Arial"/>
                <w:noProof/>
                <w:sz w:val="20"/>
                <w:szCs w:val="20"/>
                <w:lang w:val="en-US"/>
              </w:rPr>
              <w:t>5 mm</w:t>
            </w:r>
            <w:r w:rsidRPr="005F3E97">
              <w:rPr>
                <w:rFonts w:ascii="Arial" w:eastAsia="Arial" w:hAnsi="Arial" w:cs="Arial"/>
                <w:noProof/>
                <w:sz w:val="20"/>
                <w:szCs w:val="20"/>
                <w:vertAlign w:val="superscript"/>
                <w:lang w:val="en-US"/>
              </w:rPr>
              <w:t>2</w:t>
            </w:r>
          </w:p>
        </w:tc>
      </w:tr>
      <w:tr w:rsidR="005F3E97" w:rsidRPr="005F3E97" w:rsidTr="00FD7188">
        <w:tc>
          <w:tcPr>
            <w:tcW w:w="3114"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Βαθμός προστασίας</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IP</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en-US"/>
              </w:rPr>
              <w:t>30</w:t>
            </w:r>
          </w:p>
        </w:tc>
      </w:tr>
      <w:tr w:rsidR="005F3E97" w:rsidRPr="001A137E" w:rsidTr="00FD7188">
        <w:tc>
          <w:tcPr>
            <w:tcW w:w="3114"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lastRenderedPageBreak/>
              <w:t>Εγκατάσταση</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Χωνευτή εγκατάσταση σε κατάλληλο κουτί</w:t>
            </w:r>
          </w:p>
        </w:tc>
      </w:tr>
      <w:tr w:rsidR="005F3E97" w:rsidRPr="005F3E97" w:rsidTr="00FD7188">
        <w:tc>
          <w:tcPr>
            <w:tcW w:w="3114"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Βάρος</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200 g</w:t>
            </w:r>
          </w:p>
        </w:tc>
      </w:tr>
      <w:tr w:rsidR="005F3E97" w:rsidRPr="005F3E97" w:rsidTr="00FD7188">
        <w:tc>
          <w:tcPr>
            <w:tcW w:w="3114"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Θερμοκρασία λειτουργίας</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 xml:space="preserve">-10 ÷ 60°C, max. </w:t>
            </w:r>
            <w:r w:rsidRPr="005F3E97">
              <w:rPr>
                <w:rFonts w:ascii="Arial" w:eastAsia="Arial" w:hAnsi="Arial" w:cs="Arial"/>
                <w:noProof/>
                <w:sz w:val="20"/>
                <w:szCs w:val="20"/>
                <w:lang w:val="el-GR"/>
              </w:rPr>
              <w:t>υγρασία</w:t>
            </w:r>
            <w:r w:rsidRPr="005F3E97">
              <w:rPr>
                <w:rFonts w:ascii="Arial" w:eastAsia="Arial" w:hAnsi="Arial" w:cs="Arial"/>
                <w:noProof/>
                <w:sz w:val="20"/>
                <w:szCs w:val="20"/>
                <w:lang w:val="en-US"/>
              </w:rPr>
              <w:t xml:space="preserve"> 95%</w:t>
            </w:r>
          </w:p>
        </w:tc>
      </w:tr>
      <w:tr w:rsidR="005F3E97" w:rsidRPr="001A137E" w:rsidTr="00FD7188">
        <w:tc>
          <w:tcPr>
            <w:tcW w:w="3114"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Πρότυπα</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 xml:space="preserve">Ασφάλεια: </w:t>
            </w:r>
            <w:r w:rsidRPr="005F3E97">
              <w:rPr>
                <w:rFonts w:ascii="Arial" w:eastAsia="Arial" w:hAnsi="Arial" w:cs="Arial"/>
                <w:noProof/>
                <w:sz w:val="20"/>
                <w:szCs w:val="20"/>
                <w:lang w:val="en-US"/>
              </w:rPr>
              <w:t>CEI</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en-US"/>
              </w:rPr>
              <w:t>EN</w:t>
            </w:r>
            <w:r w:rsidRPr="005F3E97">
              <w:rPr>
                <w:rFonts w:ascii="Arial" w:eastAsia="Arial" w:hAnsi="Arial" w:cs="Arial"/>
                <w:noProof/>
                <w:sz w:val="20"/>
                <w:szCs w:val="20"/>
                <w:lang w:val="el-GR"/>
              </w:rPr>
              <w:t xml:space="preserve"> 61010-1</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 xml:space="preserve">Προϊόν: </w:t>
            </w:r>
            <w:r w:rsidRPr="005F3E97">
              <w:rPr>
                <w:rFonts w:ascii="Arial" w:eastAsia="Arial" w:hAnsi="Arial" w:cs="Arial"/>
                <w:noProof/>
                <w:sz w:val="20"/>
                <w:szCs w:val="20"/>
                <w:lang w:val="en-US"/>
              </w:rPr>
              <w:t>CEI</w:t>
            </w:r>
            <w:r w:rsidRPr="005F3E97">
              <w:rPr>
                <w:rFonts w:ascii="Arial" w:eastAsia="Arial" w:hAnsi="Arial" w:cs="Arial"/>
                <w:noProof/>
                <w:sz w:val="20"/>
                <w:szCs w:val="20"/>
                <w:lang w:val="el-GR"/>
              </w:rPr>
              <w:t xml:space="preserve"> </w:t>
            </w:r>
            <w:r w:rsidRPr="005F3E97">
              <w:rPr>
                <w:rFonts w:ascii="Arial" w:eastAsia="Arial" w:hAnsi="Arial" w:cs="Arial"/>
                <w:noProof/>
                <w:sz w:val="20"/>
                <w:szCs w:val="20"/>
                <w:lang w:val="en-US"/>
              </w:rPr>
              <w:t>EN</w:t>
            </w:r>
            <w:r w:rsidRPr="005F3E97">
              <w:rPr>
                <w:rFonts w:ascii="Arial" w:eastAsia="Arial" w:hAnsi="Arial" w:cs="Arial"/>
                <w:noProof/>
                <w:sz w:val="20"/>
                <w:szCs w:val="20"/>
                <w:lang w:val="el-GR"/>
              </w:rPr>
              <w:t xml:space="preserve"> 61557-8 / </w:t>
            </w:r>
            <w:r w:rsidRPr="005F3E97">
              <w:rPr>
                <w:rFonts w:ascii="Arial" w:eastAsia="Arial" w:hAnsi="Arial" w:cs="Arial"/>
                <w:noProof/>
                <w:sz w:val="20"/>
                <w:szCs w:val="20"/>
                <w:lang w:val="en-US"/>
              </w:rPr>
              <w:t>CEI</w:t>
            </w:r>
            <w:r w:rsidRPr="005F3E97">
              <w:rPr>
                <w:rFonts w:ascii="Arial" w:eastAsia="Arial" w:hAnsi="Arial" w:cs="Arial"/>
                <w:noProof/>
                <w:sz w:val="20"/>
                <w:szCs w:val="20"/>
                <w:lang w:val="el-GR"/>
              </w:rPr>
              <w:t xml:space="preserve"> 64.8/7-710 </w:t>
            </w:r>
            <w:r w:rsidRPr="005F3E97">
              <w:rPr>
                <w:rFonts w:ascii="Arial" w:eastAsia="Arial" w:hAnsi="Arial" w:cs="Arial"/>
                <w:noProof/>
                <w:sz w:val="20"/>
                <w:szCs w:val="20"/>
                <w:lang w:val="en-US"/>
              </w:rPr>
              <w:t>V</w:t>
            </w:r>
            <w:r w:rsidRPr="005F3E97">
              <w:rPr>
                <w:rFonts w:ascii="Arial" w:eastAsia="Arial" w:hAnsi="Arial" w:cs="Arial"/>
                <w:noProof/>
                <w:sz w:val="20"/>
                <w:szCs w:val="20"/>
                <w:lang w:val="el-GR"/>
              </w:rPr>
              <w:t xml:space="preserve">2/ </w:t>
            </w:r>
            <w:r w:rsidRPr="005F3E97">
              <w:rPr>
                <w:rFonts w:ascii="Arial" w:eastAsia="Arial" w:hAnsi="Arial" w:cs="Arial"/>
                <w:noProof/>
                <w:sz w:val="20"/>
                <w:szCs w:val="20"/>
                <w:lang w:val="en-US"/>
              </w:rPr>
              <w:t>IEC</w:t>
            </w:r>
            <w:r w:rsidRPr="005F3E97">
              <w:rPr>
                <w:rFonts w:ascii="Arial" w:eastAsia="Arial" w:hAnsi="Arial" w:cs="Arial"/>
                <w:noProof/>
                <w:sz w:val="20"/>
                <w:szCs w:val="20"/>
                <w:lang w:val="el-GR"/>
              </w:rPr>
              <w:t xml:space="preserve"> 60364-7-710 </w:t>
            </w:r>
            <w:r w:rsidRPr="005F3E97">
              <w:rPr>
                <w:rFonts w:ascii="Arial" w:eastAsia="Arial" w:hAnsi="Arial" w:cs="Arial"/>
                <w:noProof/>
                <w:sz w:val="20"/>
                <w:szCs w:val="20"/>
                <w:lang w:val="en-US"/>
              </w:rPr>
              <w:t>UNE</w:t>
            </w:r>
            <w:r w:rsidRPr="005F3E97">
              <w:rPr>
                <w:rFonts w:ascii="Arial" w:eastAsia="Arial" w:hAnsi="Arial" w:cs="Arial"/>
                <w:noProof/>
                <w:sz w:val="20"/>
                <w:szCs w:val="20"/>
                <w:lang w:val="el-GR"/>
              </w:rPr>
              <w:t xml:space="preserve"> 20615</w:t>
            </w:r>
          </w:p>
        </w:tc>
      </w:tr>
      <w:tr w:rsidR="005F3E97" w:rsidRPr="005F3E97" w:rsidTr="00FD7188">
        <w:tc>
          <w:tcPr>
            <w:tcW w:w="3114"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l-GR"/>
              </w:rPr>
            </w:pPr>
            <w:r w:rsidRPr="005F3E97">
              <w:rPr>
                <w:rFonts w:ascii="Arial" w:eastAsia="Arial" w:hAnsi="Arial" w:cs="Arial"/>
                <w:noProof/>
                <w:sz w:val="20"/>
                <w:szCs w:val="20"/>
                <w:lang w:val="el-GR"/>
              </w:rPr>
              <w:t>Ηλεκτρομαγνητική συμβατότητα</w:t>
            </w:r>
          </w:p>
        </w:tc>
        <w:tc>
          <w:tcPr>
            <w:tcW w:w="6237" w:type="dxa"/>
            <w:vAlign w:val="center"/>
          </w:tcPr>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r w:rsidRPr="005F3E97">
              <w:rPr>
                <w:rFonts w:ascii="Arial" w:eastAsia="Arial" w:hAnsi="Arial" w:cs="Arial"/>
                <w:noProof/>
                <w:sz w:val="20"/>
                <w:szCs w:val="20"/>
                <w:lang w:val="en-US"/>
              </w:rPr>
              <w:t>CEI EN 61326-1</w:t>
            </w:r>
          </w:p>
        </w:tc>
      </w:tr>
    </w:tbl>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noProof/>
          <w:sz w:val="20"/>
          <w:szCs w:val="20"/>
          <w:lang w:val="en-US"/>
        </w:rPr>
      </w:pPr>
    </w:p>
    <w:p w:rsidR="005F3E97" w:rsidRPr="005F3E97" w:rsidRDefault="005F3E97" w:rsidP="001D38AE">
      <w:pPr>
        <w:pStyle w:val="1"/>
        <w:numPr>
          <w:ilvl w:val="0"/>
          <w:numId w:val="32"/>
        </w:numPr>
        <w:tabs>
          <w:tab w:val="clear" w:pos="720"/>
          <w:tab w:val="clear" w:pos="1440"/>
          <w:tab w:val="clear" w:pos="2160"/>
          <w:tab w:val="clear" w:pos="2880"/>
          <w:tab w:val="clear" w:pos="3600"/>
          <w:tab w:val="clear" w:pos="4320"/>
          <w:tab w:val="clear" w:pos="5040"/>
          <w:tab w:val="clear" w:pos="5760"/>
          <w:tab w:val="clear" w:pos="6480"/>
        </w:tabs>
        <w:spacing w:line="250" w:lineRule="exact"/>
        <w:ind w:left="284" w:hanging="284"/>
        <w:jc w:val="left"/>
        <w:rPr>
          <w:rFonts w:cs="Arial"/>
          <w:sz w:val="20"/>
          <w:szCs w:val="20"/>
        </w:rPr>
      </w:pPr>
      <w:bookmarkStart w:id="15" w:name="_Toc158459508"/>
      <w:bookmarkStart w:id="16" w:name="_Toc427318214"/>
      <w:bookmarkStart w:id="17" w:name="plates"/>
      <w:r w:rsidRPr="005F3E97">
        <w:rPr>
          <w:rFonts w:cs="Arial"/>
          <w:sz w:val="20"/>
          <w:szCs w:val="20"/>
          <w:u w:val="none"/>
        </w:rPr>
        <w:t>Πινακίδες</w:t>
      </w:r>
      <w:r w:rsidRPr="005F3E97">
        <w:rPr>
          <w:rFonts w:cs="Arial"/>
          <w:sz w:val="20"/>
          <w:szCs w:val="20"/>
        </w:rPr>
        <w:t xml:space="preserve"> ταυτοποίησης</w:t>
      </w:r>
      <w:bookmarkEnd w:id="15"/>
      <w:bookmarkEnd w:id="16"/>
    </w:p>
    <w:bookmarkEnd w:id="17"/>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Όλες οι συσκευές θα πρέπει να επισημαίνονται με πινακίδες αναγνώρισης του σχετικού κυκλώματος και να βρίσκονται στη θέση που επισημαίνονται στα σχέδια που συνοδεύουν τον πίνακα. Επιπλέον, ο κωδικός που χρησιμοποιείται στο διάγραμμα του κυκλώματος, θα πρέπει να αναγράφεται σε κάθε συσκευή. Οι πινακίδες πρέπει να είναι στερεωμένες με βίδες ή αυτοκόλλητα. </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color w:val="000000"/>
          <w:sz w:val="20"/>
          <w:szCs w:val="20"/>
          <w:lang w:val="el-GR"/>
        </w:rPr>
      </w:pP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Επίσης οι πινακίδες αναγνώρισης των συσκευών σηματοδότησης και ελέγχου θα πρέπει να </w:t>
      </w:r>
      <w:proofErr w:type="spellStart"/>
      <w:r w:rsidRPr="005F3E97">
        <w:rPr>
          <w:rFonts w:ascii="Arial" w:eastAsia="Arial" w:hAnsi="Arial" w:cs="Arial"/>
          <w:color w:val="000000"/>
          <w:sz w:val="20"/>
          <w:szCs w:val="20"/>
          <w:lang w:val="el-GR"/>
        </w:rPr>
        <w:t>επικολλούνται</w:t>
      </w:r>
      <w:proofErr w:type="spellEnd"/>
      <w:r w:rsidRPr="005F3E97">
        <w:rPr>
          <w:rFonts w:ascii="Arial" w:eastAsia="Arial" w:hAnsi="Arial" w:cs="Arial"/>
          <w:color w:val="000000"/>
          <w:sz w:val="20"/>
          <w:szCs w:val="20"/>
          <w:lang w:val="el-GR"/>
        </w:rPr>
        <w:t xml:space="preserve"> στην πόρτα του πίνακα. Κάθε πίνακας διανομής πρέπει να έχει μία συγκεκριμένη θήκη, όπου θα τοποθετούνται τα σχέδια, με στόχο την εύκολη πρόσβαση στα ηλεκτρικά διαγράμματα του εξειδικευμένου προσωπικού συντήρησης ή εγκατάστασης. </w:t>
      </w:r>
    </w:p>
    <w:p w:rsidR="005F3E97" w:rsidRPr="005F3E97" w:rsidRDefault="005F3E97" w:rsidP="001D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ascii="Arial" w:eastAsia="Arial" w:hAnsi="Arial" w:cs="Arial"/>
          <w:b/>
          <w:noProof/>
          <w:sz w:val="20"/>
          <w:szCs w:val="20"/>
          <w:lang w:val="el-GR"/>
        </w:rPr>
      </w:pPr>
    </w:p>
    <w:p w:rsidR="005F3E97" w:rsidRPr="005F3E97" w:rsidRDefault="005F3E97" w:rsidP="001D38AE">
      <w:pPr>
        <w:pStyle w:val="1"/>
        <w:numPr>
          <w:ilvl w:val="0"/>
          <w:numId w:val="32"/>
        </w:numPr>
        <w:tabs>
          <w:tab w:val="clear" w:pos="720"/>
          <w:tab w:val="clear" w:pos="1440"/>
          <w:tab w:val="clear" w:pos="2160"/>
          <w:tab w:val="clear" w:pos="2880"/>
          <w:tab w:val="clear" w:pos="3600"/>
          <w:tab w:val="clear" w:pos="4320"/>
          <w:tab w:val="clear" w:pos="5040"/>
          <w:tab w:val="clear" w:pos="5760"/>
          <w:tab w:val="clear" w:pos="6480"/>
        </w:tabs>
        <w:spacing w:line="250" w:lineRule="exact"/>
        <w:ind w:left="284" w:hanging="284"/>
        <w:jc w:val="left"/>
        <w:rPr>
          <w:rFonts w:cs="Arial"/>
          <w:sz w:val="20"/>
          <w:szCs w:val="20"/>
        </w:rPr>
      </w:pPr>
      <w:bookmarkStart w:id="18" w:name="_Toc427318215"/>
      <w:r w:rsidRPr="005F3E97">
        <w:rPr>
          <w:rFonts w:cs="Arial"/>
          <w:sz w:val="20"/>
          <w:szCs w:val="20"/>
        </w:rPr>
        <w:t>Δοκιμές και πιστοποιητικά</w:t>
      </w:r>
      <w:bookmarkEnd w:id="18"/>
    </w:p>
    <w:p w:rsidR="00CB104C" w:rsidRDefault="005F3E97" w:rsidP="001D38AE">
      <w:pPr>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Κάθε πίνακας πρέπει να υποβάλλεται σε δοκιμές αποδοχής και ελέγχου που απαιτούνται από τα σχετικά πρότυπα CEI / IEC στις εγκαταστάσεις του κατασκευαστή. Ο κατασκευαστής πρέπει να διαθέτει πιστοποίηση ποιότητας κατά ISO 9001. Η έκθεση δοκιμών και η βεβαίωση συμμόρφωσης θα πρέπει να παραδίδονται μαζί με τον πίνακα.</w:t>
      </w:r>
    </w:p>
    <w:p w:rsidR="005F3E97" w:rsidRPr="005F3E97" w:rsidRDefault="005F3E97" w:rsidP="001D38AE">
      <w:pPr>
        <w:spacing w:line="250" w:lineRule="exact"/>
        <w:rPr>
          <w:rFonts w:ascii="Arial" w:eastAsia="Arial" w:hAnsi="Arial" w:cs="Arial"/>
          <w:color w:val="000000"/>
          <w:sz w:val="20"/>
          <w:szCs w:val="20"/>
          <w:lang w:val="el-GR"/>
        </w:rPr>
      </w:pPr>
    </w:p>
    <w:p w:rsidR="005F3E97" w:rsidRPr="005F3E97" w:rsidRDefault="005F3E97" w:rsidP="001D38AE">
      <w:pPr>
        <w:pStyle w:val="1"/>
        <w:numPr>
          <w:ilvl w:val="0"/>
          <w:numId w:val="32"/>
        </w:numPr>
        <w:tabs>
          <w:tab w:val="clear" w:pos="720"/>
          <w:tab w:val="clear" w:pos="1440"/>
          <w:tab w:val="clear" w:pos="2160"/>
          <w:tab w:val="clear" w:pos="2880"/>
          <w:tab w:val="clear" w:pos="3600"/>
          <w:tab w:val="clear" w:pos="4320"/>
          <w:tab w:val="clear" w:pos="5040"/>
          <w:tab w:val="clear" w:pos="5760"/>
          <w:tab w:val="clear" w:pos="6480"/>
        </w:tabs>
        <w:spacing w:line="250" w:lineRule="exact"/>
        <w:ind w:left="284" w:hanging="284"/>
        <w:jc w:val="left"/>
        <w:rPr>
          <w:rFonts w:cs="Arial"/>
          <w:sz w:val="20"/>
          <w:szCs w:val="20"/>
        </w:rPr>
      </w:pPr>
      <w:bookmarkStart w:id="19" w:name="_Toc427318216"/>
      <w:r w:rsidRPr="005F3E97">
        <w:rPr>
          <w:rFonts w:cs="Arial"/>
          <w:sz w:val="20"/>
          <w:szCs w:val="20"/>
          <w:u w:val="none"/>
        </w:rPr>
        <w:t>Εγκατάσταση</w:t>
      </w:r>
      <w:bookmarkEnd w:id="19"/>
    </w:p>
    <w:p w:rsidR="005F3E97" w:rsidRPr="005F3E97" w:rsidRDefault="005F3E97" w:rsidP="001D38AE">
      <w:pPr>
        <w:tabs>
          <w:tab w:val="left" w:pos="72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Οι μέθοδοι εγκατάστασης θα πρέπει να συμμορφώνονται με τις οδηγίες του κατασκευαστή και τις προδιαγραφές του έργου.</w:t>
      </w:r>
    </w:p>
    <w:p w:rsidR="005F3E97" w:rsidRPr="005F3E97" w:rsidRDefault="005F3E97" w:rsidP="001D38AE">
      <w:pPr>
        <w:tabs>
          <w:tab w:val="left" w:pos="720"/>
        </w:tabs>
        <w:spacing w:line="250" w:lineRule="exact"/>
        <w:rPr>
          <w:rFonts w:ascii="Arial" w:eastAsia="Arial" w:hAnsi="Arial" w:cs="Arial"/>
          <w:color w:val="000000"/>
          <w:sz w:val="20"/>
          <w:szCs w:val="20"/>
          <w:lang w:val="el-GR"/>
        </w:rPr>
      </w:pPr>
    </w:p>
    <w:p w:rsidR="005F3E97" w:rsidRPr="005F3E97" w:rsidRDefault="005F3E97" w:rsidP="001D38AE">
      <w:pPr>
        <w:tabs>
          <w:tab w:val="left" w:pos="72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Οι πίνακες θα πρέπει να τοποθετηθούν σε θέση που θα εξασφαλίζει πλήρη πρόσβαση στον εξοπλισμό, ώστε να μπορούν να εκτελεστούν οι συνήθεις εργασίες μεταγωγής, παρακολούθησης και συντήρησης και να μπορεί να αντικατασταθεί οποιοδήποτε εξάρτημα καταστραφεί λόγω φθοράς ή βλάβης.</w:t>
      </w:r>
    </w:p>
    <w:p w:rsidR="005F3E97" w:rsidRPr="005F3E97" w:rsidRDefault="005F3E97" w:rsidP="001D38AE">
      <w:pPr>
        <w:tabs>
          <w:tab w:val="left" w:pos="720"/>
        </w:tabs>
        <w:spacing w:line="250" w:lineRule="exact"/>
        <w:rPr>
          <w:rFonts w:ascii="Arial" w:eastAsia="Arial" w:hAnsi="Arial" w:cs="Arial"/>
          <w:color w:val="000000"/>
          <w:sz w:val="20"/>
          <w:szCs w:val="20"/>
          <w:lang w:val="el-GR"/>
        </w:rPr>
      </w:pPr>
    </w:p>
    <w:p w:rsidR="005F3E97" w:rsidRPr="005F3E97" w:rsidRDefault="005F3E97" w:rsidP="001D38AE">
      <w:pPr>
        <w:tabs>
          <w:tab w:val="left" w:pos="72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Η θέση εγκατάστασης πρέπει επίσης να εξασφαλίζει:</w:t>
      </w:r>
    </w:p>
    <w:p w:rsidR="005F3E97" w:rsidRPr="005F3E97" w:rsidRDefault="005F3E97" w:rsidP="001D38AE">
      <w:pPr>
        <w:numPr>
          <w:ilvl w:val="0"/>
          <w:numId w:val="29"/>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Την επαρκή κυκλοφορία αέρα, έτσι ώστε να αποφεύγονται φαινόμενα υπερθέρμανσης ή/και συμπύκνωσης.</w:t>
      </w:r>
    </w:p>
    <w:p w:rsidR="005F3E97" w:rsidRPr="005F3E97" w:rsidRDefault="005F3E97" w:rsidP="001D38AE">
      <w:pPr>
        <w:numPr>
          <w:ilvl w:val="0"/>
          <w:numId w:val="29"/>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Ότι δεν υπάρχουν αλληλεπιδράσεις με άλλο εξοπλισμό στην περιοχή κατά τη διάρκεια της κανονικής λειτουργίας, που θα μπορούσαν να προκαλέσουν υποβάθμιση της ονομαστικής απόδοσης του εξοπλισμού.</w:t>
      </w:r>
    </w:p>
    <w:p w:rsidR="005F3E97" w:rsidRPr="005F3E97" w:rsidRDefault="005F3E97" w:rsidP="001D38AE">
      <w:pPr>
        <w:tabs>
          <w:tab w:val="left" w:pos="720"/>
        </w:tabs>
        <w:spacing w:line="250" w:lineRule="exact"/>
        <w:rPr>
          <w:rFonts w:ascii="Arial" w:eastAsia="Arial" w:hAnsi="Arial" w:cs="Arial"/>
          <w:color w:val="000000"/>
          <w:sz w:val="20"/>
          <w:szCs w:val="20"/>
          <w:lang w:val="el-GR"/>
        </w:rPr>
      </w:pPr>
    </w:p>
    <w:p w:rsidR="005F3E97" w:rsidRPr="005F3E97" w:rsidRDefault="005F3E97" w:rsidP="001D38AE">
      <w:pPr>
        <w:tabs>
          <w:tab w:val="left" w:pos="72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Μόλις </w:t>
      </w:r>
      <w:proofErr w:type="spellStart"/>
      <w:r w:rsidRPr="005F3E97">
        <w:rPr>
          <w:rFonts w:ascii="Arial" w:eastAsia="Arial" w:hAnsi="Arial" w:cs="Arial"/>
          <w:color w:val="000000"/>
          <w:sz w:val="20"/>
          <w:szCs w:val="20"/>
          <w:lang w:val="el-GR"/>
        </w:rPr>
        <w:t>συναρμολογηθεί</w:t>
      </w:r>
      <w:proofErr w:type="spellEnd"/>
      <w:r w:rsidRPr="005F3E97">
        <w:rPr>
          <w:rFonts w:ascii="Arial" w:eastAsia="Arial" w:hAnsi="Arial" w:cs="Arial"/>
          <w:color w:val="000000"/>
          <w:sz w:val="20"/>
          <w:szCs w:val="20"/>
          <w:lang w:val="el-GR"/>
        </w:rPr>
        <w:t xml:space="preserve"> και τοποθετηθεί στη θέση του, ο πίνακας θα πρέπει να στερεωθεί κατάλληλα στο δάπεδο ή τον τοίχο. Για την εγκατάσταση, τη χρήση, τη συντήρηση και την απόσυρση του πίνακα ο χρήστης θα πρέπει να ανατρέχει στο εγχειρίδιο που θα πρέπει να συνοδεύει τον τεχνικό του φάκελο.</w:t>
      </w:r>
    </w:p>
    <w:p w:rsidR="005F3E97" w:rsidRPr="005F3E97" w:rsidRDefault="005F3E97" w:rsidP="001D38AE">
      <w:pPr>
        <w:spacing w:line="250" w:lineRule="exact"/>
        <w:rPr>
          <w:rFonts w:ascii="Arial" w:eastAsia="Arial" w:hAnsi="Arial" w:cs="Arial"/>
          <w:noProof/>
          <w:sz w:val="20"/>
          <w:szCs w:val="20"/>
          <w:lang w:val="el-GR"/>
        </w:rPr>
      </w:pPr>
    </w:p>
    <w:p w:rsidR="005F3E97" w:rsidRPr="005F3E97" w:rsidRDefault="005F3E97" w:rsidP="001D38AE">
      <w:pPr>
        <w:pStyle w:val="1"/>
        <w:numPr>
          <w:ilvl w:val="0"/>
          <w:numId w:val="32"/>
        </w:numPr>
        <w:tabs>
          <w:tab w:val="clear" w:pos="720"/>
          <w:tab w:val="clear" w:pos="1440"/>
          <w:tab w:val="clear" w:pos="2160"/>
          <w:tab w:val="clear" w:pos="2880"/>
          <w:tab w:val="clear" w:pos="3600"/>
          <w:tab w:val="clear" w:pos="4320"/>
          <w:tab w:val="clear" w:pos="5040"/>
          <w:tab w:val="clear" w:pos="5760"/>
          <w:tab w:val="clear" w:pos="6480"/>
        </w:tabs>
        <w:spacing w:line="250" w:lineRule="exact"/>
        <w:ind w:left="284" w:hanging="284"/>
        <w:jc w:val="left"/>
        <w:rPr>
          <w:rFonts w:cs="Arial"/>
          <w:sz w:val="20"/>
          <w:szCs w:val="20"/>
        </w:rPr>
      </w:pPr>
      <w:bookmarkStart w:id="20" w:name="verifications"/>
      <w:bookmarkStart w:id="21" w:name="_Toc427318217"/>
      <w:r w:rsidRPr="005F3E97">
        <w:rPr>
          <w:rFonts w:cs="Arial"/>
          <w:sz w:val="20"/>
          <w:szCs w:val="20"/>
          <w:u w:val="none"/>
        </w:rPr>
        <w:t>Συντήρηση</w:t>
      </w:r>
      <w:bookmarkEnd w:id="20"/>
      <w:bookmarkEnd w:id="21"/>
    </w:p>
    <w:p w:rsidR="005F3E97" w:rsidRPr="005F3E97" w:rsidRDefault="005F3E97" w:rsidP="001D38AE">
      <w:pPr>
        <w:tabs>
          <w:tab w:val="left" w:pos="72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Κατά τη διαδικασία συντήρησης των επιτηρητών μόνωσης θα πρέπει να διενεργούνται οι ακόλουθες εργασίες: </w:t>
      </w:r>
    </w:p>
    <w:p w:rsidR="005F3E97" w:rsidRPr="005F3E97" w:rsidRDefault="005F3E97" w:rsidP="001D38AE">
      <w:pPr>
        <w:numPr>
          <w:ilvl w:val="0"/>
          <w:numId w:val="30"/>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Καθαρισμός ακροδεκτών.</w:t>
      </w:r>
    </w:p>
    <w:p w:rsidR="005F3E97" w:rsidRPr="005F3E97" w:rsidRDefault="005F3E97" w:rsidP="001D38AE">
      <w:pPr>
        <w:numPr>
          <w:ilvl w:val="0"/>
          <w:numId w:val="30"/>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Έλεγχοι συσφίξεων.</w:t>
      </w:r>
    </w:p>
    <w:p w:rsidR="005F3E97" w:rsidRPr="005F3E97" w:rsidRDefault="005F3E97" w:rsidP="001D38AE">
      <w:pPr>
        <w:numPr>
          <w:ilvl w:val="0"/>
          <w:numId w:val="30"/>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Περιοδικός έλεγχος του </w:t>
      </w:r>
      <w:proofErr w:type="spellStart"/>
      <w:r w:rsidRPr="005F3E97">
        <w:rPr>
          <w:rFonts w:ascii="Arial" w:eastAsia="Arial" w:hAnsi="Arial" w:cs="Arial"/>
          <w:color w:val="000000"/>
          <w:sz w:val="20"/>
          <w:szCs w:val="20"/>
          <w:lang w:val="el-GR"/>
        </w:rPr>
        <w:t>μπουτόν</w:t>
      </w:r>
      <w:proofErr w:type="spellEnd"/>
      <w:r w:rsidRPr="005F3E97">
        <w:rPr>
          <w:rFonts w:ascii="Arial" w:eastAsia="Arial" w:hAnsi="Arial" w:cs="Arial"/>
          <w:color w:val="000000"/>
          <w:sz w:val="20"/>
          <w:szCs w:val="20"/>
          <w:lang w:val="el-GR"/>
        </w:rPr>
        <w:t xml:space="preserve"> δοκιμής (</w:t>
      </w:r>
      <w:proofErr w:type="spellStart"/>
      <w:r w:rsidRPr="005F3E97">
        <w:rPr>
          <w:rFonts w:ascii="Arial" w:eastAsia="Arial" w:hAnsi="Arial" w:cs="Arial"/>
          <w:color w:val="000000"/>
          <w:sz w:val="20"/>
          <w:szCs w:val="20"/>
          <w:lang w:val="el-GR"/>
        </w:rPr>
        <w:t>test</w:t>
      </w:r>
      <w:proofErr w:type="spellEnd"/>
      <w:r w:rsidRPr="005F3E97">
        <w:rPr>
          <w:rFonts w:ascii="Arial" w:eastAsia="Arial" w:hAnsi="Arial" w:cs="Arial"/>
          <w:color w:val="000000"/>
          <w:sz w:val="20"/>
          <w:szCs w:val="20"/>
          <w:lang w:val="el-GR"/>
        </w:rPr>
        <w:t>) της συσκευής.</w:t>
      </w:r>
    </w:p>
    <w:p w:rsidR="005F3E97" w:rsidRPr="005F3E97" w:rsidRDefault="005F3E97" w:rsidP="001D38AE">
      <w:pPr>
        <w:numPr>
          <w:ilvl w:val="0"/>
          <w:numId w:val="30"/>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lastRenderedPageBreak/>
        <w:t>Περιοδικός έλεγχος της ορθής λειτουργίας επιτήρησης της αντίστασης μόνωσης μέσω της τεχνητής δοκιμής έκχυσης ρεύματος διαρροής στο κύκλωμα (με τη χρήση κατάλληλης συσκευής).</w:t>
      </w:r>
    </w:p>
    <w:p w:rsidR="005F3E97" w:rsidRPr="005F3E97" w:rsidRDefault="005F3E97" w:rsidP="001D38AE">
      <w:pPr>
        <w:tabs>
          <w:tab w:val="left" w:pos="720"/>
        </w:tabs>
        <w:spacing w:line="250" w:lineRule="exact"/>
        <w:rPr>
          <w:rFonts w:ascii="Arial" w:eastAsia="Arial" w:hAnsi="Arial" w:cs="Arial"/>
          <w:color w:val="000000"/>
          <w:sz w:val="20"/>
          <w:szCs w:val="20"/>
          <w:lang w:val="el-GR"/>
        </w:rPr>
      </w:pPr>
    </w:p>
    <w:p w:rsidR="005F3E97" w:rsidRPr="005F3E97" w:rsidRDefault="005F3E97" w:rsidP="001D38AE">
      <w:pPr>
        <w:tabs>
          <w:tab w:val="left" w:pos="720"/>
        </w:tabs>
        <w:spacing w:line="250" w:lineRule="exact"/>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Κατά τη διαδικασία συντήρησης των Μ/Σ απομόνωσης θα πρέπει να διενεργούνται οι ακόλουθες εργασίες: </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Γενικός καθαρισμός του Μ/Σ.</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Έλεγχος και συντήρηση των ακροδεκτών σύνδεσης των καλωδίων.</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Έλεγχος θερμοκρασίας.</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Έλεγχος εξαερισμού χώρου Μ/Σ.</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 xml:space="preserve">Έλεγχος </w:t>
      </w:r>
      <w:proofErr w:type="spellStart"/>
      <w:r w:rsidRPr="005F3E97">
        <w:rPr>
          <w:rFonts w:ascii="Arial" w:eastAsia="Arial" w:hAnsi="Arial" w:cs="Arial"/>
          <w:color w:val="000000"/>
          <w:sz w:val="20"/>
          <w:szCs w:val="20"/>
          <w:lang w:val="el-GR"/>
        </w:rPr>
        <w:t>έδρασης</w:t>
      </w:r>
      <w:proofErr w:type="spellEnd"/>
      <w:r w:rsidRPr="005F3E97">
        <w:rPr>
          <w:rFonts w:ascii="Arial" w:eastAsia="Arial" w:hAnsi="Arial" w:cs="Arial"/>
          <w:color w:val="000000"/>
          <w:sz w:val="20"/>
          <w:szCs w:val="20"/>
          <w:lang w:val="el-GR"/>
        </w:rPr>
        <w:t xml:space="preserve"> Μ/Σ.</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Έλεγχος μονώσεων Μ/Σ.</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Έλεγχος συστημάτων προστασίας Μ/Σ και δοκιμή σωστής λειτουργίας (επιτηρητές μόνωσης, ασφαλιστικές διατάξεις-</w:t>
      </w:r>
      <w:proofErr w:type="spellStart"/>
      <w:r w:rsidRPr="005F3E97">
        <w:rPr>
          <w:rFonts w:ascii="Arial" w:eastAsia="Arial" w:hAnsi="Arial" w:cs="Arial"/>
          <w:color w:val="000000"/>
          <w:sz w:val="20"/>
          <w:szCs w:val="20"/>
          <w:lang w:val="el-GR"/>
        </w:rPr>
        <w:t>μικροαυτόματοι</w:t>
      </w:r>
      <w:proofErr w:type="spellEnd"/>
      <w:r w:rsidRPr="005F3E97">
        <w:rPr>
          <w:rFonts w:ascii="Arial" w:eastAsia="Arial" w:hAnsi="Arial" w:cs="Arial"/>
          <w:color w:val="000000"/>
          <w:sz w:val="20"/>
          <w:szCs w:val="20"/>
          <w:lang w:val="el-GR"/>
        </w:rPr>
        <w:t xml:space="preserve"> διακόπτες, κ.α.).</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Μέτρηση γειώσεων ουδέτερου κόμβου Μ/Σ και μεταλλικών μερών.</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Έλεγχοι συσφίξεων.</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Μέτρηση μονώσεων Μ/Σ.</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Μέτρηση αντιστάσεων Μ/Σ.</w:t>
      </w:r>
    </w:p>
    <w:p w:rsidR="005F3E97" w:rsidRPr="005F3E97" w:rsidRDefault="005F3E97" w:rsidP="001D38AE">
      <w:pPr>
        <w:numPr>
          <w:ilvl w:val="0"/>
          <w:numId w:val="31"/>
        </w:numPr>
        <w:tabs>
          <w:tab w:val="left" w:pos="720"/>
        </w:tabs>
        <w:spacing w:line="250" w:lineRule="exact"/>
        <w:contextualSpacing/>
        <w:rPr>
          <w:rFonts w:ascii="Arial" w:eastAsia="Arial" w:hAnsi="Arial" w:cs="Arial"/>
          <w:color w:val="000000"/>
          <w:sz w:val="20"/>
          <w:szCs w:val="20"/>
          <w:lang w:val="el-GR"/>
        </w:rPr>
      </w:pPr>
      <w:r w:rsidRPr="005F3E97">
        <w:rPr>
          <w:rFonts w:ascii="Arial" w:eastAsia="Arial" w:hAnsi="Arial" w:cs="Arial"/>
          <w:color w:val="000000"/>
          <w:sz w:val="20"/>
          <w:szCs w:val="20"/>
          <w:lang w:val="el-GR"/>
        </w:rPr>
        <w:t>Έλεγχος και καθαρισμός των καλωδίων.</w:t>
      </w:r>
    </w:p>
    <w:p w:rsidR="005F3E97" w:rsidRPr="005F3E97" w:rsidRDefault="005F3E97" w:rsidP="001D38AE">
      <w:pPr>
        <w:tabs>
          <w:tab w:val="left" w:pos="720"/>
        </w:tabs>
        <w:spacing w:line="250" w:lineRule="exact"/>
        <w:rPr>
          <w:rFonts w:ascii="Arial" w:eastAsia="Arial" w:hAnsi="Arial" w:cs="Arial"/>
          <w:color w:val="000000"/>
          <w:sz w:val="20"/>
          <w:szCs w:val="20"/>
          <w:lang w:val="el-GR"/>
        </w:rPr>
      </w:pPr>
    </w:p>
    <w:p w:rsidR="00E53F81" w:rsidRPr="0048165F" w:rsidRDefault="0048165F" w:rsidP="001D38AE">
      <w:pPr>
        <w:spacing w:line="250" w:lineRule="exact"/>
        <w:rPr>
          <w:rFonts w:ascii="Arial" w:hAnsi="Arial" w:cs="Arial"/>
          <w:sz w:val="20"/>
          <w:szCs w:val="20"/>
          <w:lang w:val="el-GR"/>
        </w:rPr>
      </w:pPr>
      <w:r>
        <w:rPr>
          <w:rFonts w:ascii="Arial" w:hAnsi="Arial" w:cs="Arial"/>
          <w:sz w:val="20"/>
          <w:szCs w:val="20"/>
          <w:lang w:val="el-GR"/>
        </w:rPr>
        <w:t xml:space="preserve">Ενδεικτικός τύπος: </w:t>
      </w:r>
      <w:r>
        <w:rPr>
          <w:rFonts w:ascii="Arial" w:hAnsi="Arial" w:cs="Arial"/>
          <w:sz w:val="20"/>
          <w:szCs w:val="20"/>
          <w:lang w:val="en-US"/>
        </w:rPr>
        <w:t>ABB</w:t>
      </w:r>
      <w:r w:rsidRPr="0048165F">
        <w:rPr>
          <w:rFonts w:ascii="Arial" w:hAnsi="Arial" w:cs="Arial"/>
          <w:sz w:val="20"/>
          <w:szCs w:val="20"/>
          <w:lang w:val="el-GR"/>
        </w:rPr>
        <w:t xml:space="preserve"> </w:t>
      </w:r>
      <w:r>
        <w:rPr>
          <w:rFonts w:ascii="Arial" w:hAnsi="Arial" w:cs="Arial"/>
          <w:sz w:val="20"/>
          <w:szCs w:val="20"/>
          <w:lang w:val="el-GR"/>
        </w:rPr>
        <w:t>π</w:t>
      </w:r>
      <w:r w:rsidR="00C63ECA">
        <w:rPr>
          <w:rFonts w:ascii="Arial" w:hAnsi="Arial" w:cs="Arial"/>
          <w:sz w:val="20"/>
          <w:szCs w:val="20"/>
          <w:lang w:val="el-GR"/>
        </w:rPr>
        <w:t xml:space="preserve">ίνακας </w:t>
      </w:r>
      <w:proofErr w:type="spellStart"/>
      <w:r>
        <w:rPr>
          <w:rFonts w:ascii="Arial" w:hAnsi="Arial" w:cs="Arial"/>
          <w:sz w:val="20"/>
          <w:szCs w:val="20"/>
          <w:lang w:val="en-US"/>
        </w:rPr>
        <w:t>ArTu</w:t>
      </w:r>
      <w:proofErr w:type="spellEnd"/>
      <w:r w:rsidRPr="0048165F">
        <w:rPr>
          <w:rFonts w:ascii="Arial" w:hAnsi="Arial" w:cs="Arial"/>
          <w:sz w:val="20"/>
          <w:szCs w:val="20"/>
          <w:lang w:val="el-GR"/>
        </w:rPr>
        <w:t xml:space="preserve"> </w:t>
      </w:r>
      <w:r>
        <w:rPr>
          <w:rFonts w:ascii="Arial" w:hAnsi="Arial" w:cs="Arial"/>
          <w:sz w:val="20"/>
          <w:szCs w:val="20"/>
          <w:lang w:val="en-US"/>
        </w:rPr>
        <w:t>L</w:t>
      </w:r>
      <w:r w:rsidR="001A137E" w:rsidRPr="001A137E">
        <w:rPr>
          <w:rFonts w:ascii="Arial" w:hAnsi="Arial" w:cs="Arial"/>
          <w:sz w:val="20"/>
          <w:szCs w:val="20"/>
          <w:lang w:val="el-GR"/>
        </w:rPr>
        <w:t xml:space="preserve"> </w:t>
      </w:r>
      <w:r w:rsidR="001A137E">
        <w:rPr>
          <w:rFonts w:ascii="Arial" w:hAnsi="Arial" w:cs="Arial"/>
          <w:sz w:val="20"/>
          <w:szCs w:val="20"/>
          <w:lang w:val="el-GR"/>
        </w:rPr>
        <w:t>για δίκτυα απομόνωσης</w:t>
      </w:r>
      <w:bookmarkStart w:id="22" w:name="_GoBack"/>
      <w:bookmarkEnd w:id="22"/>
      <w:r w:rsidR="00C63ECA">
        <w:rPr>
          <w:rFonts w:ascii="Arial" w:hAnsi="Arial" w:cs="Arial"/>
          <w:sz w:val="20"/>
          <w:szCs w:val="20"/>
          <w:lang w:val="el-GR"/>
        </w:rPr>
        <w:t xml:space="preserve"> ή</w:t>
      </w:r>
      <w:r w:rsidRPr="0048165F">
        <w:rPr>
          <w:rFonts w:ascii="Arial" w:hAnsi="Arial" w:cs="Arial"/>
          <w:sz w:val="20"/>
          <w:szCs w:val="20"/>
          <w:lang w:val="el-GR"/>
        </w:rPr>
        <w:t xml:space="preserve"> </w:t>
      </w:r>
      <w:r>
        <w:rPr>
          <w:rFonts w:ascii="Arial" w:hAnsi="Arial" w:cs="Arial"/>
          <w:sz w:val="20"/>
          <w:szCs w:val="20"/>
          <w:lang w:val="el-GR"/>
        </w:rPr>
        <w:t>ισοδ</w:t>
      </w:r>
      <w:r w:rsidR="00C63ECA">
        <w:rPr>
          <w:rFonts w:ascii="Arial" w:hAnsi="Arial" w:cs="Arial"/>
          <w:sz w:val="20"/>
          <w:szCs w:val="20"/>
          <w:lang w:val="el-GR"/>
        </w:rPr>
        <w:t>ύναμος</w:t>
      </w:r>
    </w:p>
    <w:sectPr w:rsidR="00E53F81" w:rsidRPr="0048165F" w:rsidSect="000C7F1A">
      <w:footerReference w:type="default" r:id="rId8"/>
      <w:pgSz w:w="11906" w:h="16838"/>
      <w:pgMar w:top="1440"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9F" w:rsidRDefault="00EE1F9F" w:rsidP="00F12F69">
      <w:r>
        <w:separator/>
      </w:r>
    </w:p>
  </w:endnote>
  <w:endnote w:type="continuationSeparator" w:id="0">
    <w:p w:rsidR="00EE1F9F" w:rsidRDefault="00EE1F9F" w:rsidP="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88" w:rsidRDefault="00FD7188">
    <w:pPr>
      <w:pStyle w:val="Footer"/>
    </w:pPr>
    <w:r>
      <w:rPr>
        <w:noProof/>
        <w:lang w:val="en-US"/>
      </w:rPr>
      <mc:AlternateContent>
        <mc:Choice Requires="wpg">
          <w:drawing>
            <wp:anchor distT="0" distB="0" distL="114300" distR="114300" simplePos="0" relativeHeight="251659264" behindDoc="0" locked="0" layoutInCell="1" allowOverlap="1" wp14:anchorId="110246AB" wp14:editId="1F5DBA08">
              <wp:simplePos x="0" y="0"/>
              <wp:positionH relativeFrom="column">
                <wp:posOffset>-518160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D7188" w:rsidRPr="00CB5F59" w:rsidTr="00FD7188">
                              <w:trPr>
                                <w:trHeight w:val="2098"/>
                              </w:trPr>
                              <w:tc>
                                <w:tcPr>
                                  <w:tcW w:w="6634" w:type="dxa"/>
                                  <w:tcMar>
                                    <w:top w:w="170" w:type="dxa"/>
                                  </w:tcMar>
                                </w:tcPr>
                                <w:p w:rsidR="00FD7188" w:rsidRPr="00EB3C1B" w:rsidRDefault="00FD7188" w:rsidP="00FD7188">
                                  <w:pPr>
                                    <w:pStyle w:val="SenderInformation"/>
                                    <w:spacing w:afterLines="20" w:after="48" w:line="240" w:lineRule="auto"/>
                                  </w:pPr>
                                </w:p>
                              </w:tc>
                              <w:tc>
                                <w:tcPr>
                                  <w:tcW w:w="1163" w:type="dxa"/>
                                  <w:tcMar>
                                    <w:top w:w="170" w:type="dxa"/>
                                  </w:tcMar>
                                </w:tcPr>
                                <w:p w:rsidR="00FD7188" w:rsidRDefault="00FD7188" w:rsidP="00FD7188">
                                  <w:pPr>
                                    <w:pStyle w:val="SenderInformation"/>
                                    <w:spacing w:afterLines="20" w:after="48" w:line="240" w:lineRule="auto"/>
                                    <w:rPr>
                                      <w:b/>
                                    </w:rPr>
                                  </w:pPr>
                                  <w:r>
                                    <w:rPr>
                                      <w:b/>
                                      <w:lang w:val="el-GR"/>
                                    </w:rPr>
                                    <w:t>Θέμα</w:t>
                                  </w:r>
                                  <w:r>
                                    <w:rPr>
                                      <w:b/>
                                    </w:rPr>
                                    <w:t>:</w:t>
                                  </w:r>
                                </w:p>
                                <w:p w:rsidR="00FD7188" w:rsidRDefault="00FD7188" w:rsidP="00FA3A52">
                                  <w:pPr>
                                    <w:pStyle w:val="SenderInformation"/>
                                    <w:spacing w:after="0" w:line="240" w:lineRule="auto"/>
                                    <w:rPr>
                                      <w:b/>
                                    </w:rPr>
                                  </w:pPr>
                                </w:p>
                                <w:p w:rsidR="00FD7188" w:rsidRDefault="00FD7188" w:rsidP="00FD7188">
                                  <w:pPr>
                                    <w:pStyle w:val="SenderInformation"/>
                                    <w:spacing w:afterLines="20" w:after="48" w:line="240" w:lineRule="auto"/>
                                    <w:rPr>
                                      <w:b/>
                                    </w:rPr>
                                  </w:pPr>
                                  <w:r>
                                    <w:rPr>
                                      <w:b/>
                                      <w:lang w:val="el-GR"/>
                                    </w:rPr>
                                    <w:t>Έκδοση</w:t>
                                  </w:r>
                                  <w:r>
                                    <w:rPr>
                                      <w:b/>
                                    </w:rPr>
                                    <w:t>:</w:t>
                                  </w:r>
                                </w:p>
                                <w:p w:rsidR="00FD7188" w:rsidRPr="008831D9" w:rsidRDefault="00FD7188" w:rsidP="00FD7188">
                                  <w:pPr>
                                    <w:pStyle w:val="SenderInformation"/>
                                    <w:spacing w:afterLines="20" w:after="48" w:line="240" w:lineRule="auto"/>
                                    <w:rPr>
                                      <w:b/>
                                    </w:rPr>
                                  </w:pPr>
                                  <w:r>
                                    <w:rPr>
                                      <w:b/>
                                      <w:lang w:val="el-GR"/>
                                    </w:rPr>
                                    <w:t>Ημερομηνία</w:t>
                                  </w:r>
                                  <w:r w:rsidRPr="008831D9">
                                    <w:rPr>
                                      <w:b/>
                                    </w:rPr>
                                    <w:t>:</w:t>
                                  </w:r>
                                </w:p>
                                <w:p w:rsidR="00FD7188" w:rsidRPr="00ED7ED1" w:rsidRDefault="00FD7188" w:rsidP="00FD7188">
                                  <w:pPr>
                                    <w:pStyle w:val="SenderInformation"/>
                                    <w:spacing w:afterLines="20" w:after="48" w:line="240" w:lineRule="auto"/>
                                    <w:rPr>
                                      <w:b/>
                                    </w:rPr>
                                  </w:pPr>
                                  <w:r>
                                    <w:rPr>
                                      <w:b/>
                                      <w:lang w:val="el-GR"/>
                                    </w:rPr>
                                    <w:t>Σελίδα</w:t>
                                  </w:r>
                                  <w:r w:rsidRPr="008831D9">
                                    <w:rPr>
                                      <w:b/>
                                    </w:rPr>
                                    <w:t>:</w:t>
                                  </w:r>
                                </w:p>
                              </w:tc>
                              <w:tc>
                                <w:tcPr>
                                  <w:tcW w:w="2645" w:type="dxa"/>
                                  <w:tcMar>
                                    <w:top w:w="170" w:type="dxa"/>
                                  </w:tcMar>
                                </w:tcPr>
                                <w:p w:rsidR="00FD7188" w:rsidRDefault="00FD7188" w:rsidP="00FD7188">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8C3F97">
                                    <w:rPr>
                                      <w:rFonts w:cs="Arial"/>
                                      <w:bCs/>
                                      <w:lang w:val="el-GR" w:eastAsia="el-GR"/>
                                    </w:rPr>
                                    <w:t>Τεχνική προδιαγραφή πινάκων για δίκτυα απομόνωσης</w:t>
                                  </w:r>
                                  <w:r>
                                    <w:rPr>
                                      <w:rFonts w:cs="Arial"/>
                                      <w:bCs/>
                                      <w:lang w:val="el-GR" w:eastAsia="el-GR"/>
                                    </w:rPr>
                                    <w:fldChar w:fldCharType="end"/>
                                  </w:r>
                                </w:p>
                                <w:p w:rsidR="00FD7188" w:rsidRPr="00CB5F59" w:rsidRDefault="00FD7188" w:rsidP="00FD7188">
                                  <w:pPr>
                                    <w:pStyle w:val="SenderInformation"/>
                                    <w:spacing w:afterLines="20" w:after="48" w:line="240" w:lineRule="auto"/>
                                    <w:rPr>
                                      <w:rFonts w:cs="Arial"/>
                                      <w:bCs/>
                                      <w:lang w:val="el-GR" w:eastAsia="el-GR"/>
                                    </w:rPr>
                                  </w:pPr>
                                  <w:r w:rsidRPr="00CB5F59">
                                    <w:rPr>
                                      <w:rFonts w:cs="Arial"/>
                                      <w:bCs/>
                                      <w:lang w:val="el-GR" w:eastAsia="el-GR"/>
                                    </w:rPr>
                                    <w:t>1ΤΧΒ</w:t>
                                  </w:r>
                                  <w:r w:rsidRPr="00094B52">
                                    <w:rPr>
                                      <w:rFonts w:cs="Arial"/>
                                      <w:bCs/>
                                      <w:lang w:val="el-GR" w:eastAsia="el-GR"/>
                                    </w:rPr>
                                    <w:t>806</w:t>
                                  </w:r>
                                  <w:r>
                                    <w:rPr>
                                      <w:rFonts w:cs="Arial"/>
                                      <w:bCs/>
                                      <w:lang w:val="el-GR" w:eastAsia="el-GR"/>
                                    </w:rPr>
                                    <w:t>0</w:t>
                                  </w:r>
                                  <w:r w:rsidRPr="00094B52">
                                    <w:rPr>
                                      <w:rFonts w:cs="Arial"/>
                                      <w:bCs/>
                                      <w:lang w:val="el-GR" w:eastAsia="el-GR"/>
                                    </w:rPr>
                                    <w:t>30</w:t>
                                  </w:r>
                                  <w:r>
                                    <w:rPr>
                                      <w:rFonts w:cs="Arial"/>
                                      <w:bCs/>
                                      <w:lang w:eastAsia="el-GR"/>
                                    </w:rPr>
                                    <w:t>D</w:t>
                                  </w:r>
                                  <w:r w:rsidRPr="00094B52">
                                    <w:rPr>
                                      <w:rFonts w:cs="Arial"/>
                                      <w:bCs/>
                                      <w:lang w:val="el-GR" w:eastAsia="el-GR"/>
                                    </w:rPr>
                                    <w:t>2301</w:t>
                                  </w:r>
                                  <w:r w:rsidRPr="00CB5F59">
                                    <w:rPr>
                                      <w:rFonts w:cs="Arial"/>
                                      <w:bCs/>
                                      <w:lang w:val="el-GR" w:eastAsia="el-GR"/>
                                    </w:rPr>
                                    <w:t>/1</w:t>
                                  </w:r>
                                  <w:r w:rsidRPr="00094B52">
                                    <w:rPr>
                                      <w:rFonts w:cs="Arial"/>
                                      <w:bCs/>
                                      <w:lang w:val="el-GR" w:eastAsia="el-GR"/>
                                    </w:rPr>
                                    <w:t>2</w:t>
                                  </w:r>
                                  <w:r w:rsidRPr="00CB5F59">
                                    <w:rPr>
                                      <w:rFonts w:cs="Arial"/>
                                      <w:bCs/>
                                      <w:lang w:val="el-GR" w:eastAsia="el-GR"/>
                                    </w:rPr>
                                    <w:t>.15</w:t>
                                  </w:r>
                                </w:p>
                                <w:p w:rsidR="00FD7188" w:rsidRPr="00565907" w:rsidRDefault="00FD7188" w:rsidP="00FD7188">
                                  <w:pPr>
                                    <w:pStyle w:val="SenderInformation"/>
                                    <w:spacing w:afterLines="20" w:after="48" w:line="240" w:lineRule="auto"/>
                                    <w:rPr>
                                      <w:lang w:val="el-GR"/>
                                    </w:rPr>
                                  </w:pPr>
                                  <w:r>
                                    <w:fldChar w:fldCharType="begin"/>
                                  </w:r>
                                  <w:r>
                                    <w:instrText xml:space="preserve"> DATE  \@ "dd/MM/yyyy"  \* MERGEFORMAT </w:instrText>
                                  </w:r>
                                  <w:r>
                                    <w:fldChar w:fldCharType="separate"/>
                                  </w:r>
                                  <w:r w:rsidR="001A137E">
                                    <w:rPr>
                                      <w:noProof/>
                                    </w:rPr>
                                    <w:t>05/09/2017</w:t>
                                  </w:r>
                                  <w:r>
                                    <w:fldChar w:fldCharType="end"/>
                                  </w:r>
                                </w:p>
                                <w:p w:rsidR="00FD7188" w:rsidRPr="00EF7D77" w:rsidRDefault="00FD7188"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1A137E" w:rsidRPr="001A137E">
                                    <w:rPr>
                                      <w:noProof/>
                                      <w:lang w:val="el-GR"/>
                                    </w:rPr>
                                    <w:t>6</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1A137E" w:rsidRPr="001A137E">
                                    <w:rPr>
                                      <w:noProof/>
                                      <w:lang w:val="el-GR"/>
                                    </w:rPr>
                                    <w:t>7</w:t>
                                  </w:r>
                                  <w:r w:rsidRPr="00DC62AC">
                                    <w:rPr>
                                      <w:noProof/>
                                    </w:rPr>
                                    <w:fldChar w:fldCharType="end"/>
                                  </w:r>
                                </w:p>
                              </w:tc>
                            </w:tr>
                            <w:tr w:rsidR="00FD7188" w:rsidRPr="00CB5F59" w:rsidTr="00FD718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163" w:type="dxa"/>
                                  <w:tcMar>
                                    <w:top w:w="170" w:type="dxa"/>
                                  </w:tcMar>
                                </w:tcPr>
                                <w:p w:rsidR="00FD7188" w:rsidRPr="00EF7D77" w:rsidRDefault="00FD7188" w:rsidP="00FD7188">
                                  <w:pPr>
                                    <w:pStyle w:val="SenderInformation"/>
                                    <w:spacing w:afterLines="20" w:after="48" w:line="240" w:lineRule="auto"/>
                                    <w:rPr>
                                      <w:b/>
                                      <w:lang w:val="el-GR"/>
                                    </w:rPr>
                                  </w:pPr>
                                </w:p>
                              </w:tc>
                              <w:tc>
                                <w:tcPr>
                                  <w:tcW w:w="2645"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CB5F59" w:rsidTr="00FD718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163" w:type="dxa"/>
                                  <w:tcMar>
                                    <w:top w:w="170" w:type="dxa"/>
                                  </w:tcMar>
                                </w:tcPr>
                                <w:p w:rsidR="00FD7188" w:rsidRPr="00EF7D77" w:rsidRDefault="00FD7188" w:rsidP="00FD7188">
                                  <w:pPr>
                                    <w:pStyle w:val="SenderInformation"/>
                                    <w:spacing w:afterLines="20" w:after="48" w:line="240" w:lineRule="auto"/>
                                    <w:rPr>
                                      <w:b/>
                                      <w:lang w:val="el-GR"/>
                                    </w:rPr>
                                  </w:pPr>
                                </w:p>
                              </w:tc>
                              <w:tc>
                                <w:tcPr>
                                  <w:tcW w:w="2645"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CB5F59" w:rsidTr="00FD718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163" w:type="dxa"/>
                                  <w:tcMar>
                                    <w:top w:w="170" w:type="dxa"/>
                                  </w:tcMar>
                                </w:tcPr>
                                <w:p w:rsidR="00FD7188" w:rsidRPr="00EF7D77" w:rsidRDefault="00FD7188" w:rsidP="00FD7188">
                                  <w:pPr>
                                    <w:pStyle w:val="SenderInformation"/>
                                    <w:spacing w:afterLines="20" w:after="48" w:line="240" w:lineRule="auto"/>
                                    <w:rPr>
                                      <w:b/>
                                      <w:lang w:val="el-GR"/>
                                    </w:rPr>
                                  </w:pPr>
                                </w:p>
                              </w:tc>
                              <w:tc>
                                <w:tcPr>
                                  <w:tcW w:w="2645" w:type="dxa"/>
                                  <w:tcMar>
                                    <w:top w:w="170" w:type="dxa"/>
                                  </w:tcMar>
                                </w:tcPr>
                                <w:p w:rsidR="00FD7188" w:rsidRPr="00EF7D77" w:rsidRDefault="00FD7188" w:rsidP="00FD7188">
                                  <w:pPr>
                                    <w:pStyle w:val="SenderInformation"/>
                                    <w:spacing w:afterLines="20" w:after="48" w:line="240" w:lineRule="auto"/>
                                    <w:rPr>
                                      <w:lang w:val="el-GR"/>
                                    </w:rPr>
                                  </w:pPr>
                                </w:p>
                              </w:tc>
                            </w:tr>
                          </w:tbl>
                          <w:p w:rsidR="00FD7188" w:rsidRPr="0037413E" w:rsidRDefault="00FD7188" w:rsidP="00F12F69">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0246AB"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D7188" w:rsidRPr="00CB5F59" w:rsidTr="00FD7188">
                        <w:trPr>
                          <w:trHeight w:val="2098"/>
                        </w:trPr>
                        <w:tc>
                          <w:tcPr>
                            <w:tcW w:w="6634" w:type="dxa"/>
                            <w:tcMar>
                              <w:top w:w="170" w:type="dxa"/>
                            </w:tcMar>
                          </w:tcPr>
                          <w:p w:rsidR="00FD7188" w:rsidRPr="00EB3C1B" w:rsidRDefault="00FD7188" w:rsidP="00FD7188">
                            <w:pPr>
                              <w:pStyle w:val="SenderInformation"/>
                              <w:spacing w:afterLines="20" w:after="48" w:line="240" w:lineRule="auto"/>
                            </w:pPr>
                          </w:p>
                        </w:tc>
                        <w:tc>
                          <w:tcPr>
                            <w:tcW w:w="1163" w:type="dxa"/>
                            <w:tcMar>
                              <w:top w:w="170" w:type="dxa"/>
                            </w:tcMar>
                          </w:tcPr>
                          <w:p w:rsidR="00FD7188" w:rsidRDefault="00FD7188" w:rsidP="00FD7188">
                            <w:pPr>
                              <w:pStyle w:val="SenderInformation"/>
                              <w:spacing w:afterLines="20" w:after="48" w:line="240" w:lineRule="auto"/>
                              <w:rPr>
                                <w:b/>
                              </w:rPr>
                            </w:pPr>
                            <w:r>
                              <w:rPr>
                                <w:b/>
                                <w:lang w:val="el-GR"/>
                              </w:rPr>
                              <w:t>Θέμα</w:t>
                            </w:r>
                            <w:r>
                              <w:rPr>
                                <w:b/>
                              </w:rPr>
                              <w:t>:</w:t>
                            </w:r>
                          </w:p>
                          <w:p w:rsidR="00FD7188" w:rsidRDefault="00FD7188" w:rsidP="00FA3A52">
                            <w:pPr>
                              <w:pStyle w:val="SenderInformation"/>
                              <w:spacing w:after="0" w:line="240" w:lineRule="auto"/>
                              <w:rPr>
                                <w:b/>
                              </w:rPr>
                            </w:pPr>
                          </w:p>
                          <w:p w:rsidR="00FD7188" w:rsidRDefault="00FD7188" w:rsidP="00FD7188">
                            <w:pPr>
                              <w:pStyle w:val="SenderInformation"/>
                              <w:spacing w:afterLines="20" w:after="48" w:line="240" w:lineRule="auto"/>
                              <w:rPr>
                                <w:b/>
                              </w:rPr>
                            </w:pPr>
                            <w:r>
                              <w:rPr>
                                <w:b/>
                                <w:lang w:val="el-GR"/>
                              </w:rPr>
                              <w:t>Έκδοση</w:t>
                            </w:r>
                            <w:r>
                              <w:rPr>
                                <w:b/>
                              </w:rPr>
                              <w:t>:</w:t>
                            </w:r>
                          </w:p>
                          <w:p w:rsidR="00FD7188" w:rsidRPr="008831D9" w:rsidRDefault="00FD7188" w:rsidP="00FD7188">
                            <w:pPr>
                              <w:pStyle w:val="SenderInformation"/>
                              <w:spacing w:afterLines="20" w:after="48" w:line="240" w:lineRule="auto"/>
                              <w:rPr>
                                <w:b/>
                              </w:rPr>
                            </w:pPr>
                            <w:r>
                              <w:rPr>
                                <w:b/>
                                <w:lang w:val="el-GR"/>
                              </w:rPr>
                              <w:t>Ημερομηνία</w:t>
                            </w:r>
                            <w:r w:rsidRPr="008831D9">
                              <w:rPr>
                                <w:b/>
                              </w:rPr>
                              <w:t>:</w:t>
                            </w:r>
                          </w:p>
                          <w:p w:rsidR="00FD7188" w:rsidRPr="00ED7ED1" w:rsidRDefault="00FD7188" w:rsidP="00FD7188">
                            <w:pPr>
                              <w:pStyle w:val="SenderInformation"/>
                              <w:spacing w:afterLines="20" w:after="48" w:line="240" w:lineRule="auto"/>
                              <w:rPr>
                                <w:b/>
                              </w:rPr>
                            </w:pPr>
                            <w:r>
                              <w:rPr>
                                <w:b/>
                                <w:lang w:val="el-GR"/>
                              </w:rPr>
                              <w:t>Σελίδα</w:t>
                            </w:r>
                            <w:r w:rsidRPr="008831D9">
                              <w:rPr>
                                <w:b/>
                              </w:rPr>
                              <w:t>:</w:t>
                            </w:r>
                          </w:p>
                        </w:tc>
                        <w:tc>
                          <w:tcPr>
                            <w:tcW w:w="2645" w:type="dxa"/>
                            <w:tcMar>
                              <w:top w:w="170" w:type="dxa"/>
                            </w:tcMar>
                          </w:tcPr>
                          <w:p w:rsidR="00FD7188" w:rsidRDefault="00FD7188" w:rsidP="00FD7188">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8C3F97">
                              <w:rPr>
                                <w:rFonts w:cs="Arial"/>
                                <w:bCs/>
                                <w:lang w:val="el-GR" w:eastAsia="el-GR"/>
                              </w:rPr>
                              <w:t>Τεχνική προδιαγραφή πινάκων για δίκτυα απομόνωσης</w:t>
                            </w:r>
                            <w:r>
                              <w:rPr>
                                <w:rFonts w:cs="Arial"/>
                                <w:bCs/>
                                <w:lang w:val="el-GR" w:eastAsia="el-GR"/>
                              </w:rPr>
                              <w:fldChar w:fldCharType="end"/>
                            </w:r>
                          </w:p>
                          <w:p w:rsidR="00FD7188" w:rsidRPr="00CB5F59" w:rsidRDefault="00FD7188" w:rsidP="00FD7188">
                            <w:pPr>
                              <w:pStyle w:val="SenderInformation"/>
                              <w:spacing w:afterLines="20" w:after="48" w:line="240" w:lineRule="auto"/>
                              <w:rPr>
                                <w:rFonts w:cs="Arial"/>
                                <w:bCs/>
                                <w:lang w:val="el-GR" w:eastAsia="el-GR"/>
                              </w:rPr>
                            </w:pPr>
                            <w:r w:rsidRPr="00CB5F59">
                              <w:rPr>
                                <w:rFonts w:cs="Arial"/>
                                <w:bCs/>
                                <w:lang w:val="el-GR" w:eastAsia="el-GR"/>
                              </w:rPr>
                              <w:t>1ΤΧΒ</w:t>
                            </w:r>
                            <w:r w:rsidRPr="00094B52">
                              <w:rPr>
                                <w:rFonts w:cs="Arial"/>
                                <w:bCs/>
                                <w:lang w:val="el-GR" w:eastAsia="el-GR"/>
                              </w:rPr>
                              <w:t>806</w:t>
                            </w:r>
                            <w:r>
                              <w:rPr>
                                <w:rFonts w:cs="Arial"/>
                                <w:bCs/>
                                <w:lang w:val="el-GR" w:eastAsia="el-GR"/>
                              </w:rPr>
                              <w:t>0</w:t>
                            </w:r>
                            <w:r w:rsidRPr="00094B52">
                              <w:rPr>
                                <w:rFonts w:cs="Arial"/>
                                <w:bCs/>
                                <w:lang w:val="el-GR" w:eastAsia="el-GR"/>
                              </w:rPr>
                              <w:t>30</w:t>
                            </w:r>
                            <w:r>
                              <w:rPr>
                                <w:rFonts w:cs="Arial"/>
                                <w:bCs/>
                                <w:lang w:eastAsia="el-GR"/>
                              </w:rPr>
                              <w:t>D</w:t>
                            </w:r>
                            <w:r w:rsidRPr="00094B52">
                              <w:rPr>
                                <w:rFonts w:cs="Arial"/>
                                <w:bCs/>
                                <w:lang w:val="el-GR" w:eastAsia="el-GR"/>
                              </w:rPr>
                              <w:t>2301</w:t>
                            </w:r>
                            <w:r w:rsidRPr="00CB5F59">
                              <w:rPr>
                                <w:rFonts w:cs="Arial"/>
                                <w:bCs/>
                                <w:lang w:val="el-GR" w:eastAsia="el-GR"/>
                              </w:rPr>
                              <w:t>/1</w:t>
                            </w:r>
                            <w:r w:rsidRPr="00094B52">
                              <w:rPr>
                                <w:rFonts w:cs="Arial"/>
                                <w:bCs/>
                                <w:lang w:val="el-GR" w:eastAsia="el-GR"/>
                              </w:rPr>
                              <w:t>2</w:t>
                            </w:r>
                            <w:r w:rsidRPr="00CB5F59">
                              <w:rPr>
                                <w:rFonts w:cs="Arial"/>
                                <w:bCs/>
                                <w:lang w:val="el-GR" w:eastAsia="el-GR"/>
                              </w:rPr>
                              <w:t>.15</w:t>
                            </w:r>
                          </w:p>
                          <w:p w:rsidR="00FD7188" w:rsidRPr="00565907" w:rsidRDefault="00FD7188" w:rsidP="00FD7188">
                            <w:pPr>
                              <w:pStyle w:val="SenderInformation"/>
                              <w:spacing w:afterLines="20" w:after="48" w:line="240" w:lineRule="auto"/>
                              <w:rPr>
                                <w:lang w:val="el-GR"/>
                              </w:rPr>
                            </w:pPr>
                            <w:r>
                              <w:fldChar w:fldCharType="begin"/>
                            </w:r>
                            <w:r>
                              <w:instrText xml:space="preserve"> DATE  \@ "dd/MM/yyyy"  \* MERGEFORMAT </w:instrText>
                            </w:r>
                            <w:r>
                              <w:fldChar w:fldCharType="separate"/>
                            </w:r>
                            <w:r w:rsidR="001A137E">
                              <w:rPr>
                                <w:noProof/>
                              </w:rPr>
                              <w:t>05/09/2017</w:t>
                            </w:r>
                            <w:r>
                              <w:fldChar w:fldCharType="end"/>
                            </w:r>
                          </w:p>
                          <w:p w:rsidR="00FD7188" w:rsidRPr="00EF7D77" w:rsidRDefault="00FD7188"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1A137E" w:rsidRPr="001A137E">
                              <w:rPr>
                                <w:noProof/>
                                <w:lang w:val="el-GR"/>
                              </w:rPr>
                              <w:t>6</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1A137E" w:rsidRPr="001A137E">
                              <w:rPr>
                                <w:noProof/>
                                <w:lang w:val="el-GR"/>
                              </w:rPr>
                              <w:t>7</w:t>
                            </w:r>
                            <w:r w:rsidRPr="00DC62AC">
                              <w:rPr>
                                <w:noProof/>
                              </w:rPr>
                              <w:fldChar w:fldCharType="end"/>
                            </w:r>
                          </w:p>
                        </w:tc>
                      </w:tr>
                      <w:tr w:rsidR="00FD7188" w:rsidRPr="00CB5F59" w:rsidTr="00FD718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163" w:type="dxa"/>
                            <w:tcMar>
                              <w:top w:w="170" w:type="dxa"/>
                            </w:tcMar>
                          </w:tcPr>
                          <w:p w:rsidR="00FD7188" w:rsidRPr="00EF7D77" w:rsidRDefault="00FD7188" w:rsidP="00FD7188">
                            <w:pPr>
                              <w:pStyle w:val="SenderInformation"/>
                              <w:spacing w:afterLines="20" w:after="48" w:line="240" w:lineRule="auto"/>
                              <w:rPr>
                                <w:b/>
                                <w:lang w:val="el-GR"/>
                              </w:rPr>
                            </w:pPr>
                          </w:p>
                        </w:tc>
                        <w:tc>
                          <w:tcPr>
                            <w:tcW w:w="2645"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CB5F59" w:rsidTr="00FD718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163" w:type="dxa"/>
                            <w:tcMar>
                              <w:top w:w="170" w:type="dxa"/>
                            </w:tcMar>
                          </w:tcPr>
                          <w:p w:rsidR="00FD7188" w:rsidRPr="00EF7D77" w:rsidRDefault="00FD7188" w:rsidP="00FD7188">
                            <w:pPr>
                              <w:pStyle w:val="SenderInformation"/>
                              <w:spacing w:afterLines="20" w:after="48" w:line="240" w:lineRule="auto"/>
                              <w:rPr>
                                <w:b/>
                                <w:lang w:val="el-GR"/>
                              </w:rPr>
                            </w:pPr>
                          </w:p>
                        </w:tc>
                        <w:tc>
                          <w:tcPr>
                            <w:tcW w:w="2645"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CB5F59" w:rsidTr="00FD718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163" w:type="dxa"/>
                            <w:tcMar>
                              <w:top w:w="170" w:type="dxa"/>
                            </w:tcMar>
                          </w:tcPr>
                          <w:p w:rsidR="00FD7188" w:rsidRPr="00EF7D77" w:rsidRDefault="00FD7188" w:rsidP="00FD7188">
                            <w:pPr>
                              <w:pStyle w:val="SenderInformation"/>
                              <w:spacing w:afterLines="20" w:after="48" w:line="240" w:lineRule="auto"/>
                              <w:rPr>
                                <w:b/>
                                <w:lang w:val="el-GR"/>
                              </w:rPr>
                            </w:pPr>
                          </w:p>
                        </w:tc>
                        <w:tc>
                          <w:tcPr>
                            <w:tcW w:w="2645" w:type="dxa"/>
                            <w:tcMar>
                              <w:top w:w="170" w:type="dxa"/>
                            </w:tcMar>
                          </w:tcPr>
                          <w:p w:rsidR="00FD7188" w:rsidRPr="00EF7D77" w:rsidRDefault="00FD7188" w:rsidP="00FD7188">
                            <w:pPr>
                              <w:pStyle w:val="SenderInformation"/>
                              <w:spacing w:afterLines="20" w:after="48" w:line="240" w:lineRule="auto"/>
                              <w:rPr>
                                <w:lang w:val="el-GR"/>
                              </w:rPr>
                            </w:pPr>
                          </w:p>
                        </w:tc>
                      </w:tr>
                    </w:tbl>
                    <w:p w:rsidR="00FD7188" w:rsidRPr="0037413E" w:rsidRDefault="00FD7188" w:rsidP="00F12F69">
                      <w:pPr>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TksIAAADaAAAADwAAAGRycy9kb3ducmV2LnhtbESPT4vCMBTE78J+h/AWvMia6sE/1SiL&#10;ICh40Qp7fTSvad3mpTTR1m9vhIU9DjPzG2a97W0tHtT6yrGCyTgBQZw7XbFRcM32XwsQPiBrrB2T&#10;gid52G4+BmtMtev4TI9LMCJC2KeooAyhSaX0eUkW/dg1xNErXGsxRNkaqVvsItzWcpokM2mx4rhQ&#10;YkO7kvLfy90qKLLRbf5cno7JjJfnn8LsyHSVUsPP/nsFIlAf/sN/7YNWMIf3lX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8TksIAAADaAAAADwAAAAAAAAAAAAAA&#10;AAChAgAAZHJzL2Rvd25yZXYueG1sUEsFBgAAAAAEAAQA+QAAAJAD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9F" w:rsidRDefault="00EE1F9F" w:rsidP="00F12F69">
      <w:r>
        <w:separator/>
      </w:r>
    </w:p>
  </w:footnote>
  <w:footnote w:type="continuationSeparator" w:id="0">
    <w:p w:rsidR="00EE1F9F" w:rsidRDefault="00EE1F9F" w:rsidP="00F12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02"/>
    <w:multiLevelType w:val="hybridMultilevel"/>
    <w:tmpl w:val="B8563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06A92"/>
    <w:multiLevelType w:val="hybridMultilevel"/>
    <w:tmpl w:val="779E4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267EF7"/>
    <w:multiLevelType w:val="hybridMultilevel"/>
    <w:tmpl w:val="25EC2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50590B"/>
    <w:multiLevelType w:val="multilevel"/>
    <w:tmpl w:val="705C0754"/>
    <w:lvl w:ilvl="0">
      <w:start w:val="1"/>
      <w:numFmt w:val="decimal"/>
      <w:lvlText w:val="%1."/>
      <w:lvlJc w:val="left"/>
      <w:pPr>
        <w:tabs>
          <w:tab w:val="num" w:pos="720"/>
        </w:tabs>
        <w:ind w:left="720" w:hanging="360"/>
      </w:pPr>
      <w:rPr>
        <w:rFonts w:hint="default"/>
        <w:lang w:val="el-GR"/>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7267F1"/>
    <w:multiLevelType w:val="hybridMultilevel"/>
    <w:tmpl w:val="A6D0E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03175"/>
    <w:multiLevelType w:val="hybridMultilevel"/>
    <w:tmpl w:val="25BAD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695D24"/>
    <w:multiLevelType w:val="hybridMultilevel"/>
    <w:tmpl w:val="EE2482CE"/>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FD4A2F"/>
    <w:multiLevelType w:val="hybridMultilevel"/>
    <w:tmpl w:val="61EE6DA4"/>
    <w:lvl w:ilvl="0" w:tplc="0C3E10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243DBA"/>
    <w:multiLevelType w:val="hybridMultilevel"/>
    <w:tmpl w:val="B0AE8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EAE5C98"/>
    <w:multiLevelType w:val="hybridMultilevel"/>
    <w:tmpl w:val="06B24F12"/>
    <w:lvl w:ilvl="0" w:tplc="6BC00F8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36F48"/>
    <w:multiLevelType w:val="hybridMultilevel"/>
    <w:tmpl w:val="E6E47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AE20D8"/>
    <w:multiLevelType w:val="hybridMultilevel"/>
    <w:tmpl w:val="5A18C2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4E5DE8"/>
    <w:multiLevelType w:val="hybridMultilevel"/>
    <w:tmpl w:val="61FC5780"/>
    <w:lvl w:ilvl="0" w:tplc="2884C9B8">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A93610"/>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38331D"/>
    <w:multiLevelType w:val="hybridMultilevel"/>
    <w:tmpl w:val="4448F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CF63586"/>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DAA363A"/>
    <w:multiLevelType w:val="hybridMultilevel"/>
    <w:tmpl w:val="1488E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0"/>
  </w:num>
  <w:num w:numId="4">
    <w:abstractNumId w:val="17"/>
  </w:num>
  <w:num w:numId="5">
    <w:abstractNumId w:val="15"/>
  </w:num>
  <w:num w:numId="6">
    <w:abstractNumId w:val="8"/>
  </w:num>
  <w:num w:numId="7">
    <w:abstractNumId w:val="11"/>
  </w:num>
  <w:num w:numId="8">
    <w:abstractNumId w:val="21"/>
  </w:num>
  <w:num w:numId="9">
    <w:abstractNumId w:val="18"/>
  </w:num>
  <w:num w:numId="10">
    <w:abstractNumId w:val="17"/>
  </w:num>
  <w:num w:numId="11">
    <w:abstractNumId w:val="9"/>
  </w:num>
  <w:num w:numId="12">
    <w:abstractNumId w:val="16"/>
  </w:num>
  <w:num w:numId="13">
    <w:abstractNumId w:val="4"/>
  </w:num>
  <w:num w:numId="14">
    <w:abstractNumId w:val="0"/>
  </w:num>
  <w:num w:numId="15">
    <w:abstractNumId w:val="3"/>
  </w:num>
  <w:num w:numId="16">
    <w:abstractNumId w:val="13"/>
  </w:num>
  <w:num w:numId="17">
    <w:abstractNumId w:val="17"/>
  </w:num>
  <w:num w:numId="18">
    <w:abstractNumId w:val="17"/>
  </w:num>
  <w:num w:numId="19">
    <w:abstractNumId w:val="17"/>
    <w:lvlOverride w:ilvl="0">
      <w:startOverride w:val="1"/>
    </w:lvlOverride>
  </w:num>
  <w:num w:numId="20">
    <w:abstractNumId w:val="17"/>
  </w:num>
  <w:num w:numId="21">
    <w:abstractNumId w:val="17"/>
    <w:lvlOverride w:ilvl="0">
      <w:startOverride w:val="1"/>
    </w:lvlOverride>
  </w:num>
  <w:num w:numId="22">
    <w:abstractNumId w:val="17"/>
  </w:num>
  <w:num w:numId="23">
    <w:abstractNumId w:val="17"/>
  </w:num>
  <w:num w:numId="24">
    <w:abstractNumId w:val="17"/>
  </w:num>
  <w:num w:numId="25">
    <w:abstractNumId w:val="6"/>
  </w:num>
  <w:num w:numId="26">
    <w:abstractNumId w:val="12"/>
  </w:num>
  <w:num w:numId="27">
    <w:abstractNumId w:val="5"/>
  </w:num>
  <w:num w:numId="28">
    <w:abstractNumId w:val="2"/>
  </w:num>
  <w:num w:numId="29">
    <w:abstractNumId w:val="1"/>
  </w:num>
  <w:num w:numId="30">
    <w:abstractNumId w:val="20"/>
  </w:num>
  <w:num w:numId="31">
    <w:abstractNumId w:val="22"/>
  </w:num>
  <w:num w:numId="32">
    <w:abstractNumId w:val="14"/>
  </w:num>
  <w:num w:numId="33">
    <w:abstractNumId w:val="17"/>
  </w:num>
  <w:num w:numId="34">
    <w:abstractNumId w:val="17"/>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069C4"/>
    <w:rsid w:val="00017C69"/>
    <w:rsid w:val="00021BF2"/>
    <w:rsid w:val="000339AA"/>
    <w:rsid w:val="00040B36"/>
    <w:rsid w:val="000528BE"/>
    <w:rsid w:val="00057878"/>
    <w:rsid w:val="00077D9F"/>
    <w:rsid w:val="00086C4F"/>
    <w:rsid w:val="00094892"/>
    <w:rsid w:val="00094B52"/>
    <w:rsid w:val="000B3A55"/>
    <w:rsid w:val="000B3AF9"/>
    <w:rsid w:val="000C7F1A"/>
    <w:rsid w:val="000D123B"/>
    <w:rsid w:val="000D6723"/>
    <w:rsid w:val="000D7DB0"/>
    <w:rsid w:val="000F05FB"/>
    <w:rsid w:val="0010540D"/>
    <w:rsid w:val="001079D5"/>
    <w:rsid w:val="00111658"/>
    <w:rsid w:val="00112872"/>
    <w:rsid w:val="00114D03"/>
    <w:rsid w:val="0011514F"/>
    <w:rsid w:val="001318EE"/>
    <w:rsid w:val="00146914"/>
    <w:rsid w:val="00147074"/>
    <w:rsid w:val="00155221"/>
    <w:rsid w:val="0016546C"/>
    <w:rsid w:val="001715F8"/>
    <w:rsid w:val="00171B1A"/>
    <w:rsid w:val="0018619A"/>
    <w:rsid w:val="001A137E"/>
    <w:rsid w:val="001A14D9"/>
    <w:rsid w:val="001B54AD"/>
    <w:rsid w:val="001C119A"/>
    <w:rsid w:val="001C138C"/>
    <w:rsid w:val="001C15C5"/>
    <w:rsid w:val="001C4B65"/>
    <w:rsid w:val="001D38AE"/>
    <w:rsid w:val="001D7A55"/>
    <w:rsid w:val="001F3023"/>
    <w:rsid w:val="001F37C1"/>
    <w:rsid w:val="00204BE1"/>
    <w:rsid w:val="00206E9F"/>
    <w:rsid w:val="002137D6"/>
    <w:rsid w:val="00240108"/>
    <w:rsid w:val="0024110A"/>
    <w:rsid w:val="00241CDB"/>
    <w:rsid w:val="00246EEC"/>
    <w:rsid w:val="00255DE2"/>
    <w:rsid w:val="00261E36"/>
    <w:rsid w:val="00267F17"/>
    <w:rsid w:val="00270D10"/>
    <w:rsid w:val="002815E4"/>
    <w:rsid w:val="0028637F"/>
    <w:rsid w:val="002A011B"/>
    <w:rsid w:val="002A0D03"/>
    <w:rsid w:val="002B17D9"/>
    <w:rsid w:val="002D622E"/>
    <w:rsid w:val="002E25E9"/>
    <w:rsid w:val="002E277F"/>
    <w:rsid w:val="002E7D6A"/>
    <w:rsid w:val="002F0E52"/>
    <w:rsid w:val="002F18B3"/>
    <w:rsid w:val="0030551A"/>
    <w:rsid w:val="00306BB1"/>
    <w:rsid w:val="003176E7"/>
    <w:rsid w:val="0032240C"/>
    <w:rsid w:val="00322F21"/>
    <w:rsid w:val="00341AE6"/>
    <w:rsid w:val="0034489D"/>
    <w:rsid w:val="00344AE4"/>
    <w:rsid w:val="00360A4F"/>
    <w:rsid w:val="003610AA"/>
    <w:rsid w:val="00374A93"/>
    <w:rsid w:val="003A03FF"/>
    <w:rsid w:val="003C3BCB"/>
    <w:rsid w:val="003F13F7"/>
    <w:rsid w:val="00401AA1"/>
    <w:rsid w:val="00413AA0"/>
    <w:rsid w:val="00417A00"/>
    <w:rsid w:val="00425C00"/>
    <w:rsid w:val="00447906"/>
    <w:rsid w:val="00470067"/>
    <w:rsid w:val="00470D5C"/>
    <w:rsid w:val="004711F0"/>
    <w:rsid w:val="00474914"/>
    <w:rsid w:val="0047606E"/>
    <w:rsid w:val="00477C35"/>
    <w:rsid w:val="00480892"/>
    <w:rsid w:val="0048165F"/>
    <w:rsid w:val="004922C8"/>
    <w:rsid w:val="00492809"/>
    <w:rsid w:val="004938F4"/>
    <w:rsid w:val="004A0A29"/>
    <w:rsid w:val="004A1782"/>
    <w:rsid w:val="004B4117"/>
    <w:rsid w:val="004C1E9E"/>
    <w:rsid w:val="004D1B5D"/>
    <w:rsid w:val="004D7F99"/>
    <w:rsid w:val="004E4647"/>
    <w:rsid w:val="00505CD9"/>
    <w:rsid w:val="005179D1"/>
    <w:rsid w:val="00536B14"/>
    <w:rsid w:val="00537F3F"/>
    <w:rsid w:val="005466DC"/>
    <w:rsid w:val="00566DCB"/>
    <w:rsid w:val="00570070"/>
    <w:rsid w:val="00571588"/>
    <w:rsid w:val="005811A6"/>
    <w:rsid w:val="005A1E8D"/>
    <w:rsid w:val="005A6BCC"/>
    <w:rsid w:val="005C117F"/>
    <w:rsid w:val="005D36B4"/>
    <w:rsid w:val="005E71C4"/>
    <w:rsid w:val="005F1BB1"/>
    <w:rsid w:val="005F3E97"/>
    <w:rsid w:val="005F72E2"/>
    <w:rsid w:val="00606DBC"/>
    <w:rsid w:val="00612017"/>
    <w:rsid w:val="00614B0A"/>
    <w:rsid w:val="00615D44"/>
    <w:rsid w:val="00635AD1"/>
    <w:rsid w:val="00636FD3"/>
    <w:rsid w:val="00647BFE"/>
    <w:rsid w:val="0065679B"/>
    <w:rsid w:val="00674863"/>
    <w:rsid w:val="00690C6E"/>
    <w:rsid w:val="006A7930"/>
    <w:rsid w:val="006B2413"/>
    <w:rsid w:val="006B436C"/>
    <w:rsid w:val="006B6EA7"/>
    <w:rsid w:val="006C40EA"/>
    <w:rsid w:val="006D179B"/>
    <w:rsid w:val="006E4E5A"/>
    <w:rsid w:val="006F60D4"/>
    <w:rsid w:val="006F7078"/>
    <w:rsid w:val="00704E92"/>
    <w:rsid w:val="007200B5"/>
    <w:rsid w:val="007340C9"/>
    <w:rsid w:val="0074130D"/>
    <w:rsid w:val="00743485"/>
    <w:rsid w:val="007577DE"/>
    <w:rsid w:val="007A4C2D"/>
    <w:rsid w:val="007A79E5"/>
    <w:rsid w:val="007B23F0"/>
    <w:rsid w:val="007C542B"/>
    <w:rsid w:val="007C5A90"/>
    <w:rsid w:val="007D6C52"/>
    <w:rsid w:val="007E4E95"/>
    <w:rsid w:val="007E7644"/>
    <w:rsid w:val="00802653"/>
    <w:rsid w:val="00853B40"/>
    <w:rsid w:val="00855766"/>
    <w:rsid w:val="00867B9A"/>
    <w:rsid w:val="0087140A"/>
    <w:rsid w:val="00875A79"/>
    <w:rsid w:val="0088583C"/>
    <w:rsid w:val="008B2A43"/>
    <w:rsid w:val="008C25BF"/>
    <w:rsid w:val="008C26F7"/>
    <w:rsid w:val="008C3F97"/>
    <w:rsid w:val="008C4852"/>
    <w:rsid w:val="008C7673"/>
    <w:rsid w:val="008F5EE8"/>
    <w:rsid w:val="008F781D"/>
    <w:rsid w:val="00921769"/>
    <w:rsid w:val="0092463A"/>
    <w:rsid w:val="00931836"/>
    <w:rsid w:val="00934446"/>
    <w:rsid w:val="00946394"/>
    <w:rsid w:val="00951A18"/>
    <w:rsid w:val="0095462D"/>
    <w:rsid w:val="0096280C"/>
    <w:rsid w:val="00967954"/>
    <w:rsid w:val="009734A1"/>
    <w:rsid w:val="00982AAE"/>
    <w:rsid w:val="009A03DB"/>
    <w:rsid w:val="009B011A"/>
    <w:rsid w:val="009F49E8"/>
    <w:rsid w:val="00A063E8"/>
    <w:rsid w:val="00A14D6D"/>
    <w:rsid w:val="00A37340"/>
    <w:rsid w:val="00A4274E"/>
    <w:rsid w:val="00A735E7"/>
    <w:rsid w:val="00A81148"/>
    <w:rsid w:val="00A8326E"/>
    <w:rsid w:val="00A839F7"/>
    <w:rsid w:val="00A94E51"/>
    <w:rsid w:val="00AA1382"/>
    <w:rsid w:val="00AA1DDC"/>
    <w:rsid w:val="00AA58C4"/>
    <w:rsid w:val="00AB755E"/>
    <w:rsid w:val="00AB7B06"/>
    <w:rsid w:val="00AC2CEA"/>
    <w:rsid w:val="00AC6E95"/>
    <w:rsid w:val="00AD6817"/>
    <w:rsid w:val="00AE2039"/>
    <w:rsid w:val="00AE3E52"/>
    <w:rsid w:val="00AF0704"/>
    <w:rsid w:val="00AF2313"/>
    <w:rsid w:val="00AF5D86"/>
    <w:rsid w:val="00B00976"/>
    <w:rsid w:val="00B1133B"/>
    <w:rsid w:val="00B26192"/>
    <w:rsid w:val="00B432F1"/>
    <w:rsid w:val="00B54005"/>
    <w:rsid w:val="00B56A57"/>
    <w:rsid w:val="00B60399"/>
    <w:rsid w:val="00B608BD"/>
    <w:rsid w:val="00B60B5C"/>
    <w:rsid w:val="00B67B3D"/>
    <w:rsid w:val="00B76E0B"/>
    <w:rsid w:val="00B86FC0"/>
    <w:rsid w:val="00B87A58"/>
    <w:rsid w:val="00B934DF"/>
    <w:rsid w:val="00B951AA"/>
    <w:rsid w:val="00BA55B1"/>
    <w:rsid w:val="00BC45B6"/>
    <w:rsid w:val="00BD08D7"/>
    <w:rsid w:val="00BD16AB"/>
    <w:rsid w:val="00BD3416"/>
    <w:rsid w:val="00BF0DEA"/>
    <w:rsid w:val="00BF1841"/>
    <w:rsid w:val="00BF5F93"/>
    <w:rsid w:val="00C05E4A"/>
    <w:rsid w:val="00C12072"/>
    <w:rsid w:val="00C2490C"/>
    <w:rsid w:val="00C2750B"/>
    <w:rsid w:val="00C510DF"/>
    <w:rsid w:val="00C52AF4"/>
    <w:rsid w:val="00C6232D"/>
    <w:rsid w:val="00C633A5"/>
    <w:rsid w:val="00C63ECA"/>
    <w:rsid w:val="00C7022E"/>
    <w:rsid w:val="00C72741"/>
    <w:rsid w:val="00C7409F"/>
    <w:rsid w:val="00C8613A"/>
    <w:rsid w:val="00C954C0"/>
    <w:rsid w:val="00C97EC2"/>
    <w:rsid w:val="00CB104C"/>
    <w:rsid w:val="00CB5F59"/>
    <w:rsid w:val="00CD196B"/>
    <w:rsid w:val="00CF0070"/>
    <w:rsid w:val="00D000FC"/>
    <w:rsid w:val="00D0027E"/>
    <w:rsid w:val="00D156D3"/>
    <w:rsid w:val="00D20AA6"/>
    <w:rsid w:val="00D25F4B"/>
    <w:rsid w:val="00D3241B"/>
    <w:rsid w:val="00D46B2C"/>
    <w:rsid w:val="00D47C03"/>
    <w:rsid w:val="00D525F3"/>
    <w:rsid w:val="00D56BE8"/>
    <w:rsid w:val="00D60677"/>
    <w:rsid w:val="00D74822"/>
    <w:rsid w:val="00D760B0"/>
    <w:rsid w:val="00D8387F"/>
    <w:rsid w:val="00D84D96"/>
    <w:rsid w:val="00D96A35"/>
    <w:rsid w:val="00DA5761"/>
    <w:rsid w:val="00DA7D82"/>
    <w:rsid w:val="00DB43A8"/>
    <w:rsid w:val="00DB7E50"/>
    <w:rsid w:val="00DC44B4"/>
    <w:rsid w:val="00DD1979"/>
    <w:rsid w:val="00DE357B"/>
    <w:rsid w:val="00DE6B12"/>
    <w:rsid w:val="00E17BA1"/>
    <w:rsid w:val="00E23E65"/>
    <w:rsid w:val="00E30BE8"/>
    <w:rsid w:val="00E41BAA"/>
    <w:rsid w:val="00E50595"/>
    <w:rsid w:val="00E53F81"/>
    <w:rsid w:val="00E65FED"/>
    <w:rsid w:val="00E7545A"/>
    <w:rsid w:val="00E82DBB"/>
    <w:rsid w:val="00E83E67"/>
    <w:rsid w:val="00EA2D77"/>
    <w:rsid w:val="00EA7C14"/>
    <w:rsid w:val="00EB5B1D"/>
    <w:rsid w:val="00EC3DEF"/>
    <w:rsid w:val="00ED4F5F"/>
    <w:rsid w:val="00EE1F9F"/>
    <w:rsid w:val="00F10D03"/>
    <w:rsid w:val="00F12F69"/>
    <w:rsid w:val="00F24D29"/>
    <w:rsid w:val="00F61803"/>
    <w:rsid w:val="00F64E5C"/>
    <w:rsid w:val="00F83267"/>
    <w:rsid w:val="00F841B9"/>
    <w:rsid w:val="00FA3A52"/>
    <w:rsid w:val="00FA7C0B"/>
    <w:rsid w:val="00FB30B8"/>
    <w:rsid w:val="00FB778C"/>
    <w:rsid w:val="00FC7075"/>
    <w:rsid w:val="00FD5E5F"/>
    <w:rsid w:val="00FD63DE"/>
    <w:rsid w:val="00FD7188"/>
    <w:rsid w:val="00FE0941"/>
    <w:rsid w:val="00FF006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9793095-517D-4A34-AFE6-8B9C39E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ind w:left="720" w:hanging="360"/>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character" w:styleId="FollowedHyperlink">
    <w:name w:val="FollowedHyperlink"/>
    <w:rsid w:val="007E4E95"/>
    <w:rPr>
      <w:color w:val="954F72"/>
      <w:u w:val="single"/>
    </w:rPr>
  </w:style>
  <w:style w:type="paragraph" w:styleId="CommentSubject">
    <w:name w:val="annotation subject"/>
    <w:basedOn w:val="CommentText"/>
    <w:next w:val="CommentText"/>
    <w:link w:val="CommentSubjectChar"/>
    <w:rsid w:val="00E53F81"/>
    <w:rPr>
      <w:b/>
      <w:bCs/>
    </w:rPr>
  </w:style>
  <w:style w:type="character" w:customStyle="1" w:styleId="CommentSubjectChar">
    <w:name w:val="Comment Subject Char"/>
    <w:link w:val="CommentSubject"/>
    <w:rsid w:val="00E53F81"/>
    <w:rPr>
      <w:b/>
      <w:bCs/>
      <w:lang w:val="en-GB" w:eastAsia="en-US"/>
    </w:rPr>
  </w:style>
  <w:style w:type="paragraph" w:styleId="Header">
    <w:name w:val="header"/>
    <w:basedOn w:val="Normal"/>
    <w:link w:val="HeaderChar"/>
    <w:rsid w:val="00F12F69"/>
    <w:pPr>
      <w:tabs>
        <w:tab w:val="center" w:pos="4153"/>
        <w:tab w:val="right" w:pos="8306"/>
      </w:tabs>
    </w:pPr>
  </w:style>
  <w:style w:type="character" w:customStyle="1" w:styleId="HeaderChar">
    <w:name w:val="Header Char"/>
    <w:basedOn w:val="DefaultParagraphFont"/>
    <w:link w:val="Header"/>
    <w:rsid w:val="00F12F69"/>
    <w:rPr>
      <w:sz w:val="24"/>
      <w:szCs w:val="24"/>
      <w:lang w:val="en-GB" w:eastAsia="en-US"/>
    </w:rPr>
  </w:style>
  <w:style w:type="paragraph" w:styleId="Footer">
    <w:name w:val="footer"/>
    <w:basedOn w:val="Normal"/>
    <w:link w:val="FooterChar"/>
    <w:rsid w:val="00F12F69"/>
    <w:pPr>
      <w:tabs>
        <w:tab w:val="center" w:pos="4153"/>
        <w:tab w:val="right" w:pos="8306"/>
      </w:tabs>
    </w:pPr>
  </w:style>
  <w:style w:type="character" w:customStyle="1" w:styleId="FooterChar">
    <w:name w:val="Footer Char"/>
    <w:basedOn w:val="DefaultParagraphFont"/>
    <w:link w:val="Footer"/>
    <w:rsid w:val="00F12F69"/>
    <w:rPr>
      <w:sz w:val="24"/>
      <w:szCs w:val="24"/>
      <w:lang w:val="en-GB" w:eastAsia="en-US"/>
    </w:rPr>
  </w:style>
  <w:style w:type="paragraph" w:customStyle="1" w:styleId="SenderInformation">
    <w:name w:val="Sender Information"/>
    <w:basedOn w:val="Normal"/>
    <w:uiPriority w:val="99"/>
    <w:qFormat/>
    <w:rsid w:val="00F12F69"/>
    <w:pPr>
      <w:spacing w:after="80" w:line="160" w:lineRule="exact"/>
    </w:pPr>
    <w:rPr>
      <w:rFonts w:ascii="Arial" w:eastAsia="Arial" w:hAnsi="Arial"/>
      <w:sz w:val="13"/>
      <w:szCs w:val="13"/>
      <w:lang w:val="en-US"/>
    </w:rPr>
  </w:style>
  <w:style w:type="paragraph" w:customStyle="1" w:styleId="BodyText1">
    <w:name w:val="Body Text1"/>
    <w:basedOn w:val="Normal"/>
    <w:rsid w:val="000C7F1A"/>
    <w:pPr>
      <w:tabs>
        <w:tab w:val="left" w:pos="851"/>
      </w:tabs>
      <w:spacing w:before="60" w:after="60" w:line="288" w:lineRule="auto"/>
      <w:jc w:val="both"/>
    </w:pPr>
    <w:rPr>
      <w:rFonts w:ascii="Arial" w:hAnsi="Arial"/>
      <w:sz w:val="20"/>
      <w:szCs w:val="20"/>
    </w:rPr>
  </w:style>
  <w:style w:type="paragraph" w:styleId="NormalIndent">
    <w:name w:val="Normal Indent"/>
    <w:basedOn w:val="Normal"/>
    <w:rsid w:val="000C7F1A"/>
    <w:pPr>
      <w:ind w:left="720"/>
    </w:pPr>
  </w:style>
  <w:style w:type="paragraph" w:customStyle="1" w:styleId="1">
    <w:name w:val="1. ΑΒΒ"/>
    <w:basedOn w:val="Normal"/>
    <w:qFormat/>
    <w:rsid w:val="005F3E97"/>
    <w:pPr>
      <w:numPr>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Arial" w:hAnsi="Arial"/>
      <w:b/>
      <w:noProof/>
      <w:sz w:val="18"/>
      <w:szCs w:val="18"/>
      <w:u w:val="singl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C48B-48FA-4667-8508-D3849BEA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Τεχνική προδιαγραφή πινάκων για δίκτυα απομόνωσης</vt:lpstr>
    </vt:vector>
  </TitlesOfParts>
  <Company>ABB</Company>
  <LinksUpToDate>false</LinksUpToDate>
  <CharactersWithSpaces>15085</CharactersWithSpaces>
  <SharedDoc>false</SharedDoc>
  <HLinks>
    <vt:vector size="24" baseType="variant">
      <vt:variant>
        <vt:i4>2031676</vt:i4>
      </vt:variant>
      <vt:variant>
        <vt:i4>20</vt:i4>
      </vt:variant>
      <vt:variant>
        <vt:i4>0</vt:i4>
      </vt:variant>
      <vt:variant>
        <vt:i4>5</vt:i4>
      </vt:variant>
      <vt:variant>
        <vt:lpwstr/>
      </vt:variant>
      <vt:variant>
        <vt:lpwstr>_Toc424895577</vt:lpwstr>
      </vt:variant>
      <vt:variant>
        <vt:i4>2031676</vt:i4>
      </vt:variant>
      <vt:variant>
        <vt:i4>14</vt:i4>
      </vt:variant>
      <vt:variant>
        <vt:i4>0</vt:i4>
      </vt:variant>
      <vt:variant>
        <vt:i4>5</vt:i4>
      </vt:variant>
      <vt:variant>
        <vt:lpwstr/>
      </vt:variant>
      <vt:variant>
        <vt:lpwstr>_Toc424895576</vt:lpwstr>
      </vt:variant>
      <vt:variant>
        <vt:i4>2031676</vt:i4>
      </vt:variant>
      <vt:variant>
        <vt:i4>8</vt:i4>
      </vt:variant>
      <vt:variant>
        <vt:i4>0</vt:i4>
      </vt:variant>
      <vt:variant>
        <vt:i4>5</vt:i4>
      </vt:variant>
      <vt:variant>
        <vt:lpwstr/>
      </vt:variant>
      <vt:variant>
        <vt:lpwstr>_Toc424895575</vt:lpwstr>
      </vt:variant>
      <vt:variant>
        <vt:i4>2031676</vt:i4>
      </vt:variant>
      <vt:variant>
        <vt:i4>2</vt:i4>
      </vt:variant>
      <vt:variant>
        <vt:i4>0</vt:i4>
      </vt:variant>
      <vt:variant>
        <vt:i4>5</vt:i4>
      </vt:variant>
      <vt:variant>
        <vt:lpwstr/>
      </vt:variant>
      <vt:variant>
        <vt:lpwstr>_Toc424895574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πινάκων για δίκτυα απομόνωσης</dc:title>
  <dc:subject/>
  <dc:creator>ChristodoulouC</dc:creator>
  <cp:keywords/>
  <dc:description/>
  <cp:lastModifiedBy>Ioanna Dimou</cp:lastModifiedBy>
  <cp:revision>4</cp:revision>
  <cp:lastPrinted>2005-07-07T12:57:00Z</cp:lastPrinted>
  <dcterms:created xsi:type="dcterms:W3CDTF">2015-12-16T13:44:00Z</dcterms:created>
  <dcterms:modified xsi:type="dcterms:W3CDTF">2017-09-05T08:55:00Z</dcterms:modified>
</cp:coreProperties>
</file>