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BF7B" w14:textId="68EC64B1" w:rsidR="00870432" w:rsidRDefault="00C04980" w:rsidP="007E5821">
      <w:pPr>
        <w:spacing w:line="240" w:lineRule="auto"/>
        <w:ind w:right="-483"/>
        <w:rPr>
          <w:rFonts w:eastAsia="Times New Roman" w:cs="Arial"/>
          <w:b/>
          <w:sz w:val="28"/>
          <w:szCs w:val="28"/>
          <w:lang w:val="el-GR"/>
        </w:rPr>
      </w:pPr>
      <w:r w:rsidRPr="00870432">
        <w:rPr>
          <w:rFonts w:eastAsia="Times New Roman" w:cs="Arial"/>
          <w:b/>
          <w:sz w:val="28"/>
          <w:szCs w:val="28"/>
          <w:lang w:val="el-GR"/>
        </w:rPr>
        <w:t xml:space="preserve">Τεχνική προδιαγραφή </w:t>
      </w:r>
      <w:r w:rsidR="00BF3727">
        <w:rPr>
          <w:rFonts w:eastAsia="Times New Roman" w:cs="Arial"/>
          <w:b/>
          <w:sz w:val="28"/>
          <w:szCs w:val="28"/>
          <w:lang w:val="el-GR"/>
        </w:rPr>
        <w:t>για</w:t>
      </w:r>
      <w:r w:rsidR="00870432">
        <w:rPr>
          <w:rFonts w:eastAsia="Times New Roman" w:cs="Arial"/>
          <w:b/>
          <w:sz w:val="28"/>
          <w:szCs w:val="28"/>
          <w:lang w:val="el-GR"/>
        </w:rPr>
        <w:t xml:space="preserve"> </w:t>
      </w:r>
      <w:bookmarkStart w:id="0" w:name="_Toc423688924"/>
      <w:bookmarkStart w:id="1" w:name="_Toc424810706"/>
      <w:r w:rsidR="000C67EA" w:rsidRPr="000C67EA">
        <w:rPr>
          <w:rFonts w:eastAsia="Times New Roman" w:cs="Arial"/>
          <w:b/>
          <w:sz w:val="28"/>
          <w:szCs w:val="28"/>
          <w:lang w:val="el-GR"/>
        </w:rPr>
        <w:t>Ελεγκτές φωτεινότητας (dimmer) KNX</w:t>
      </w:r>
    </w:p>
    <w:p w14:paraId="5135E4A2" w14:textId="77777777" w:rsidR="00C767CC" w:rsidRPr="00870432" w:rsidRDefault="00C767CC" w:rsidP="007E5821">
      <w:pPr>
        <w:spacing w:line="240" w:lineRule="auto"/>
        <w:ind w:right="-483"/>
        <w:rPr>
          <w:rFonts w:cs="Arial"/>
          <w:bCs/>
          <w:caps/>
          <w:sz w:val="22"/>
          <w:szCs w:val="22"/>
          <w:lang w:val="el-GR"/>
        </w:rPr>
      </w:pPr>
    </w:p>
    <w:p w14:paraId="203CAE39" w14:textId="77777777" w:rsidR="00870432" w:rsidRPr="00870432" w:rsidRDefault="00870432" w:rsidP="00082F86">
      <w:pPr>
        <w:rPr>
          <w:rFonts w:cs="Arial"/>
          <w:b/>
          <w:szCs w:val="20"/>
          <w:lang w:val="el-GR"/>
        </w:rPr>
      </w:pPr>
      <w:r w:rsidRPr="00870432">
        <w:rPr>
          <w:rFonts w:cs="Arial"/>
          <w:b/>
          <w:szCs w:val="20"/>
          <w:lang w:val="el-GR"/>
        </w:rPr>
        <w:t>Περιεχόμενα</w:t>
      </w:r>
    </w:p>
    <w:p w14:paraId="52F480B2" w14:textId="77777777" w:rsidR="00870432" w:rsidRPr="00870432" w:rsidRDefault="00870432" w:rsidP="00082F86">
      <w:pPr>
        <w:rPr>
          <w:rFonts w:cs="Arial"/>
          <w:szCs w:val="20"/>
          <w:lang w:val="el-GR"/>
        </w:rPr>
      </w:pPr>
    </w:p>
    <w:p w14:paraId="7665C0BE" w14:textId="77777777" w:rsidR="000C67EA" w:rsidRPr="00232304" w:rsidRDefault="000C67EA" w:rsidP="000C67EA">
      <w:pPr>
        <w:pStyle w:val="TOC1"/>
        <w:tabs>
          <w:tab w:val="right" w:leader="dot" w:pos="8296"/>
        </w:tabs>
        <w:spacing w:after="0"/>
        <w:rPr>
          <w:b/>
          <w:bCs/>
          <w:noProof/>
          <w:sz w:val="22"/>
          <w:szCs w:val="22"/>
          <w:lang w:val="el-GR" w:eastAsia="el-GR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89280704" w:history="1">
        <w:r w:rsidRPr="00405A54">
          <w:rPr>
            <w:rStyle w:val="Hyperlink"/>
            <w:noProof/>
          </w:rPr>
          <w:t>Ενεργοποιητής/ρυθμιστής έντασης φωτισμού (Universal Dimmer) KNX, ράγας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_Toc489280704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8A024C5" w14:textId="77777777" w:rsidR="000C67EA" w:rsidRPr="00232304" w:rsidRDefault="00C2461D" w:rsidP="000C67EA">
      <w:pPr>
        <w:pStyle w:val="TOC1"/>
        <w:tabs>
          <w:tab w:val="right" w:leader="dot" w:pos="8296"/>
        </w:tabs>
        <w:spacing w:after="0"/>
        <w:rPr>
          <w:b/>
          <w:bCs/>
          <w:noProof/>
          <w:sz w:val="22"/>
          <w:szCs w:val="22"/>
          <w:lang w:val="el-GR" w:eastAsia="el-GR"/>
        </w:rPr>
      </w:pPr>
      <w:hyperlink w:anchor="_Toc489280705" w:history="1">
        <w:r w:rsidR="000C67EA" w:rsidRPr="00405A54">
          <w:rPr>
            <w:rStyle w:val="Hyperlink"/>
            <w:noProof/>
          </w:rPr>
          <w:t>Ενεργοποιητής/ρυθμιστής έντασης φωτισμού 1-10V KNX, ράγας</w:t>
        </w:r>
        <w:r w:rsidR="000C67EA">
          <w:rPr>
            <w:noProof/>
            <w:webHidden/>
          </w:rPr>
          <w:tab/>
        </w:r>
        <w:r w:rsidR="000C67EA">
          <w:rPr>
            <w:noProof/>
            <w:webHidden/>
          </w:rPr>
          <w:fldChar w:fldCharType="begin"/>
        </w:r>
        <w:r w:rsidR="000C67EA">
          <w:rPr>
            <w:noProof/>
            <w:webHidden/>
          </w:rPr>
          <w:instrText xml:space="preserve"> PAGEREF _Toc489280705 \h </w:instrText>
        </w:r>
        <w:r w:rsidR="000C67EA">
          <w:rPr>
            <w:noProof/>
            <w:webHidden/>
          </w:rPr>
        </w:r>
        <w:r w:rsidR="000C67EA">
          <w:rPr>
            <w:noProof/>
            <w:webHidden/>
          </w:rPr>
          <w:fldChar w:fldCharType="separate"/>
        </w:r>
        <w:r w:rsidR="000C67EA">
          <w:rPr>
            <w:noProof/>
            <w:webHidden/>
          </w:rPr>
          <w:t>3</w:t>
        </w:r>
        <w:r w:rsidR="000C67EA">
          <w:rPr>
            <w:noProof/>
            <w:webHidden/>
          </w:rPr>
          <w:fldChar w:fldCharType="end"/>
        </w:r>
      </w:hyperlink>
    </w:p>
    <w:p w14:paraId="72AF7B32" w14:textId="77777777" w:rsidR="000C67EA" w:rsidRPr="00232304" w:rsidRDefault="00C2461D" w:rsidP="000C67EA">
      <w:pPr>
        <w:pStyle w:val="TOC1"/>
        <w:tabs>
          <w:tab w:val="right" w:leader="dot" w:pos="8296"/>
        </w:tabs>
        <w:spacing w:after="0"/>
        <w:rPr>
          <w:b/>
          <w:bCs/>
          <w:noProof/>
          <w:sz w:val="22"/>
          <w:szCs w:val="22"/>
          <w:lang w:val="el-GR" w:eastAsia="el-GR"/>
        </w:rPr>
      </w:pPr>
      <w:hyperlink w:anchor="_Toc489280706" w:history="1">
        <w:r w:rsidR="000C67EA" w:rsidRPr="00405A54">
          <w:rPr>
            <w:rStyle w:val="Hyperlink"/>
            <w:noProof/>
          </w:rPr>
          <w:t>Dimmer-LED RGB σταθερής καμπύλης χωρίς τροφοδοτικό, 1-4gang, KNX</w:t>
        </w:r>
        <w:r w:rsidR="000C67EA">
          <w:rPr>
            <w:noProof/>
            <w:webHidden/>
          </w:rPr>
          <w:tab/>
        </w:r>
        <w:r w:rsidR="000C67EA">
          <w:rPr>
            <w:noProof/>
            <w:webHidden/>
          </w:rPr>
          <w:fldChar w:fldCharType="begin"/>
        </w:r>
        <w:r w:rsidR="000C67EA">
          <w:rPr>
            <w:noProof/>
            <w:webHidden/>
          </w:rPr>
          <w:instrText xml:space="preserve"> PAGEREF _Toc489280706 \h </w:instrText>
        </w:r>
        <w:r w:rsidR="000C67EA">
          <w:rPr>
            <w:noProof/>
            <w:webHidden/>
          </w:rPr>
        </w:r>
        <w:r w:rsidR="000C67EA">
          <w:rPr>
            <w:noProof/>
            <w:webHidden/>
          </w:rPr>
          <w:fldChar w:fldCharType="separate"/>
        </w:r>
        <w:r w:rsidR="000C67EA">
          <w:rPr>
            <w:noProof/>
            <w:webHidden/>
          </w:rPr>
          <w:t>4</w:t>
        </w:r>
        <w:r w:rsidR="000C67EA">
          <w:rPr>
            <w:noProof/>
            <w:webHidden/>
          </w:rPr>
          <w:fldChar w:fldCharType="end"/>
        </w:r>
      </w:hyperlink>
    </w:p>
    <w:p w14:paraId="51162101" w14:textId="77777777" w:rsidR="000C67EA" w:rsidRPr="00232304" w:rsidRDefault="00C2461D" w:rsidP="000C67EA">
      <w:pPr>
        <w:pStyle w:val="TOC1"/>
        <w:tabs>
          <w:tab w:val="right" w:leader="dot" w:pos="8296"/>
        </w:tabs>
        <w:spacing w:after="0"/>
        <w:rPr>
          <w:b/>
          <w:bCs/>
          <w:noProof/>
          <w:sz w:val="22"/>
          <w:szCs w:val="22"/>
          <w:lang w:val="el-GR" w:eastAsia="el-GR"/>
        </w:rPr>
      </w:pPr>
      <w:hyperlink w:anchor="_Toc489280707" w:history="1">
        <w:r w:rsidR="000C67EA" w:rsidRPr="00405A54">
          <w:rPr>
            <w:rStyle w:val="Hyperlink"/>
            <w:noProof/>
          </w:rPr>
          <w:t>Dimmer-LED RGB σταθερής καμπύλης με ενσωματωμένο τροφοδοτικό, 1-4gang, KNX</w:t>
        </w:r>
        <w:r w:rsidR="000C67EA">
          <w:rPr>
            <w:noProof/>
            <w:webHidden/>
          </w:rPr>
          <w:tab/>
        </w:r>
        <w:r w:rsidR="000C67EA">
          <w:rPr>
            <w:noProof/>
            <w:webHidden/>
          </w:rPr>
          <w:fldChar w:fldCharType="begin"/>
        </w:r>
        <w:r w:rsidR="000C67EA">
          <w:rPr>
            <w:noProof/>
            <w:webHidden/>
          </w:rPr>
          <w:instrText xml:space="preserve"> PAGEREF _Toc489280707 \h </w:instrText>
        </w:r>
        <w:r w:rsidR="000C67EA">
          <w:rPr>
            <w:noProof/>
            <w:webHidden/>
          </w:rPr>
        </w:r>
        <w:r w:rsidR="000C67EA">
          <w:rPr>
            <w:noProof/>
            <w:webHidden/>
          </w:rPr>
          <w:fldChar w:fldCharType="separate"/>
        </w:r>
        <w:r w:rsidR="000C67EA">
          <w:rPr>
            <w:noProof/>
            <w:webHidden/>
          </w:rPr>
          <w:t>5</w:t>
        </w:r>
        <w:r w:rsidR="000C67EA">
          <w:rPr>
            <w:noProof/>
            <w:webHidden/>
          </w:rPr>
          <w:fldChar w:fldCharType="end"/>
        </w:r>
      </w:hyperlink>
    </w:p>
    <w:p w14:paraId="0CF290C5" w14:textId="58FCF64F" w:rsidR="00870432" w:rsidRPr="00870432" w:rsidRDefault="000C67EA" w:rsidP="000C67EA">
      <w:pPr>
        <w:pStyle w:val="TitlemasterABBspecs"/>
        <w:numPr>
          <w:ilvl w:val="0"/>
          <w:numId w:val="0"/>
        </w:numPr>
        <w:tabs>
          <w:tab w:val="left" w:pos="567"/>
        </w:tabs>
        <w:jc w:val="left"/>
        <w:rPr>
          <w:b/>
          <w:sz w:val="20"/>
          <w:szCs w:val="20"/>
        </w:rPr>
      </w:pPr>
      <w:r>
        <w:fldChar w:fldCharType="end"/>
      </w:r>
    </w:p>
    <w:p w14:paraId="1228EF94" w14:textId="72B2579A" w:rsidR="000C67EA" w:rsidRPr="000C67EA" w:rsidRDefault="00870432" w:rsidP="00730885">
      <w:pPr>
        <w:pStyle w:val="Heading1"/>
        <w:numPr>
          <w:ilvl w:val="0"/>
          <w:numId w:val="0"/>
        </w:numPr>
      </w:pPr>
      <w:r w:rsidRPr="000C67EA">
        <w:br w:type="page"/>
      </w:r>
      <w:bookmarkStart w:id="2" w:name="_Toc489280704"/>
      <w:bookmarkStart w:id="3" w:name="_Toc435544144"/>
      <w:bookmarkStart w:id="4" w:name="_Toc489280049"/>
      <w:bookmarkEnd w:id="0"/>
      <w:bookmarkEnd w:id="1"/>
      <w:r w:rsidR="000C67EA" w:rsidRPr="000C67EA">
        <w:t>Ενεργοποιητής/ρυθμιστής έντασης φωτισμού (</w:t>
      </w:r>
      <w:r w:rsidR="000C67EA" w:rsidRPr="000C67EA">
        <w:rPr>
          <w:lang w:val="en-GB"/>
        </w:rPr>
        <w:t>Universal</w:t>
      </w:r>
      <w:r w:rsidR="000C67EA" w:rsidRPr="000C67EA">
        <w:t xml:space="preserve"> </w:t>
      </w:r>
      <w:r w:rsidR="000C67EA" w:rsidRPr="000C67EA">
        <w:rPr>
          <w:lang w:val="en-GB"/>
        </w:rPr>
        <w:t>Dimmer</w:t>
      </w:r>
      <w:r w:rsidR="000C67EA" w:rsidRPr="000C67EA">
        <w:t xml:space="preserve">) </w:t>
      </w:r>
      <w:r w:rsidR="000C67EA" w:rsidRPr="000C67EA">
        <w:rPr>
          <w:lang w:val="en-US"/>
        </w:rPr>
        <w:t>KNX</w:t>
      </w:r>
      <w:r w:rsidR="000C67EA" w:rsidRPr="000C67EA">
        <w:t>, ράγας</w:t>
      </w:r>
      <w:bookmarkEnd w:id="2"/>
    </w:p>
    <w:p w14:paraId="0C82E91E" w14:textId="77777777" w:rsidR="000C67EA" w:rsidRPr="00CE3D7C" w:rsidRDefault="000C67EA" w:rsidP="000C67EA">
      <w:pPr>
        <w:jc w:val="both"/>
        <w:rPr>
          <w:rFonts w:cs="Arial"/>
          <w:lang w:val="el-GR"/>
        </w:rPr>
      </w:pPr>
    </w:p>
    <w:p w14:paraId="1535DDAC" w14:textId="77777777" w:rsidR="000C67EA" w:rsidRPr="00821B7D" w:rsidRDefault="000C67EA" w:rsidP="000C67EA">
      <w:pPr>
        <w:jc w:val="both"/>
        <w:rPr>
          <w:rFonts w:cs="Arial"/>
          <w:szCs w:val="20"/>
          <w:lang w:val="el-GR"/>
        </w:rPr>
      </w:pPr>
      <w:r w:rsidRPr="009A034A">
        <w:rPr>
          <w:rFonts w:cs="Arial"/>
          <w:szCs w:val="20"/>
          <w:lang w:val="el-GR"/>
        </w:rPr>
        <w:t xml:space="preserve">Η συσκευή </w:t>
      </w:r>
      <w:r>
        <w:rPr>
          <w:rFonts w:cs="Arial"/>
          <w:szCs w:val="20"/>
          <w:lang w:val="el-GR"/>
        </w:rPr>
        <w:t xml:space="preserve">αυτή θα χρησιμοποιηθεί για τον έλεγχο της φωτεινότητας λαμπτήρων πυρακτώσεως και αλογόνου 230 </w:t>
      </w:r>
      <w:r>
        <w:rPr>
          <w:rFonts w:cs="Arial"/>
          <w:szCs w:val="20"/>
        </w:rPr>
        <w:t>V</w:t>
      </w:r>
      <w:r w:rsidRPr="00821B7D">
        <w:rPr>
          <w:rFonts w:cs="Arial"/>
          <w:szCs w:val="20"/>
          <w:lang w:val="el-GR"/>
        </w:rPr>
        <w:t xml:space="preserve">, </w:t>
      </w:r>
      <w:r>
        <w:rPr>
          <w:rFonts w:cs="Arial"/>
          <w:szCs w:val="20"/>
          <w:lang w:val="el-GR"/>
        </w:rPr>
        <w:t xml:space="preserve">λαμπτήρων αλογόνου χαμηλής τάσης που τροφοδοτούνται από συμβατικούς ή ηλεκτρονικούς μετασχηματιστές, </w:t>
      </w:r>
      <w:r>
        <w:rPr>
          <w:rFonts w:cs="Arial"/>
          <w:szCs w:val="20"/>
        </w:rPr>
        <w:t>dimmable</w:t>
      </w:r>
      <w:r w:rsidRPr="00821B7D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 xml:space="preserve">λαμπτήρων εξοικονόμησης ενέργειας (οικονομίας) και </w:t>
      </w:r>
      <w:r>
        <w:rPr>
          <w:rFonts w:cs="Arial"/>
          <w:szCs w:val="20"/>
        </w:rPr>
        <w:t>dimmable</w:t>
      </w:r>
      <w:r w:rsidRPr="00821B7D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 xml:space="preserve">λαμπτήρων </w:t>
      </w:r>
      <w:r>
        <w:rPr>
          <w:rFonts w:cs="Arial"/>
          <w:szCs w:val="20"/>
        </w:rPr>
        <w:t>LED</w:t>
      </w:r>
      <w:r w:rsidRPr="00821B7D">
        <w:rPr>
          <w:rFonts w:cs="Arial"/>
          <w:szCs w:val="20"/>
          <w:lang w:val="el-GR"/>
        </w:rPr>
        <w:t xml:space="preserve"> (</w:t>
      </w:r>
      <w:proofErr w:type="spellStart"/>
      <w:r>
        <w:rPr>
          <w:rFonts w:cs="Arial"/>
          <w:szCs w:val="20"/>
        </w:rPr>
        <w:t>LEDi</w:t>
      </w:r>
      <w:proofErr w:type="spellEnd"/>
      <w:r w:rsidRPr="00821B7D">
        <w:rPr>
          <w:rFonts w:cs="Arial"/>
          <w:szCs w:val="20"/>
          <w:lang w:val="el-GR"/>
        </w:rPr>
        <w:t>)</w:t>
      </w:r>
      <w:r w:rsidRPr="004B3F97">
        <w:rPr>
          <w:rFonts w:cs="Arial"/>
          <w:szCs w:val="20"/>
          <w:lang w:val="el-GR"/>
        </w:rPr>
        <w:t xml:space="preserve"> κατόπιν δοκιμής συμβατότητας</w:t>
      </w:r>
      <w:r w:rsidRPr="00821B7D">
        <w:rPr>
          <w:rFonts w:cs="Arial"/>
          <w:szCs w:val="20"/>
          <w:lang w:val="el-GR"/>
        </w:rPr>
        <w:t>.</w:t>
      </w:r>
      <w:r>
        <w:rPr>
          <w:lang w:val="el-GR"/>
        </w:rPr>
        <w:t xml:space="preserve"> </w:t>
      </w:r>
      <w:r w:rsidRPr="00DC6EFA">
        <w:rPr>
          <w:rFonts w:cs="Arial"/>
          <w:szCs w:val="20"/>
          <w:lang w:val="el-GR"/>
        </w:rPr>
        <w:t>Οι συσκευές αυτές θα είναι κατάλληλες για τοποθέτηση σε ράγα DIN, θα είναι πιστοποιημένες κατά ΚΝΧ και θα φέρουν τις κατάλληλες σημάνσεις.</w:t>
      </w:r>
    </w:p>
    <w:p w14:paraId="4E85C4AF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7CD74610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48012A">
        <w:rPr>
          <w:rFonts w:cs="Arial"/>
          <w:szCs w:val="20"/>
          <w:lang w:val="el-GR"/>
        </w:rPr>
        <w:t xml:space="preserve">Οι </w:t>
      </w:r>
      <w:r>
        <w:rPr>
          <w:rFonts w:cs="Arial"/>
          <w:szCs w:val="20"/>
          <w:lang w:val="el-GR"/>
        </w:rPr>
        <w:t xml:space="preserve">ελεγκτές φωτεινότητας </w:t>
      </w:r>
      <w:r>
        <w:rPr>
          <w:rFonts w:cs="Arial"/>
          <w:szCs w:val="20"/>
        </w:rPr>
        <w:t>KNX</w:t>
      </w:r>
      <w:r w:rsidRPr="0048012A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 xml:space="preserve">ράγας, </w:t>
      </w:r>
      <w:r w:rsidRPr="0048012A">
        <w:rPr>
          <w:rFonts w:cs="Arial"/>
          <w:szCs w:val="20"/>
          <w:lang w:val="el-GR"/>
        </w:rPr>
        <w:t>θα πρέπει να διαθέτουν τα κάτωθι χαρακτηριστικά:</w:t>
      </w:r>
    </w:p>
    <w:p w14:paraId="69A7C181" w14:textId="77777777" w:rsidR="000C67EA" w:rsidRPr="00AC423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AC423C">
        <w:rPr>
          <w:rFonts w:cs="Arial"/>
          <w:sz w:val="18"/>
          <w:szCs w:val="18"/>
          <w:lang w:val="el-GR"/>
        </w:rPr>
        <w:t xml:space="preserve">Χειροκίνητος έλεγχος όλων των καναλιών και χειροκίνητη λειτουργία απουσίας της τάσης του </w:t>
      </w:r>
      <w:r w:rsidRPr="00AC423C">
        <w:rPr>
          <w:rFonts w:cs="Arial"/>
          <w:sz w:val="18"/>
          <w:szCs w:val="18"/>
        </w:rPr>
        <w:t>Bus</w:t>
      </w:r>
      <w:r w:rsidRPr="00AC423C">
        <w:rPr>
          <w:rFonts w:cs="Arial"/>
          <w:sz w:val="18"/>
          <w:szCs w:val="18"/>
          <w:lang w:val="el-GR"/>
        </w:rPr>
        <w:t xml:space="preserve"> χωρίς προγραμματισμό της συσκευής</w:t>
      </w:r>
    </w:p>
    <w:p w14:paraId="63B76F11" w14:textId="77777777" w:rsidR="000C67EA" w:rsidRPr="00AC423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AC423C">
        <w:rPr>
          <w:rFonts w:cs="Arial"/>
          <w:sz w:val="18"/>
          <w:szCs w:val="18"/>
          <w:lang w:val="el-GR"/>
        </w:rPr>
        <w:t>Δυνατότητα επαύξησης της ισχύος κάθε καναλιού, όταν αυτό γεφυρώνεται με κάποιο από τα υπόλοιπα, χωρίς υποδιαστασιολόγηση της ονομαστικής του ισχύος</w:t>
      </w:r>
    </w:p>
    <w:p w14:paraId="0F2CCD06" w14:textId="77777777" w:rsidR="000C67EA" w:rsidRPr="00AC423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AC423C">
        <w:rPr>
          <w:rFonts w:cs="Arial"/>
          <w:sz w:val="18"/>
          <w:szCs w:val="18"/>
          <w:lang w:val="el-GR"/>
        </w:rPr>
        <w:t>Αυτόματη αναγνώριση του φορτίου που συνδέεται στις επαφές εξόδου των ρυθμιστών φωτεινότητας</w:t>
      </w:r>
    </w:p>
    <w:p w14:paraId="44C21D98" w14:textId="77777777" w:rsidR="000C67EA" w:rsidRPr="00AC423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AC423C">
        <w:rPr>
          <w:rFonts w:cs="Arial"/>
          <w:sz w:val="18"/>
          <w:szCs w:val="18"/>
          <w:lang w:val="el-GR"/>
        </w:rPr>
        <w:t>Δυνατότητα για παραμετροποίηση της καμπύλης απόκρισης του φορτίου</w:t>
      </w:r>
    </w:p>
    <w:p w14:paraId="65F635D2" w14:textId="77777777" w:rsidR="000C67EA" w:rsidRPr="00AC423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AC423C">
        <w:rPr>
          <w:rFonts w:cs="Arial"/>
          <w:sz w:val="18"/>
          <w:szCs w:val="18"/>
          <w:lang w:val="el-GR"/>
        </w:rPr>
        <w:t xml:space="preserve">Ένδειξη της κατάστασης λειτουργίας των καναλιών εξόδου μέσω ενδεικτικών </w:t>
      </w:r>
      <w:r w:rsidRPr="00AC423C">
        <w:rPr>
          <w:rFonts w:cs="Arial"/>
          <w:sz w:val="18"/>
          <w:szCs w:val="18"/>
        </w:rPr>
        <w:t>LED</w:t>
      </w:r>
    </w:p>
    <w:p w14:paraId="317B9ED1" w14:textId="77777777" w:rsidR="000C67EA" w:rsidRPr="00AC423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AC423C">
        <w:rPr>
          <w:rFonts w:cs="Arial"/>
          <w:sz w:val="18"/>
          <w:szCs w:val="18"/>
          <w:lang w:val="el-GR"/>
        </w:rPr>
        <w:t xml:space="preserve">Δυνατότητα μετάδοσης κατάστασης λειτουργίας/σφαλμάτων με </w:t>
      </w:r>
      <w:r w:rsidRPr="00AC423C">
        <w:rPr>
          <w:rFonts w:cs="Arial"/>
          <w:sz w:val="18"/>
          <w:szCs w:val="18"/>
        </w:rPr>
        <w:t>communication</w:t>
      </w:r>
      <w:r w:rsidRPr="00AC423C">
        <w:rPr>
          <w:rFonts w:cs="Arial"/>
          <w:sz w:val="18"/>
          <w:szCs w:val="18"/>
          <w:lang w:val="el-GR"/>
        </w:rPr>
        <w:t xml:space="preserve"> </w:t>
      </w:r>
      <w:r w:rsidRPr="00AC423C">
        <w:rPr>
          <w:rFonts w:cs="Arial"/>
          <w:sz w:val="18"/>
          <w:szCs w:val="18"/>
        </w:rPr>
        <w:t>objects</w:t>
      </w:r>
      <w:r w:rsidRPr="00AC423C">
        <w:rPr>
          <w:rFonts w:cs="Arial"/>
          <w:sz w:val="18"/>
          <w:szCs w:val="18"/>
          <w:lang w:val="el-GR"/>
        </w:rPr>
        <w:t xml:space="preserve"> (κανένα σφάλμα, υπερθέρμανση, βραχυκύκλωμα, έλλειψη φορτίου ή σφάλμα καλωδίωσης, υπέρταση, σφάλμα συσκευής)</w:t>
      </w:r>
    </w:p>
    <w:p w14:paraId="6E88967C" w14:textId="77777777" w:rsidR="000C67EA" w:rsidRPr="00AC423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AC423C">
        <w:rPr>
          <w:rFonts w:cs="Arial"/>
          <w:sz w:val="18"/>
          <w:szCs w:val="18"/>
          <w:lang w:val="el-GR"/>
        </w:rPr>
        <w:t xml:space="preserve">Δυνατότητα ρύθμισης ταχύτητας </w:t>
      </w:r>
      <w:r w:rsidRPr="00AC423C">
        <w:rPr>
          <w:rFonts w:cs="Arial"/>
          <w:sz w:val="18"/>
          <w:szCs w:val="18"/>
        </w:rPr>
        <w:t>dimming</w:t>
      </w:r>
      <w:r w:rsidRPr="00AC423C">
        <w:rPr>
          <w:rFonts w:cs="Arial"/>
          <w:sz w:val="18"/>
          <w:szCs w:val="18"/>
          <w:lang w:val="el-GR"/>
        </w:rPr>
        <w:t xml:space="preserve">, χρονοκαθυστέρησης, λειτουργίας κλιμακοστασίου, </w:t>
      </w:r>
      <w:r w:rsidRPr="00AC423C">
        <w:rPr>
          <w:rFonts w:cs="Arial"/>
          <w:sz w:val="18"/>
          <w:szCs w:val="18"/>
        </w:rPr>
        <w:t>f</w:t>
      </w:r>
      <w:r w:rsidRPr="00AC423C">
        <w:rPr>
          <w:rFonts w:cs="Arial"/>
          <w:sz w:val="18"/>
          <w:szCs w:val="18"/>
          <w:lang w:val="el-GR"/>
        </w:rPr>
        <w:t>lashing, διαδοχής φωτισμού και σεναρίου λειτουργίας, λογικές πύλες και προτεραιότητα</w:t>
      </w:r>
    </w:p>
    <w:p w14:paraId="0901F5BB" w14:textId="77777777" w:rsidR="000C67EA" w:rsidRPr="00376CA0" w:rsidRDefault="000C67EA" w:rsidP="000C67EA">
      <w:pPr>
        <w:jc w:val="both"/>
        <w:rPr>
          <w:rFonts w:cs="Arial"/>
          <w:szCs w:val="20"/>
          <w:lang w:val="el-GR"/>
        </w:rPr>
      </w:pPr>
    </w:p>
    <w:p w14:paraId="2B3CC2F4" w14:textId="77777777" w:rsidR="000C67EA" w:rsidRPr="009863CE" w:rsidRDefault="000C67EA" w:rsidP="000C67EA">
      <w:pPr>
        <w:jc w:val="both"/>
        <w:rPr>
          <w:rFonts w:cs="Arial"/>
          <w:lang w:val="el-GR"/>
        </w:rPr>
      </w:pPr>
      <w:r>
        <w:rPr>
          <w:rFonts w:cs="Arial"/>
          <w:lang w:val="el-GR"/>
        </w:rPr>
        <w:t>Τεχνικά</w:t>
      </w:r>
      <w:r w:rsidRPr="00353F9D">
        <w:rPr>
          <w:rFonts w:cs="Arial"/>
        </w:rPr>
        <w:t xml:space="preserve"> </w:t>
      </w:r>
      <w:r>
        <w:rPr>
          <w:rFonts w:cs="Arial"/>
          <w:lang w:val="el-GR"/>
        </w:rPr>
        <w:t>χαρακτηριστικά</w:t>
      </w:r>
      <w:r w:rsidRPr="00353F9D">
        <w:rPr>
          <w:rFonts w:cs="Arial"/>
        </w:rPr>
        <w:t>:</w:t>
      </w:r>
    </w:p>
    <w:p w14:paraId="550FD112" w14:textId="77777777" w:rsidR="000C67EA" w:rsidRDefault="000C67EA" w:rsidP="000C67EA">
      <w:pPr>
        <w:jc w:val="both"/>
        <w:rPr>
          <w:rFonts w:cs="Arial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335"/>
      </w:tblGrid>
      <w:tr w:rsidR="000C67EA" w:rsidRPr="00353F9D" w14:paraId="2928A57D" w14:textId="77777777" w:rsidTr="00EF6469">
        <w:tc>
          <w:tcPr>
            <w:tcW w:w="4077" w:type="dxa"/>
            <w:shd w:val="clear" w:color="auto" w:fill="auto"/>
            <w:vAlign w:val="center"/>
          </w:tcPr>
          <w:p w14:paraId="5AD495D9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8859EC5" w14:textId="77777777" w:rsidR="000C67EA" w:rsidRPr="00353F9D" w:rsidRDefault="000C67EA" w:rsidP="00EF6469">
            <w:pPr>
              <w:rPr>
                <w:rFonts w:cs="Arial"/>
                <w:sz w:val="18"/>
                <w:szCs w:val="18"/>
              </w:rPr>
            </w:pPr>
            <w:r w:rsidRPr="004F2F4C">
              <w:rPr>
                <w:rFonts w:cs="Arial"/>
                <w:sz w:val="18"/>
                <w:szCs w:val="18"/>
              </w:rPr>
              <w:t>230 V AC ± 10%, 50/60 Hz</w:t>
            </w:r>
          </w:p>
        </w:tc>
      </w:tr>
      <w:tr w:rsidR="000C67EA" w:rsidRPr="00353F9D" w14:paraId="15ECE041" w14:textId="77777777" w:rsidTr="00EF6469">
        <w:tc>
          <w:tcPr>
            <w:tcW w:w="4077" w:type="dxa"/>
            <w:shd w:val="clear" w:color="auto" w:fill="auto"/>
            <w:vAlign w:val="center"/>
          </w:tcPr>
          <w:p w14:paraId="17616F8C" w14:textId="77777777" w:rsidR="000C67EA" w:rsidRPr="004F2F4C" w:rsidRDefault="000C67EA" w:rsidP="00EF64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Κατανάλωση ισχύος (</w:t>
            </w:r>
            <w:r>
              <w:rPr>
                <w:rFonts w:cs="Arial"/>
                <w:sz w:val="18"/>
                <w:szCs w:val="18"/>
              </w:rPr>
              <w:t>stand by)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0011E1C" w14:textId="77777777" w:rsidR="000C67EA" w:rsidRPr="00D6410F" w:rsidRDefault="000C67EA" w:rsidP="00EF64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Pr="00D6410F">
              <w:rPr>
                <w:rFonts w:cs="Arial"/>
                <w:sz w:val="18"/>
                <w:szCs w:val="18"/>
              </w:rPr>
              <w:t xml:space="preserve"> – 1</w:t>
            </w:r>
            <w:r>
              <w:rPr>
                <w:rFonts w:cs="Arial"/>
                <w:sz w:val="18"/>
                <w:szCs w:val="18"/>
                <w:lang w:val="el-GR"/>
              </w:rPr>
              <w:t>,</w:t>
            </w:r>
            <w:r w:rsidRPr="00D6410F">
              <w:rPr>
                <w:rFonts w:cs="Arial"/>
                <w:sz w:val="18"/>
                <w:szCs w:val="18"/>
              </w:rPr>
              <w:t>5 W</w:t>
            </w:r>
          </w:p>
        </w:tc>
      </w:tr>
      <w:tr w:rsidR="000C67EA" w:rsidRPr="00353F9D" w14:paraId="6FB30D9A" w14:textId="77777777" w:rsidTr="00EF6469">
        <w:trPr>
          <w:trHeight w:val="77"/>
        </w:trPr>
        <w:tc>
          <w:tcPr>
            <w:tcW w:w="4077" w:type="dxa"/>
            <w:shd w:val="clear" w:color="auto" w:fill="auto"/>
            <w:vAlign w:val="center"/>
          </w:tcPr>
          <w:p w14:paraId="3B63ED6A" w14:textId="77777777" w:rsidR="000C67EA" w:rsidRPr="00D6410F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Προστασίες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397C025" w14:textId="77777777" w:rsidR="000C67EA" w:rsidRPr="00D6410F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D6410F">
              <w:rPr>
                <w:rFonts w:cs="Arial"/>
                <w:sz w:val="18"/>
                <w:szCs w:val="18"/>
                <w:lang w:val="el-GR"/>
              </w:rPr>
              <w:t>Από υπερφόρτιση και βραχυκύκλωμα</w:t>
            </w:r>
          </w:p>
        </w:tc>
      </w:tr>
      <w:tr w:rsidR="000C67EA" w:rsidRPr="00C2461D" w14:paraId="2098B1A9" w14:textId="77777777" w:rsidTr="00EF6469">
        <w:tc>
          <w:tcPr>
            <w:tcW w:w="4077" w:type="dxa"/>
            <w:shd w:val="clear" w:color="auto" w:fill="auto"/>
            <w:vAlign w:val="center"/>
          </w:tcPr>
          <w:p w14:paraId="431DB5B2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5D0451A" w14:textId="77777777" w:rsidR="000C67EA" w:rsidRPr="00353F9D" w:rsidRDefault="000C67EA" w:rsidP="000C67EA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</w:rPr>
              <w:t>KNX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01F7F5AD" w14:textId="77777777" w:rsidR="000C67EA" w:rsidRPr="00353F9D" w:rsidRDefault="000C67EA" w:rsidP="000C67EA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  <w:r w:rsidRPr="004F2F4C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για διατομή καλωδίου </w:t>
            </w:r>
            <w:r w:rsidRPr="004F2F4C">
              <w:rPr>
                <w:rFonts w:cs="Arial"/>
                <w:sz w:val="18"/>
                <w:szCs w:val="18"/>
                <w:lang w:val="el-GR"/>
              </w:rPr>
              <w:t xml:space="preserve"> 1</w:t>
            </w:r>
            <w:r>
              <w:rPr>
                <w:rFonts w:cs="Arial"/>
                <w:sz w:val="18"/>
                <w:szCs w:val="18"/>
                <w:lang w:val="el-GR"/>
              </w:rPr>
              <w:t>…</w:t>
            </w:r>
            <w:r w:rsidRPr="004F2F4C">
              <w:rPr>
                <w:rFonts w:cs="Arial"/>
                <w:sz w:val="18"/>
                <w:szCs w:val="18"/>
                <w:lang w:val="el-GR"/>
              </w:rPr>
              <w:t>6 mm</w:t>
            </w:r>
            <w:r w:rsidRPr="004F2F4C">
              <w:rPr>
                <w:rFonts w:cs="Arial"/>
                <w:sz w:val="18"/>
                <w:szCs w:val="18"/>
                <w:vertAlign w:val="superscript"/>
                <w:lang w:val="el-GR"/>
              </w:rPr>
              <w:t>2</w:t>
            </w:r>
          </w:p>
        </w:tc>
      </w:tr>
      <w:tr w:rsidR="000C67EA" w:rsidRPr="00C2461D" w14:paraId="6508FEB8" w14:textId="77777777" w:rsidTr="00EF6469">
        <w:tc>
          <w:tcPr>
            <w:tcW w:w="4077" w:type="dxa"/>
            <w:shd w:val="clear" w:color="auto" w:fill="auto"/>
            <w:vAlign w:val="center"/>
          </w:tcPr>
          <w:p w14:paraId="1CE462A3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0A8C137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0C67EA" w:rsidRPr="00C2461D" w14:paraId="1632ED85" w14:textId="77777777" w:rsidTr="00EF6469">
        <w:tc>
          <w:tcPr>
            <w:tcW w:w="4077" w:type="dxa"/>
            <w:shd w:val="clear" w:color="auto" w:fill="auto"/>
            <w:vAlign w:val="center"/>
          </w:tcPr>
          <w:p w14:paraId="2520CB56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6257629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0C67EA" w:rsidRPr="00C2461D" w14:paraId="119F0296" w14:textId="77777777" w:rsidTr="00EF6469">
        <w:tc>
          <w:tcPr>
            <w:tcW w:w="4077" w:type="dxa"/>
            <w:shd w:val="clear" w:color="auto" w:fill="auto"/>
            <w:vAlign w:val="center"/>
          </w:tcPr>
          <w:p w14:paraId="3ACECD13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A9E2FDD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8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ή 12 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>στοιχεία των 18 mm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για 4 ή 6 κανάλια αντίστοιχα</w:t>
            </w:r>
          </w:p>
        </w:tc>
      </w:tr>
      <w:tr w:rsidR="000C67EA" w:rsidRPr="00353F9D" w14:paraId="225DBC1D" w14:textId="77777777" w:rsidTr="00EF6469">
        <w:tc>
          <w:tcPr>
            <w:tcW w:w="4077" w:type="dxa"/>
            <w:shd w:val="clear" w:color="auto" w:fill="auto"/>
            <w:vAlign w:val="center"/>
          </w:tcPr>
          <w:p w14:paraId="1C32EB0B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86FC176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  <w:tr w:rsidR="000C67EA" w:rsidRPr="00C2461D" w14:paraId="0D907F28" w14:textId="77777777" w:rsidTr="00EF6469">
        <w:tc>
          <w:tcPr>
            <w:tcW w:w="4077" w:type="dxa"/>
            <w:shd w:val="clear" w:color="auto" w:fill="auto"/>
            <w:vAlign w:val="center"/>
          </w:tcPr>
          <w:p w14:paraId="01065BC3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Ενδεικτικός τύπος υλικού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BFAF64B" w14:textId="77777777" w:rsidR="000C67EA" w:rsidRPr="004C58C2" w:rsidRDefault="000C67EA" w:rsidP="00EF6469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4C58C2">
              <w:rPr>
                <w:rFonts w:cs="Arial"/>
                <w:sz w:val="18"/>
                <w:szCs w:val="18"/>
                <w:lang w:val="el-GR"/>
              </w:rPr>
              <w:t>6197/12-101-500 (4-</w:t>
            </w:r>
            <w:r w:rsidRPr="004C58C2">
              <w:rPr>
                <w:rFonts w:cs="Arial"/>
                <w:sz w:val="18"/>
                <w:szCs w:val="18"/>
              </w:rPr>
              <w:t>fold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, 210 </w:t>
            </w:r>
            <w:r w:rsidRPr="004C58C2">
              <w:rPr>
                <w:rFonts w:cs="Arial"/>
                <w:sz w:val="18"/>
                <w:szCs w:val="18"/>
              </w:rPr>
              <w:t>VA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>, 8 στοιχεία)</w:t>
            </w:r>
          </w:p>
          <w:p w14:paraId="15C78CC4" w14:textId="77777777" w:rsidR="000C67EA" w:rsidRPr="004C58C2" w:rsidRDefault="000C67EA" w:rsidP="00EF6469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4C58C2">
              <w:rPr>
                <w:rFonts w:cs="Arial"/>
                <w:sz w:val="18"/>
                <w:szCs w:val="18"/>
                <w:lang w:val="el-GR"/>
              </w:rPr>
              <w:t>6197/13-101-500 (4-</w:t>
            </w:r>
            <w:r w:rsidRPr="004C58C2">
              <w:rPr>
                <w:rFonts w:cs="Arial"/>
                <w:sz w:val="18"/>
                <w:szCs w:val="18"/>
              </w:rPr>
              <w:t>fold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, 315 </w:t>
            </w:r>
            <w:r w:rsidRPr="004C58C2">
              <w:rPr>
                <w:rFonts w:cs="Arial"/>
                <w:sz w:val="18"/>
                <w:szCs w:val="18"/>
              </w:rPr>
              <w:t>VA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>, 8 στοιχεία)</w:t>
            </w:r>
          </w:p>
          <w:p w14:paraId="2370016A" w14:textId="77777777" w:rsidR="000C67EA" w:rsidRPr="004C58C2" w:rsidRDefault="000C67EA" w:rsidP="00EF6469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4C58C2">
              <w:rPr>
                <w:rFonts w:cs="Arial"/>
                <w:sz w:val="18"/>
                <w:szCs w:val="18"/>
                <w:lang w:val="el-GR"/>
              </w:rPr>
              <w:t>6197/14-101-500 (6-</w:t>
            </w:r>
            <w:r w:rsidRPr="004C58C2">
              <w:rPr>
                <w:rFonts w:cs="Arial"/>
                <w:sz w:val="18"/>
                <w:szCs w:val="18"/>
              </w:rPr>
              <w:t>fold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, 315 </w:t>
            </w:r>
            <w:r w:rsidRPr="004C58C2">
              <w:rPr>
                <w:rFonts w:cs="Arial"/>
                <w:sz w:val="18"/>
                <w:szCs w:val="18"/>
              </w:rPr>
              <w:t>VA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>, 12 στοιχεία)</w:t>
            </w:r>
          </w:p>
          <w:p w14:paraId="1AF2FA8E" w14:textId="77777777" w:rsidR="000C67EA" w:rsidRPr="004C58C2" w:rsidRDefault="000C67EA" w:rsidP="00EF6469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4C58C2">
              <w:rPr>
                <w:rFonts w:cs="Arial"/>
                <w:sz w:val="18"/>
                <w:szCs w:val="18"/>
                <w:lang w:val="el-GR"/>
              </w:rPr>
              <w:t>6197/15-101-500 (4-</w:t>
            </w:r>
            <w:r w:rsidRPr="004C58C2">
              <w:rPr>
                <w:rFonts w:cs="Arial"/>
                <w:sz w:val="18"/>
                <w:szCs w:val="18"/>
              </w:rPr>
              <w:t>fold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, 600 </w:t>
            </w:r>
            <w:r w:rsidRPr="004C58C2">
              <w:rPr>
                <w:rFonts w:cs="Arial"/>
                <w:sz w:val="18"/>
                <w:szCs w:val="18"/>
              </w:rPr>
              <w:t>VA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>, 12 στοιχεία)</w:t>
            </w:r>
          </w:p>
          <w:p w14:paraId="7682D227" w14:textId="77777777" w:rsidR="000C67EA" w:rsidRPr="004C58C2" w:rsidRDefault="000C67EA" w:rsidP="00EF6469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4C58C2">
              <w:rPr>
                <w:rFonts w:cs="Arial"/>
                <w:sz w:val="18"/>
                <w:szCs w:val="18"/>
                <w:lang w:val="el-GR"/>
              </w:rPr>
              <w:t>6197/52-101-500 (1-</w:t>
            </w:r>
            <w:r w:rsidRPr="004C58C2">
              <w:rPr>
                <w:rFonts w:cs="Arial"/>
                <w:sz w:val="18"/>
                <w:szCs w:val="18"/>
              </w:rPr>
              <w:t>fold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, 1.260 </w:t>
            </w:r>
            <w:r w:rsidRPr="004C58C2">
              <w:rPr>
                <w:rFonts w:cs="Arial"/>
                <w:sz w:val="18"/>
                <w:szCs w:val="18"/>
              </w:rPr>
              <w:t>VA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>, 12 στοιχεία)</w:t>
            </w:r>
          </w:p>
          <w:p w14:paraId="13C527B1" w14:textId="77777777" w:rsidR="000C67EA" w:rsidRPr="004C58C2" w:rsidRDefault="000C67EA" w:rsidP="00EF6469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4C58C2">
              <w:rPr>
                <w:rFonts w:cs="Arial"/>
                <w:sz w:val="18"/>
                <w:szCs w:val="18"/>
                <w:lang w:val="el-GR"/>
              </w:rPr>
              <w:t>6197/53-101-500 (1-</w:t>
            </w:r>
            <w:r w:rsidRPr="004C58C2">
              <w:rPr>
                <w:rFonts w:cs="Arial"/>
                <w:sz w:val="18"/>
                <w:szCs w:val="18"/>
              </w:rPr>
              <w:t>fold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, 2.400 </w:t>
            </w:r>
            <w:r w:rsidRPr="004C58C2">
              <w:rPr>
                <w:rFonts w:cs="Arial"/>
                <w:sz w:val="18"/>
                <w:szCs w:val="18"/>
              </w:rPr>
              <w:t>VA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>, 12 στοιχεία)</w:t>
            </w:r>
          </w:p>
        </w:tc>
      </w:tr>
    </w:tbl>
    <w:p w14:paraId="7B6ACA70" w14:textId="77777777" w:rsidR="000C67EA" w:rsidRPr="0082275B" w:rsidRDefault="000C67EA" w:rsidP="000C67EA">
      <w:pPr>
        <w:jc w:val="both"/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4AE531A2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9A034A">
        <w:rPr>
          <w:rFonts w:cs="Arial"/>
          <w:szCs w:val="20"/>
          <w:lang w:val="el-GR"/>
        </w:rPr>
        <w:t xml:space="preserve">Ο προμηθευτής των </w:t>
      </w:r>
      <w:r>
        <w:rPr>
          <w:rFonts w:cs="Arial"/>
          <w:szCs w:val="20"/>
          <w:lang w:val="el-GR"/>
        </w:rPr>
        <w:t>ελεγκτών φωτεινότητας KNX</w:t>
      </w:r>
      <w:r w:rsidRPr="009A034A">
        <w:rPr>
          <w:rFonts w:cs="Arial"/>
          <w:szCs w:val="20"/>
          <w:lang w:val="el-GR"/>
        </w:rPr>
        <w:t xml:space="preserve">,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9A034A">
        <w:rPr>
          <w:rFonts w:cs="Arial"/>
          <w:szCs w:val="20"/>
        </w:rPr>
        <w:t>ISO</w:t>
      </w:r>
      <w:r w:rsidRPr="009A034A">
        <w:rPr>
          <w:rFonts w:cs="Arial"/>
          <w:szCs w:val="20"/>
          <w:lang w:val="el-GR"/>
        </w:rPr>
        <w:t xml:space="preserve"> 9001 η οποία παρέχεται από ανεξάρτητο πιστοποιημένο φορέα. Οι συσκευές θα πρέπει να συνοδεύονται από δήλωση συμμόρφωσης </w:t>
      </w:r>
      <w:r w:rsidRPr="009A034A">
        <w:rPr>
          <w:rFonts w:cs="Arial"/>
          <w:szCs w:val="20"/>
        </w:rPr>
        <w:t>CE</w:t>
      </w:r>
      <w:r w:rsidRPr="009A034A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4ED7AEAE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0876EF13" w14:textId="073D1EEA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0C67EA">
        <w:rPr>
          <w:rFonts w:cs="Arial"/>
          <w:szCs w:val="20"/>
          <w:lang w:val="el-GR"/>
        </w:rPr>
        <w:t>Ενδεικτικός τύπος: ABB 6197/12,13,14,15,52,53-101-500 ή ισοδύναμος</w:t>
      </w:r>
    </w:p>
    <w:p w14:paraId="10428D23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bookmarkEnd w:id="3"/>
    <w:bookmarkEnd w:id="4"/>
    <w:p w14:paraId="3029CC0B" w14:textId="77777777" w:rsidR="000C67EA" w:rsidRDefault="000C67EA" w:rsidP="000C67EA">
      <w:pPr>
        <w:rPr>
          <w:lang w:val="el-GR"/>
        </w:rPr>
      </w:pPr>
    </w:p>
    <w:p w14:paraId="4E859996" w14:textId="77777777" w:rsidR="000C67EA" w:rsidRDefault="000C67EA" w:rsidP="000C67EA">
      <w:pPr>
        <w:rPr>
          <w:lang w:val="el-GR"/>
        </w:rPr>
      </w:pPr>
    </w:p>
    <w:p w14:paraId="27327D2E" w14:textId="77777777" w:rsidR="000C67EA" w:rsidRDefault="000C67EA" w:rsidP="000C67EA">
      <w:pPr>
        <w:pStyle w:val="Heading1"/>
      </w:pPr>
      <w:bookmarkStart w:id="5" w:name="_Toc489280705"/>
      <w:bookmarkStart w:id="6" w:name="_Toc475618409"/>
      <w:r w:rsidRPr="00CE3D7C">
        <w:t>Ενεργοποιητής/</w:t>
      </w:r>
      <w:r>
        <w:t>ρ</w:t>
      </w:r>
      <w:r w:rsidRPr="00CE3D7C">
        <w:t xml:space="preserve">υθμιστής έντασης φωτισμού </w:t>
      </w:r>
      <w:r>
        <w:t>1-10</w:t>
      </w:r>
      <w:r w:rsidRPr="00C01571">
        <w:t>V</w:t>
      </w:r>
      <w:r w:rsidRPr="008B3999">
        <w:t xml:space="preserve"> </w:t>
      </w:r>
      <w:r w:rsidRPr="00C01571">
        <w:t>KNX</w:t>
      </w:r>
      <w:r>
        <w:t xml:space="preserve">, </w:t>
      </w:r>
      <w:r w:rsidRPr="00214AF4">
        <w:t>ράγας</w:t>
      </w:r>
      <w:bookmarkEnd w:id="5"/>
    </w:p>
    <w:bookmarkEnd w:id="6"/>
    <w:p w14:paraId="56F910C5" w14:textId="77777777" w:rsidR="000C67EA" w:rsidRDefault="000C67EA" w:rsidP="000C67EA">
      <w:pPr>
        <w:pStyle w:val="31"/>
        <w:numPr>
          <w:ilvl w:val="0"/>
          <w:numId w:val="0"/>
        </w:numPr>
        <w:spacing w:before="0" w:after="0" w:line="240" w:lineRule="auto"/>
        <w:rPr>
          <w:rFonts w:cs="Arial"/>
          <w:szCs w:val="22"/>
        </w:rPr>
      </w:pPr>
    </w:p>
    <w:p w14:paraId="2C054536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9A034A">
        <w:rPr>
          <w:rFonts w:cs="Arial"/>
          <w:szCs w:val="20"/>
          <w:lang w:val="el-GR"/>
        </w:rPr>
        <w:t xml:space="preserve">Η συσκευή </w:t>
      </w:r>
      <w:r>
        <w:rPr>
          <w:rFonts w:cs="Arial"/>
          <w:szCs w:val="20"/>
          <w:lang w:val="el-GR"/>
        </w:rPr>
        <w:t xml:space="preserve">αυτή θα χρησιμοποιηθεί για τον έλεγχο της φωτεινότητας λαμπτήρων φθορισμού που ελέγχονται από ηλεκτρονικά </w:t>
      </w:r>
      <w:r>
        <w:rPr>
          <w:rFonts w:cs="Arial"/>
          <w:szCs w:val="20"/>
        </w:rPr>
        <w:t>ballast</w:t>
      </w:r>
      <w:r w:rsidRPr="003374BB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>ή μετασχηματιστές με είσοδο 1-10</w:t>
      </w:r>
      <w:r>
        <w:rPr>
          <w:rFonts w:cs="Arial"/>
          <w:szCs w:val="20"/>
        </w:rPr>
        <w:t>V</w:t>
      </w:r>
      <w:r>
        <w:rPr>
          <w:rFonts w:cs="Arial"/>
          <w:szCs w:val="20"/>
          <w:lang w:val="el-GR"/>
        </w:rPr>
        <w:t>.</w:t>
      </w:r>
      <w:r w:rsidRPr="003374BB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>Η διακοπή σε κάθε κύκλωμα θα γίνεται από διαφορετική επαφή (</w:t>
      </w:r>
      <w:r w:rsidRPr="003374BB">
        <w:rPr>
          <w:rFonts w:cs="Arial"/>
          <w:szCs w:val="20"/>
          <w:lang w:val="el-GR"/>
        </w:rPr>
        <w:t>16</w:t>
      </w:r>
      <w:r>
        <w:rPr>
          <w:rFonts w:cs="Arial"/>
          <w:szCs w:val="20"/>
        </w:rPr>
        <w:t>A</w:t>
      </w:r>
      <w:r w:rsidRPr="003374BB">
        <w:rPr>
          <w:rFonts w:cs="Arial"/>
          <w:szCs w:val="20"/>
          <w:lang w:val="el-GR"/>
        </w:rPr>
        <w:t>-</w:t>
      </w:r>
      <w:r>
        <w:rPr>
          <w:rFonts w:cs="Arial"/>
          <w:szCs w:val="20"/>
        </w:rPr>
        <w:t>AC</w:t>
      </w:r>
      <w:r w:rsidRPr="003374BB">
        <w:rPr>
          <w:rFonts w:cs="Arial"/>
          <w:szCs w:val="20"/>
          <w:lang w:val="el-GR"/>
        </w:rPr>
        <w:t xml:space="preserve">1), </w:t>
      </w:r>
      <w:r>
        <w:rPr>
          <w:rFonts w:cs="Arial"/>
          <w:szCs w:val="20"/>
          <w:lang w:val="el-GR"/>
        </w:rPr>
        <w:t xml:space="preserve">θα διατίθεται δυνατότητα χειροκίνητου χειρισμού ανά κανάλι με ταυτόχρονη ένδειξη κατάστασης </w:t>
      </w:r>
      <w:r w:rsidRPr="003374BB">
        <w:rPr>
          <w:rFonts w:cs="Arial"/>
          <w:szCs w:val="20"/>
          <w:lang w:val="el-GR"/>
        </w:rPr>
        <w:t xml:space="preserve">(2, 4 </w:t>
      </w:r>
      <w:r>
        <w:rPr>
          <w:rFonts w:cs="Arial"/>
          <w:szCs w:val="20"/>
          <w:lang w:val="el-GR"/>
        </w:rPr>
        <w:t>ή 8 καναλιών) και με μέγιστη κατανάλωση ανά κανάλι 100</w:t>
      </w:r>
      <w:r w:rsidRPr="003374BB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</w:rPr>
        <w:t>mA</w:t>
      </w:r>
      <w:r w:rsidRPr="003374BB">
        <w:rPr>
          <w:rFonts w:cs="Arial"/>
          <w:szCs w:val="20"/>
          <w:lang w:val="el-GR"/>
        </w:rPr>
        <w:t xml:space="preserve">. </w:t>
      </w:r>
      <w:r>
        <w:rPr>
          <w:rFonts w:cs="Arial"/>
          <w:szCs w:val="20"/>
          <w:lang w:val="el-GR"/>
        </w:rPr>
        <w:t>Η σύνδεση μεταξύ του ενεργοποιητή 1-10</w:t>
      </w:r>
      <w:r>
        <w:rPr>
          <w:rFonts w:cs="Arial"/>
          <w:szCs w:val="20"/>
        </w:rPr>
        <w:t>V</w:t>
      </w:r>
      <w:r w:rsidRPr="00273261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 xml:space="preserve">και των </w:t>
      </w:r>
      <w:r>
        <w:rPr>
          <w:rFonts w:cs="Arial"/>
          <w:szCs w:val="20"/>
        </w:rPr>
        <w:t>ballast</w:t>
      </w:r>
      <w:r w:rsidRPr="00273261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 xml:space="preserve">θα γίνεται με 2 καλώδια. </w:t>
      </w:r>
      <w:r w:rsidRPr="00DC6EFA">
        <w:rPr>
          <w:rFonts w:cs="Arial"/>
          <w:szCs w:val="20"/>
          <w:lang w:val="el-GR"/>
        </w:rPr>
        <w:t>Οι συσκευές αυτές θα είναι κατάλληλες για τοποθέτηση σε ράγα DIN, θα είναι πιστοποιημένες κατά ΚΝΧ και θα φέρουν τις κατάλληλες σημάνσεις.</w:t>
      </w:r>
    </w:p>
    <w:p w14:paraId="613CF4D1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7A88EBB6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48012A">
        <w:rPr>
          <w:rFonts w:cs="Arial"/>
          <w:szCs w:val="20"/>
          <w:lang w:val="el-GR"/>
        </w:rPr>
        <w:t xml:space="preserve">Οι </w:t>
      </w:r>
      <w:r>
        <w:rPr>
          <w:rFonts w:cs="Arial"/>
          <w:szCs w:val="20"/>
          <w:lang w:val="el-GR"/>
        </w:rPr>
        <w:t>ελεγκτές φωτεινότητας 1-10</w:t>
      </w:r>
      <w:r>
        <w:rPr>
          <w:rFonts w:cs="Arial"/>
          <w:szCs w:val="20"/>
        </w:rPr>
        <w:t>V</w:t>
      </w:r>
      <w:r w:rsidRPr="0044556E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</w:rPr>
        <w:t>KNX</w:t>
      </w:r>
      <w:r w:rsidRPr="0048012A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>ράγας</w:t>
      </w:r>
      <w:r w:rsidRPr="0044556E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 xml:space="preserve">για λαμπτήρες φθορισμού, </w:t>
      </w:r>
      <w:r w:rsidRPr="0048012A">
        <w:rPr>
          <w:rFonts w:cs="Arial"/>
          <w:szCs w:val="20"/>
          <w:lang w:val="el-GR"/>
        </w:rPr>
        <w:t>θα πρέπει να διαθέτουν τα κάτωθι χαρακτηριστικά:</w:t>
      </w:r>
    </w:p>
    <w:p w14:paraId="71C793A2" w14:textId="77777777" w:rsidR="000C67EA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Ενεργοποίηση/απενεργοποίηση (</w:t>
      </w:r>
      <w:r>
        <w:rPr>
          <w:rFonts w:cs="Arial"/>
          <w:sz w:val="18"/>
          <w:szCs w:val="18"/>
        </w:rPr>
        <w:t>on</w:t>
      </w:r>
      <w:r w:rsidRPr="0026402E">
        <w:rPr>
          <w:rFonts w:cs="Arial"/>
          <w:sz w:val="18"/>
          <w:szCs w:val="18"/>
          <w:lang w:val="el-GR"/>
        </w:rPr>
        <w:t>/</w:t>
      </w:r>
      <w:r>
        <w:rPr>
          <w:rFonts w:cs="Arial"/>
          <w:sz w:val="18"/>
          <w:szCs w:val="18"/>
        </w:rPr>
        <w:t>off</w:t>
      </w:r>
      <w:r w:rsidRPr="0026402E">
        <w:rPr>
          <w:rFonts w:cs="Arial"/>
          <w:sz w:val="18"/>
          <w:szCs w:val="18"/>
          <w:lang w:val="el-GR"/>
        </w:rPr>
        <w:t xml:space="preserve">) </w:t>
      </w:r>
      <w:r>
        <w:rPr>
          <w:rFonts w:cs="Arial"/>
          <w:sz w:val="18"/>
          <w:szCs w:val="18"/>
          <w:lang w:val="el-GR"/>
        </w:rPr>
        <w:t>και ρύθμιση φωτεινότητας των λαμπτήρων</w:t>
      </w:r>
    </w:p>
    <w:p w14:paraId="1077AB0F" w14:textId="77777777" w:rsidR="000C67EA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Θα μεταδίδουν πληροφορία για την κατάσταση των επαφών και την τιμή της στάθμης φωτεινότητας</w:t>
      </w:r>
    </w:p>
    <w:p w14:paraId="59EA2601" w14:textId="77777777" w:rsidR="000C67EA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 xml:space="preserve">Θα έχει δυνατότητα ρύθμισης της ταχύτητας του </w:t>
      </w:r>
      <w:r>
        <w:rPr>
          <w:rFonts w:cs="Arial"/>
          <w:sz w:val="18"/>
          <w:szCs w:val="18"/>
        </w:rPr>
        <w:t>dimming</w:t>
      </w:r>
      <w:r w:rsidRPr="0026402E">
        <w:rPr>
          <w:rFonts w:cs="Arial"/>
          <w:sz w:val="18"/>
          <w:szCs w:val="18"/>
          <w:lang w:val="el-GR"/>
        </w:rPr>
        <w:t xml:space="preserve"> </w:t>
      </w:r>
      <w:r>
        <w:rPr>
          <w:rFonts w:cs="Arial"/>
          <w:sz w:val="18"/>
          <w:szCs w:val="18"/>
          <w:lang w:val="el-GR"/>
        </w:rPr>
        <w:t>καθώς και των πάνω και κάτω ορίων στα επίπεδα φωτεινότητας</w:t>
      </w:r>
    </w:p>
    <w:p w14:paraId="06C0E01D" w14:textId="77777777" w:rsidR="000C67EA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Θα έχει δυνατότητα ανάκλησης έως και 18 σεναρίων φωτισμού (εντολές 8</w:t>
      </w:r>
      <w:r w:rsidRPr="0026402E">
        <w:rPr>
          <w:rFonts w:cs="Arial"/>
          <w:sz w:val="18"/>
          <w:szCs w:val="18"/>
          <w:lang w:val="el-GR"/>
        </w:rPr>
        <w:t>-</w:t>
      </w:r>
      <w:r>
        <w:rPr>
          <w:rFonts w:cs="Arial"/>
          <w:sz w:val="18"/>
          <w:szCs w:val="18"/>
        </w:rPr>
        <w:t>bit</w:t>
      </w:r>
      <w:r w:rsidRPr="0026402E">
        <w:rPr>
          <w:rFonts w:cs="Arial"/>
          <w:sz w:val="18"/>
          <w:szCs w:val="18"/>
          <w:lang w:val="el-GR"/>
        </w:rPr>
        <w:t xml:space="preserve">) </w:t>
      </w:r>
      <w:r>
        <w:rPr>
          <w:rFonts w:cs="Arial"/>
          <w:sz w:val="18"/>
          <w:szCs w:val="18"/>
          <w:lang w:val="el-GR"/>
        </w:rPr>
        <w:t>ανά κανάλι</w:t>
      </w:r>
    </w:p>
    <w:p w14:paraId="306273A8" w14:textId="77777777" w:rsidR="000C67EA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 xml:space="preserve">Θα έχει δυνατότητα ορισμού 4 </w:t>
      </w:r>
      <w:r>
        <w:rPr>
          <w:rFonts w:cs="Arial"/>
          <w:sz w:val="18"/>
          <w:szCs w:val="18"/>
        </w:rPr>
        <w:t>preset</w:t>
      </w:r>
      <w:r w:rsidRPr="0026402E">
        <w:rPr>
          <w:rFonts w:cs="Arial"/>
          <w:sz w:val="18"/>
          <w:szCs w:val="18"/>
          <w:lang w:val="el-GR"/>
        </w:rPr>
        <w:t xml:space="preserve"> (</w:t>
      </w:r>
      <w:r>
        <w:rPr>
          <w:rFonts w:cs="Arial"/>
          <w:sz w:val="18"/>
          <w:szCs w:val="18"/>
          <w:lang w:val="el-GR"/>
        </w:rPr>
        <w:t>εντολές 1</w:t>
      </w:r>
      <w:r w:rsidRPr="0026402E">
        <w:rPr>
          <w:rFonts w:cs="Arial"/>
          <w:sz w:val="18"/>
          <w:szCs w:val="18"/>
          <w:lang w:val="el-GR"/>
        </w:rPr>
        <w:t>-</w:t>
      </w:r>
      <w:r>
        <w:rPr>
          <w:rFonts w:cs="Arial"/>
          <w:sz w:val="18"/>
          <w:szCs w:val="18"/>
        </w:rPr>
        <w:t>bit</w:t>
      </w:r>
      <w:r w:rsidRPr="0026402E">
        <w:rPr>
          <w:rFonts w:cs="Arial"/>
          <w:sz w:val="18"/>
          <w:szCs w:val="18"/>
          <w:lang w:val="el-GR"/>
        </w:rPr>
        <w:t xml:space="preserve">) </w:t>
      </w:r>
      <w:r>
        <w:rPr>
          <w:rFonts w:cs="Arial"/>
          <w:sz w:val="18"/>
          <w:szCs w:val="18"/>
          <w:lang w:val="el-GR"/>
        </w:rPr>
        <w:t>ανά κανάλι</w:t>
      </w:r>
    </w:p>
    <w:p w14:paraId="4BFBB392" w14:textId="77777777" w:rsidR="000C67EA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26402E">
        <w:rPr>
          <w:rFonts w:cs="Arial"/>
          <w:sz w:val="18"/>
          <w:szCs w:val="18"/>
          <w:lang w:val="el-GR"/>
        </w:rPr>
        <w:t xml:space="preserve">Θα διαθέτουν λειτουργία κλιμακοστασίου με ρύθμιση του χρόνου καθυστέρησης </w:t>
      </w:r>
      <w:r>
        <w:rPr>
          <w:rFonts w:cs="Arial"/>
          <w:sz w:val="18"/>
          <w:szCs w:val="18"/>
          <w:lang w:val="el-GR"/>
        </w:rPr>
        <w:t>και λειτουργία προειδοποιητή κλιμακοστασίου πριν την απενεργοποίηση</w:t>
      </w:r>
    </w:p>
    <w:p w14:paraId="1224C314" w14:textId="77777777" w:rsidR="000C67EA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>
        <w:rPr>
          <w:rFonts w:cs="Arial"/>
          <w:sz w:val="18"/>
          <w:szCs w:val="18"/>
          <w:lang w:val="el-GR"/>
        </w:rPr>
        <w:t>Δυνατότητα ρύθμισης καμπύλης φωτεινότητας</w:t>
      </w:r>
    </w:p>
    <w:p w14:paraId="275CA458" w14:textId="77777777" w:rsidR="000C67EA" w:rsidRDefault="000C67EA" w:rsidP="000C67EA">
      <w:pPr>
        <w:jc w:val="both"/>
        <w:rPr>
          <w:rFonts w:cs="Arial"/>
          <w:sz w:val="18"/>
          <w:szCs w:val="18"/>
          <w:lang w:val="el-GR"/>
        </w:rPr>
      </w:pPr>
    </w:p>
    <w:p w14:paraId="281981C9" w14:textId="77777777" w:rsidR="000C67EA" w:rsidRPr="0026402E" w:rsidRDefault="000C67EA" w:rsidP="000C67EA">
      <w:pPr>
        <w:jc w:val="both"/>
        <w:rPr>
          <w:rFonts w:cs="Arial"/>
          <w:lang w:val="el-GR"/>
        </w:rPr>
      </w:pPr>
      <w:r>
        <w:rPr>
          <w:rFonts w:cs="Arial"/>
          <w:lang w:val="el-GR"/>
        </w:rPr>
        <w:t>Τεχνικά</w:t>
      </w:r>
      <w:r w:rsidRPr="00353F9D">
        <w:rPr>
          <w:rFonts w:cs="Arial"/>
        </w:rPr>
        <w:t xml:space="preserve"> </w:t>
      </w:r>
      <w:r>
        <w:rPr>
          <w:rFonts w:cs="Arial"/>
          <w:lang w:val="el-GR"/>
        </w:rPr>
        <w:t>χαρακτηριστικά</w:t>
      </w:r>
      <w:r w:rsidRPr="00353F9D">
        <w:rPr>
          <w:rFonts w:cs="Arial"/>
        </w:rPr>
        <w:t>:</w:t>
      </w:r>
    </w:p>
    <w:p w14:paraId="7594D03C" w14:textId="77777777" w:rsidR="000C67EA" w:rsidRDefault="000C67EA" w:rsidP="000C67EA">
      <w:pPr>
        <w:jc w:val="both"/>
        <w:rPr>
          <w:rFonts w:cs="Arial"/>
          <w:sz w:val="18"/>
          <w:szCs w:val="18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335"/>
      </w:tblGrid>
      <w:tr w:rsidR="000C67EA" w:rsidRPr="00353F9D" w14:paraId="0624A990" w14:textId="77777777" w:rsidTr="00EF6469">
        <w:tc>
          <w:tcPr>
            <w:tcW w:w="4077" w:type="dxa"/>
            <w:shd w:val="clear" w:color="auto" w:fill="auto"/>
            <w:vAlign w:val="center"/>
          </w:tcPr>
          <w:p w14:paraId="6905944A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616DCE3" w14:textId="77777777" w:rsidR="000C67EA" w:rsidRPr="00353F9D" w:rsidRDefault="000C67EA" w:rsidP="00EF6469">
            <w:pPr>
              <w:rPr>
                <w:rFonts w:cs="Arial"/>
                <w:sz w:val="18"/>
                <w:szCs w:val="18"/>
              </w:rPr>
            </w:pPr>
            <w:r w:rsidRPr="004F2F4C">
              <w:rPr>
                <w:rFonts w:cs="Arial"/>
                <w:sz w:val="18"/>
                <w:szCs w:val="18"/>
              </w:rPr>
              <w:t>230 V AC ± 10%, 50/60 Hz</w:t>
            </w:r>
          </w:p>
        </w:tc>
      </w:tr>
      <w:tr w:rsidR="000C67EA" w:rsidRPr="00353F9D" w14:paraId="77F73683" w14:textId="77777777" w:rsidTr="00EF6469">
        <w:tc>
          <w:tcPr>
            <w:tcW w:w="4077" w:type="dxa"/>
            <w:shd w:val="clear" w:color="auto" w:fill="auto"/>
            <w:vAlign w:val="center"/>
          </w:tcPr>
          <w:p w14:paraId="4789BC86" w14:textId="77777777" w:rsidR="000C67EA" w:rsidRPr="004F2F4C" w:rsidRDefault="000C67EA" w:rsidP="00EF64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Ονομαστικό ρεύμα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A1237E6" w14:textId="77777777" w:rsidR="000C67EA" w:rsidRPr="0054072B" w:rsidRDefault="000C67EA" w:rsidP="00EF646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 xml:space="preserve">16 </w:t>
            </w:r>
            <w:r>
              <w:rPr>
                <w:rFonts w:cs="Arial"/>
                <w:sz w:val="18"/>
                <w:szCs w:val="18"/>
              </w:rPr>
              <w:t>A/AC-1, 10 AX</w:t>
            </w:r>
          </w:p>
        </w:tc>
      </w:tr>
      <w:tr w:rsidR="000C67EA" w:rsidRPr="00353F9D" w14:paraId="51E9E61B" w14:textId="77777777" w:rsidTr="00EF6469">
        <w:trPr>
          <w:trHeight w:val="77"/>
        </w:trPr>
        <w:tc>
          <w:tcPr>
            <w:tcW w:w="4077" w:type="dxa"/>
            <w:shd w:val="clear" w:color="auto" w:fill="auto"/>
            <w:vAlign w:val="center"/>
          </w:tcPr>
          <w:p w14:paraId="61F33620" w14:textId="77777777" w:rsidR="000C67EA" w:rsidRPr="00D6410F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Επαφές εξόδου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A705140" w14:textId="77777777" w:rsidR="000C67EA" w:rsidRPr="00D6410F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2, 4 ή 8</w:t>
            </w:r>
          </w:p>
        </w:tc>
      </w:tr>
      <w:tr w:rsidR="000C67EA" w:rsidRPr="00C2461D" w14:paraId="5437E4F5" w14:textId="77777777" w:rsidTr="00EF6469">
        <w:trPr>
          <w:trHeight w:val="894"/>
        </w:trPr>
        <w:tc>
          <w:tcPr>
            <w:tcW w:w="4077" w:type="dxa"/>
            <w:shd w:val="clear" w:color="auto" w:fill="auto"/>
            <w:vAlign w:val="center"/>
          </w:tcPr>
          <w:p w14:paraId="152D7C31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D022A3D" w14:textId="77777777" w:rsidR="000C67EA" w:rsidRPr="00353F9D" w:rsidRDefault="000C67EA" w:rsidP="000C67EA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</w:rPr>
              <w:t>KNX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271B0FBF" w14:textId="77777777" w:rsidR="000C67EA" w:rsidRPr="00353F9D" w:rsidRDefault="000C67EA" w:rsidP="000C67EA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  <w:r w:rsidRPr="004F2F4C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για διατομή καλωδίου </w:t>
            </w:r>
            <w:r w:rsidRPr="004F2F4C">
              <w:rPr>
                <w:rFonts w:cs="Arial"/>
                <w:sz w:val="18"/>
                <w:szCs w:val="18"/>
                <w:lang w:val="el-GR"/>
              </w:rPr>
              <w:t xml:space="preserve"> 1</w:t>
            </w:r>
            <w:r>
              <w:rPr>
                <w:rFonts w:cs="Arial"/>
                <w:sz w:val="18"/>
                <w:szCs w:val="18"/>
                <w:lang w:val="el-GR"/>
              </w:rPr>
              <w:t>…</w:t>
            </w:r>
            <w:r w:rsidRPr="004F2F4C">
              <w:rPr>
                <w:rFonts w:cs="Arial"/>
                <w:sz w:val="18"/>
                <w:szCs w:val="18"/>
                <w:lang w:val="el-GR"/>
              </w:rPr>
              <w:t>6 mm</w:t>
            </w:r>
            <w:r w:rsidRPr="004F2F4C">
              <w:rPr>
                <w:rFonts w:cs="Arial"/>
                <w:sz w:val="18"/>
                <w:szCs w:val="18"/>
                <w:vertAlign w:val="superscript"/>
                <w:lang w:val="el-GR"/>
              </w:rPr>
              <w:t>2</w:t>
            </w:r>
          </w:p>
        </w:tc>
      </w:tr>
      <w:tr w:rsidR="000C67EA" w:rsidRPr="00C2461D" w14:paraId="57B5C510" w14:textId="77777777" w:rsidTr="00EF6469">
        <w:trPr>
          <w:trHeight w:val="269"/>
        </w:trPr>
        <w:tc>
          <w:tcPr>
            <w:tcW w:w="4077" w:type="dxa"/>
            <w:shd w:val="clear" w:color="auto" w:fill="auto"/>
            <w:vAlign w:val="center"/>
          </w:tcPr>
          <w:p w14:paraId="7F576B49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7BBB904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0C67EA" w:rsidRPr="00C2461D" w14:paraId="247D6B01" w14:textId="77777777" w:rsidTr="00EF6469">
        <w:tc>
          <w:tcPr>
            <w:tcW w:w="4077" w:type="dxa"/>
            <w:shd w:val="clear" w:color="auto" w:fill="auto"/>
            <w:vAlign w:val="center"/>
          </w:tcPr>
          <w:p w14:paraId="7355E541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148E4C7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0C67EA" w:rsidRPr="00C2461D" w14:paraId="2AB0F329" w14:textId="77777777" w:rsidTr="00EF6469">
        <w:tc>
          <w:tcPr>
            <w:tcW w:w="4077" w:type="dxa"/>
            <w:shd w:val="clear" w:color="auto" w:fill="auto"/>
            <w:vAlign w:val="center"/>
          </w:tcPr>
          <w:p w14:paraId="7A7ECE7D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DC49C66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8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ή 12 </w:t>
            </w:r>
            <w:r w:rsidRPr="00353F9D">
              <w:rPr>
                <w:rFonts w:cs="Arial"/>
                <w:sz w:val="18"/>
                <w:szCs w:val="18"/>
                <w:lang w:val="el-GR"/>
              </w:rPr>
              <w:t>στοιχεία των 18 mm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για 4 ή 6 κανάλια αντίστοιχα</w:t>
            </w:r>
          </w:p>
        </w:tc>
      </w:tr>
      <w:tr w:rsidR="000C67EA" w:rsidRPr="00353F9D" w14:paraId="3A913A1A" w14:textId="77777777" w:rsidTr="00EF6469">
        <w:tc>
          <w:tcPr>
            <w:tcW w:w="4077" w:type="dxa"/>
            <w:shd w:val="clear" w:color="auto" w:fill="auto"/>
            <w:vAlign w:val="center"/>
          </w:tcPr>
          <w:p w14:paraId="616D3A58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66422A1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  <w:tr w:rsidR="000C67EA" w:rsidRPr="00C2461D" w14:paraId="6763A78E" w14:textId="77777777" w:rsidTr="00EF6469">
        <w:tc>
          <w:tcPr>
            <w:tcW w:w="4077" w:type="dxa"/>
            <w:shd w:val="clear" w:color="auto" w:fill="auto"/>
            <w:vAlign w:val="center"/>
          </w:tcPr>
          <w:p w14:paraId="706ED973" w14:textId="77777777" w:rsidR="000C67EA" w:rsidRPr="00353F9D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353F9D">
              <w:rPr>
                <w:rFonts w:cs="Arial"/>
                <w:sz w:val="18"/>
                <w:szCs w:val="18"/>
                <w:lang w:val="el-GR"/>
              </w:rPr>
              <w:t>Ενδεικτικός τύπος υλικού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7990118" w14:textId="77777777" w:rsidR="000C67EA" w:rsidRPr="004C58C2" w:rsidRDefault="000C67EA" w:rsidP="00EF6469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54072B">
              <w:rPr>
                <w:rFonts w:cs="Arial"/>
                <w:sz w:val="18"/>
                <w:szCs w:val="18"/>
                <w:lang w:val="el-GR"/>
              </w:rPr>
              <w:t>SD/S 2.16.1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l-GR"/>
              </w:rPr>
              <w:t>2 κανάλια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, </w:t>
            </w:r>
            <w:r>
              <w:rPr>
                <w:rFonts w:cs="Arial"/>
                <w:sz w:val="18"/>
                <w:szCs w:val="18"/>
                <w:lang w:val="el-GR"/>
              </w:rPr>
              <w:t>4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 στοιχεία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πλάτος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>)</w:t>
            </w:r>
          </w:p>
          <w:p w14:paraId="73CBDA58" w14:textId="77777777" w:rsidR="000C67EA" w:rsidRDefault="000C67EA" w:rsidP="00EF6469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54072B">
              <w:rPr>
                <w:rFonts w:cs="Arial"/>
                <w:sz w:val="18"/>
                <w:szCs w:val="18"/>
                <w:lang w:val="el-GR"/>
              </w:rPr>
              <w:t xml:space="preserve">SD/S </w:t>
            </w:r>
            <w:r>
              <w:rPr>
                <w:rFonts w:cs="Arial"/>
                <w:sz w:val="18"/>
                <w:szCs w:val="18"/>
                <w:lang w:val="el-GR"/>
              </w:rPr>
              <w:t>4</w:t>
            </w:r>
            <w:r w:rsidRPr="0054072B">
              <w:rPr>
                <w:rFonts w:cs="Arial"/>
                <w:sz w:val="18"/>
                <w:szCs w:val="18"/>
                <w:lang w:val="el-GR"/>
              </w:rPr>
              <w:t>.16.1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l-GR"/>
              </w:rPr>
              <w:t>4 κανάλια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, </w:t>
            </w:r>
            <w:r>
              <w:rPr>
                <w:rFonts w:cs="Arial"/>
                <w:sz w:val="18"/>
                <w:szCs w:val="18"/>
                <w:lang w:val="el-GR"/>
              </w:rPr>
              <w:t>6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 στοιχεία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πλάτος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>)</w:t>
            </w:r>
          </w:p>
          <w:p w14:paraId="6E845FFF" w14:textId="77777777" w:rsidR="000C67EA" w:rsidRPr="004C58C2" w:rsidRDefault="000C67EA" w:rsidP="00EF6469">
            <w:pPr>
              <w:jc w:val="both"/>
              <w:rPr>
                <w:rFonts w:cs="Arial"/>
                <w:sz w:val="18"/>
                <w:szCs w:val="18"/>
                <w:lang w:val="el-GR"/>
              </w:rPr>
            </w:pPr>
            <w:r w:rsidRPr="0054072B">
              <w:rPr>
                <w:rFonts w:cs="Arial"/>
                <w:sz w:val="18"/>
                <w:szCs w:val="18"/>
                <w:lang w:val="el-GR"/>
              </w:rPr>
              <w:t xml:space="preserve">SD/S </w:t>
            </w:r>
            <w:r>
              <w:rPr>
                <w:rFonts w:cs="Arial"/>
                <w:sz w:val="18"/>
                <w:szCs w:val="18"/>
                <w:lang w:val="el-GR"/>
              </w:rPr>
              <w:t>8</w:t>
            </w:r>
            <w:r w:rsidRPr="0054072B">
              <w:rPr>
                <w:rFonts w:cs="Arial"/>
                <w:sz w:val="18"/>
                <w:szCs w:val="18"/>
                <w:lang w:val="el-GR"/>
              </w:rPr>
              <w:t>.16.1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 (</w:t>
            </w:r>
            <w:r>
              <w:rPr>
                <w:rFonts w:cs="Arial"/>
                <w:sz w:val="18"/>
                <w:szCs w:val="18"/>
                <w:lang w:val="el-GR"/>
              </w:rPr>
              <w:t>8 κανάλια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, </w:t>
            </w:r>
            <w:r>
              <w:rPr>
                <w:rFonts w:cs="Arial"/>
                <w:sz w:val="18"/>
                <w:szCs w:val="18"/>
                <w:lang w:val="el-GR"/>
              </w:rPr>
              <w:t>8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 xml:space="preserve"> στοιχεία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 πλάτος</w:t>
            </w:r>
            <w:r w:rsidRPr="004C58C2">
              <w:rPr>
                <w:rFonts w:cs="Arial"/>
                <w:sz w:val="18"/>
                <w:szCs w:val="18"/>
                <w:lang w:val="el-GR"/>
              </w:rPr>
              <w:t>)</w:t>
            </w:r>
          </w:p>
        </w:tc>
      </w:tr>
    </w:tbl>
    <w:p w14:paraId="751FDE68" w14:textId="77777777" w:rsidR="000C67EA" w:rsidRPr="0082275B" w:rsidRDefault="000C67EA" w:rsidP="000C67EA">
      <w:pPr>
        <w:jc w:val="both"/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62A4243B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9A034A">
        <w:rPr>
          <w:rFonts w:cs="Arial"/>
          <w:szCs w:val="20"/>
          <w:lang w:val="el-GR"/>
        </w:rPr>
        <w:t xml:space="preserve">Ο προμηθευτής των </w:t>
      </w:r>
      <w:r>
        <w:rPr>
          <w:rFonts w:cs="Arial"/>
          <w:szCs w:val="20"/>
          <w:lang w:val="el-GR"/>
        </w:rPr>
        <w:t>ελεγκτών φωτεινότητας KNX</w:t>
      </w:r>
      <w:r w:rsidRPr="009A034A">
        <w:rPr>
          <w:rFonts w:cs="Arial"/>
          <w:szCs w:val="20"/>
          <w:lang w:val="el-GR"/>
        </w:rPr>
        <w:t xml:space="preserve">,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9A034A">
        <w:rPr>
          <w:rFonts w:cs="Arial"/>
          <w:szCs w:val="20"/>
        </w:rPr>
        <w:t>ISO</w:t>
      </w:r>
      <w:r w:rsidRPr="009A034A">
        <w:rPr>
          <w:rFonts w:cs="Arial"/>
          <w:szCs w:val="20"/>
          <w:lang w:val="el-GR"/>
        </w:rPr>
        <w:t xml:space="preserve"> 9001 η οποία παρέχεται από ανεξάρτητο πιστοποιημένο φορέα. Οι συσκευές θα πρέπει να συνοδεύονται από δήλωση συμμόρφωσης </w:t>
      </w:r>
      <w:r w:rsidRPr="009A034A">
        <w:rPr>
          <w:rFonts w:cs="Arial"/>
          <w:szCs w:val="20"/>
        </w:rPr>
        <w:t>CE</w:t>
      </w:r>
      <w:r w:rsidRPr="009A034A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4E0ECD5D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28E95223" w14:textId="77777777" w:rsidR="000C67EA" w:rsidRPr="008B3999" w:rsidRDefault="000C67EA" w:rsidP="000C67EA">
      <w:pPr>
        <w:jc w:val="both"/>
        <w:rPr>
          <w:rFonts w:cs="Arial"/>
          <w:szCs w:val="20"/>
          <w:lang w:val="el-GR"/>
        </w:rPr>
      </w:pPr>
      <w:r w:rsidRPr="00F715C7">
        <w:rPr>
          <w:rFonts w:cs="Arial"/>
          <w:szCs w:val="20"/>
          <w:lang w:val="el-GR"/>
        </w:rPr>
        <w:t>Ενδ</w:t>
      </w:r>
      <w:r>
        <w:rPr>
          <w:rFonts w:cs="Arial"/>
          <w:szCs w:val="20"/>
          <w:lang w:val="el-GR"/>
        </w:rPr>
        <w:t xml:space="preserve">εικτικός </w:t>
      </w:r>
      <w:r w:rsidRPr="00F715C7">
        <w:rPr>
          <w:rFonts w:cs="Arial"/>
          <w:szCs w:val="20"/>
          <w:lang w:val="el-GR"/>
        </w:rPr>
        <w:t>τύπος: ABB SD/S 2,4,8.16.1 ή ισοδύναμος</w:t>
      </w:r>
    </w:p>
    <w:p w14:paraId="05E0FA13" w14:textId="77777777" w:rsidR="000C67EA" w:rsidRPr="00E3120A" w:rsidRDefault="000C67EA" w:rsidP="000C67EA">
      <w:pPr>
        <w:pStyle w:val="Heading1"/>
      </w:pPr>
      <w:r w:rsidRPr="000C67EA">
        <w:br w:type="page"/>
      </w:r>
      <w:bookmarkStart w:id="7" w:name="_Toc489280706"/>
      <w:r w:rsidRPr="00BF63AE">
        <w:lastRenderedPageBreak/>
        <w:t xml:space="preserve">Dimmer-LED </w:t>
      </w:r>
      <w:r>
        <w:rPr>
          <w:lang w:val="en-US"/>
        </w:rPr>
        <w:t>RGB</w:t>
      </w:r>
      <w:r w:rsidRPr="003339FF">
        <w:t xml:space="preserve"> </w:t>
      </w:r>
      <w:r w:rsidRPr="00BF63AE">
        <w:t>σταθερής καμπύλης χωρίς τροφοδοτικό, 1-4gang</w:t>
      </w:r>
      <w:r>
        <w:t>,</w:t>
      </w:r>
      <w:r w:rsidRPr="003F1D84">
        <w:t xml:space="preserve"> </w:t>
      </w:r>
      <w:r>
        <w:rPr>
          <w:lang w:val="en-US"/>
        </w:rPr>
        <w:t>KNX</w:t>
      </w:r>
      <w:bookmarkEnd w:id="7"/>
    </w:p>
    <w:p w14:paraId="22E65845" w14:textId="77777777" w:rsidR="000C67EA" w:rsidRPr="00E3120A" w:rsidRDefault="000C67EA" w:rsidP="000C67EA">
      <w:pPr>
        <w:jc w:val="both"/>
        <w:rPr>
          <w:rFonts w:cs="Arial"/>
          <w:lang w:val="el-GR"/>
        </w:rPr>
      </w:pPr>
    </w:p>
    <w:p w14:paraId="79D52474" w14:textId="77777777" w:rsidR="000C67EA" w:rsidRPr="00821B7D" w:rsidRDefault="000C67EA" w:rsidP="000C67EA">
      <w:pPr>
        <w:jc w:val="both"/>
        <w:rPr>
          <w:rFonts w:cs="Arial"/>
          <w:szCs w:val="20"/>
          <w:lang w:val="el-GR"/>
        </w:rPr>
      </w:pPr>
      <w:r w:rsidRPr="009A034A">
        <w:rPr>
          <w:rFonts w:cs="Arial"/>
          <w:szCs w:val="20"/>
          <w:lang w:val="el-GR"/>
        </w:rPr>
        <w:t xml:space="preserve">Η συσκευή </w:t>
      </w:r>
      <w:r>
        <w:rPr>
          <w:rFonts w:cs="Arial"/>
          <w:szCs w:val="20"/>
          <w:lang w:val="el-GR"/>
        </w:rPr>
        <w:t xml:space="preserve">αυτή θα χρησιμοποιηθεί για τον έλεγχο λαμπτήρων </w:t>
      </w:r>
      <w:r>
        <w:rPr>
          <w:rFonts w:cs="Arial"/>
          <w:szCs w:val="20"/>
        </w:rPr>
        <w:t>LED</w:t>
      </w:r>
      <w:r>
        <w:rPr>
          <w:rFonts w:cs="Arial"/>
          <w:szCs w:val="20"/>
          <w:lang w:val="el-GR"/>
        </w:rPr>
        <w:t>, λαμπτήρων RGB ή RGBWLED</w:t>
      </w:r>
      <w:r>
        <w:rPr>
          <w:rFonts w:cs="Arial"/>
          <w:szCs w:val="20"/>
        </w:rPr>
        <w:t>s</w:t>
      </w:r>
      <w:r>
        <w:rPr>
          <w:rFonts w:cs="Arial"/>
          <w:szCs w:val="20"/>
          <w:lang w:val="el-GR"/>
        </w:rPr>
        <w:t xml:space="preserve">. </w:t>
      </w:r>
      <w:r w:rsidRPr="00DC6EFA">
        <w:rPr>
          <w:rFonts w:cs="Arial"/>
          <w:szCs w:val="20"/>
          <w:lang w:val="el-GR"/>
        </w:rPr>
        <w:t xml:space="preserve">Οι συσκευές αυτές θα είναι κατάλληλες για </w:t>
      </w:r>
      <w:r>
        <w:rPr>
          <w:rFonts w:cs="Arial"/>
          <w:szCs w:val="20"/>
          <w:lang w:val="el-GR"/>
        </w:rPr>
        <w:t>επίτοιχη τοποθέτηση</w:t>
      </w:r>
      <w:r w:rsidRPr="00DC6EFA">
        <w:rPr>
          <w:rFonts w:cs="Arial"/>
          <w:szCs w:val="20"/>
          <w:lang w:val="el-GR"/>
        </w:rPr>
        <w:t>, θα είναι πιστοποιημένες κατά ΚΝΧ και θα φέρουν τις κατάλληλες σημάνσεις.</w:t>
      </w:r>
    </w:p>
    <w:p w14:paraId="00E471A0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56E7C7C9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48012A">
        <w:rPr>
          <w:rFonts w:cs="Arial"/>
          <w:szCs w:val="20"/>
          <w:lang w:val="el-GR"/>
        </w:rPr>
        <w:t xml:space="preserve">Οι </w:t>
      </w:r>
      <w:r>
        <w:rPr>
          <w:rFonts w:cs="Arial"/>
          <w:szCs w:val="20"/>
          <w:lang w:val="el-GR"/>
        </w:rPr>
        <w:t xml:space="preserve">ελεγκτές φωτεινότητας </w:t>
      </w:r>
      <w:r>
        <w:rPr>
          <w:rFonts w:cs="Arial"/>
          <w:szCs w:val="20"/>
        </w:rPr>
        <w:t>KNX</w:t>
      </w:r>
      <w:r w:rsidRPr="0048012A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 xml:space="preserve">ράγας, </w:t>
      </w:r>
      <w:r w:rsidRPr="0048012A">
        <w:rPr>
          <w:rFonts w:cs="Arial"/>
          <w:szCs w:val="20"/>
          <w:lang w:val="el-GR"/>
        </w:rPr>
        <w:t>θα πρέπει να διαθέτουν τα κάτωθι χαρακτηριστικά:</w:t>
      </w:r>
    </w:p>
    <w:p w14:paraId="14E860DC" w14:textId="77777777" w:rsidR="000C67EA" w:rsidRPr="00ED336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</w:rPr>
      </w:pPr>
      <w:r w:rsidRPr="00ED336C">
        <w:rPr>
          <w:rFonts w:cs="Arial"/>
          <w:sz w:val="18"/>
          <w:szCs w:val="18"/>
          <w:lang w:val="el-GR"/>
        </w:rPr>
        <w:t>Λειτουργίες</w:t>
      </w:r>
      <w:r w:rsidRPr="00ED336C">
        <w:rPr>
          <w:rFonts w:cs="Arial"/>
          <w:sz w:val="18"/>
          <w:szCs w:val="18"/>
        </w:rPr>
        <w:t xml:space="preserve">: Switching, dimming, </w:t>
      </w:r>
      <w:proofErr w:type="spellStart"/>
      <w:r w:rsidRPr="00ED336C">
        <w:rPr>
          <w:rFonts w:cs="Arial"/>
          <w:sz w:val="18"/>
          <w:szCs w:val="18"/>
        </w:rPr>
        <w:t>colour</w:t>
      </w:r>
      <w:proofErr w:type="spellEnd"/>
      <w:r w:rsidRPr="00ED336C">
        <w:rPr>
          <w:rFonts w:cs="Arial"/>
          <w:sz w:val="18"/>
          <w:szCs w:val="18"/>
        </w:rPr>
        <w:t xml:space="preserve"> cycle, </w:t>
      </w:r>
      <w:r w:rsidRPr="00ED336C">
        <w:rPr>
          <w:rFonts w:cs="Arial"/>
          <w:sz w:val="18"/>
          <w:szCs w:val="18"/>
          <w:lang w:val="el-GR"/>
        </w:rPr>
        <w:t>διαδοχής</w:t>
      </w:r>
      <w:r w:rsidRPr="00ED336C">
        <w:rPr>
          <w:rFonts w:cs="Arial"/>
          <w:sz w:val="18"/>
          <w:szCs w:val="18"/>
        </w:rPr>
        <w:t xml:space="preserve">, </w:t>
      </w:r>
      <w:r w:rsidRPr="00ED336C">
        <w:rPr>
          <w:rFonts w:cs="Arial"/>
          <w:sz w:val="18"/>
          <w:szCs w:val="18"/>
          <w:lang w:val="el-GR"/>
        </w:rPr>
        <w:t>σεναρίων</w:t>
      </w:r>
      <w:r w:rsidRPr="00ED336C">
        <w:rPr>
          <w:rFonts w:cs="Arial"/>
          <w:sz w:val="18"/>
          <w:szCs w:val="18"/>
        </w:rPr>
        <w:t xml:space="preserve">, flashing </w:t>
      </w:r>
    </w:p>
    <w:p w14:paraId="31D89A03" w14:textId="77777777" w:rsidR="000C67EA" w:rsidRPr="00ED336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ED336C">
        <w:rPr>
          <w:rFonts w:cs="Arial"/>
          <w:sz w:val="18"/>
          <w:szCs w:val="18"/>
          <w:lang w:val="el-GR"/>
        </w:rPr>
        <w:t xml:space="preserve">Δυνατότητα γκρουπαρίσματος των 4 καναλιών εξόδου και λειτουργία </w:t>
      </w:r>
      <w:r w:rsidRPr="00ED336C">
        <w:rPr>
          <w:rFonts w:cs="Arial"/>
          <w:sz w:val="18"/>
          <w:szCs w:val="18"/>
        </w:rPr>
        <w:t>Master</w:t>
      </w:r>
      <w:r w:rsidRPr="00ED336C">
        <w:rPr>
          <w:rFonts w:cs="Arial"/>
          <w:sz w:val="18"/>
          <w:szCs w:val="18"/>
          <w:lang w:val="el-GR"/>
        </w:rPr>
        <w:t>/</w:t>
      </w:r>
      <w:r w:rsidRPr="00ED336C">
        <w:rPr>
          <w:rFonts w:cs="Arial"/>
          <w:sz w:val="18"/>
          <w:szCs w:val="18"/>
        </w:rPr>
        <w:t>Slave</w:t>
      </w:r>
    </w:p>
    <w:p w14:paraId="5D992082" w14:textId="77777777" w:rsidR="000C67EA" w:rsidRPr="00ED336C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ED336C">
        <w:rPr>
          <w:rFonts w:cs="Arial"/>
          <w:sz w:val="18"/>
          <w:szCs w:val="18"/>
          <w:lang w:val="el-GR"/>
        </w:rPr>
        <w:t xml:space="preserve">Χρήση των 2 </w:t>
      </w:r>
      <w:r w:rsidRPr="00ED336C">
        <w:rPr>
          <w:rFonts w:cs="Arial"/>
          <w:sz w:val="18"/>
          <w:szCs w:val="18"/>
        </w:rPr>
        <w:t>x</w:t>
      </w:r>
      <w:r w:rsidRPr="00ED336C">
        <w:rPr>
          <w:rFonts w:cs="Arial"/>
          <w:sz w:val="18"/>
          <w:szCs w:val="18"/>
          <w:lang w:val="el-GR"/>
        </w:rPr>
        <w:t xml:space="preserve"> 2 καναλιών για την ενεργοποίηση φωτιστικών </w:t>
      </w:r>
      <w:r w:rsidRPr="00ED336C">
        <w:rPr>
          <w:rFonts w:cs="Arial"/>
          <w:sz w:val="18"/>
          <w:szCs w:val="18"/>
        </w:rPr>
        <w:t>warm</w:t>
      </w:r>
      <w:r w:rsidRPr="00ED336C">
        <w:rPr>
          <w:rFonts w:cs="Arial"/>
          <w:sz w:val="18"/>
          <w:szCs w:val="18"/>
          <w:lang w:val="el-GR"/>
        </w:rPr>
        <w:t>/</w:t>
      </w:r>
      <w:r w:rsidRPr="00ED336C">
        <w:rPr>
          <w:rFonts w:cs="Arial"/>
          <w:sz w:val="18"/>
          <w:szCs w:val="18"/>
        </w:rPr>
        <w:t>cold</w:t>
      </w:r>
      <w:r w:rsidRPr="00ED336C">
        <w:rPr>
          <w:rFonts w:cs="Arial"/>
          <w:sz w:val="18"/>
          <w:szCs w:val="18"/>
          <w:lang w:val="el-GR"/>
        </w:rPr>
        <w:t xml:space="preserve"> </w:t>
      </w:r>
      <w:r w:rsidRPr="00ED336C">
        <w:rPr>
          <w:rFonts w:cs="Arial"/>
          <w:sz w:val="18"/>
          <w:szCs w:val="18"/>
        </w:rPr>
        <w:t>white</w:t>
      </w:r>
      <w:r w:rsidRPr="00ED336C">
        <w:rPr>
          <w:rFonts w:cs="Arial"/>
          <w:sz w:val="18"/>
          <w:szCs w:val="18"/>
          <w:lang w:val="el-GR"/>
        </w:rPr>
        <w:t xml:space="preserve"> </w:t>
      </w:r>
      <w:r w:rsidRPr="00ED336C">
        <w:rPr>
          <w:rFonts w:cs="Arial"/>
          <w:sz w:val="18"/>
          <w:szCs w:val="18"/>
        </w:rPr>
        <w:t>LED</w:t>
      </w:r>
      <w:r w:rsidRPr="00ED336C">
        <w:rPr>
          <w:rFonts w:cs="Arial"/>
          <w:sz w:val="18"/>
          <w:szCs w:val="18"/>
          <w:lang w:val="el-GR"/>
        </w:rPr>
        <w:t xml:space="preserve">, χρήση 3 καναλιών για την ενεργοποίηση ενός φωτιστικού </w:t>
      </w:r>
      <w:r w:rsidRPr="00ED336C">
        <w:rPr>
          <w:rFonts w:cs="Arial"/>
          <w:sz w:val="18"/>
          <w:szCs w:val="18"/>
        </w:rPr>
        <w:t>RGB</w:t>
      </w:r>
      <w:r w:rsidRPr="00ED336C">
        <w:rPr>
          <w:rFonts w:cs="Arial"/>
          <w:sz w:val="18"/>
          <w:szCs w:val="18"/>
          <w:lang w:val="el-GR"/>
        </w:rPr>
        <w:t xml:space="preserve"> </w:t>
      </w:r>
      <w:r w:rsidRPr="00ED336C">
        <w:rPr>
          <w:rFonts w:cs="Arial"/>
          <w:sz w:val="18"/>
          <w:szCs w:val="18"/>
        </w:rPr>
        <w:t>LED</w:t>
      </w:r>
      <w:r w:rsidRPr="00ED336C">
        <w:rPr>
          <w:rFonts w:cs="Arial"/>
          <w:sz w:val="18"/>
          <w:szCs w:val="18"/>
          <w:lang w:val="el-GR"/>
        </w:rPr>
        <w:t xml:space="preserve"> και χρήση 4 καναλιών για την ενεργοποίηση ενός φωτιστικού </w:t>
      </w:r>
      <w:r w:rsidRPr="00ED336C">
        <w:rPr>
          <w:rFonts w:cs="Arial"/>
          <w:sz w:val="18"/>
          <w:szCs w:val="18"/>
        </w:rPr>
        <w:t>RGBW</w:t>
      </w:r>
      <w:r w:rsidRPr="00ED336C">
        <w:rPr>
          <w:rFonts w:cs="Arial"/>
          <w:sz w:val="18"/>
          <w:szCs w:val="18"/>
          <w:lang w:val="el-GR"/>
        </w:rPr>
        <w:t xml:space="preserve"> </w:t>
      </w:r>
      <w:r w:rsidRPr="00ED336C">
        <w:rPr>
          <w:rFonts w:cs="Arial"/>
          <w:sz w:val="18"/>
          <w:szCs w:val="18"/>
        </w:rPr>
        <w:t>LED</w:t>
      </w:r>
    </w:p>
    <w:p w14:paraId="5680F6A3" w14:textId="77777777" w:rsidR="000C67EA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Cs w:val="20"/>
          <w:lang w:val="el-GR"/>
        </w:rPr>
      </w:pPr>
      <w:r w:rsidRPr="00ED336C">
        <w:rPr>
          <w:rFonts w:cs="Arial"/>
          <w:sz w:val="18"/>
          <w:szCs w:val="18"/>
          <w:lang w:val="el-GR"/>
        </w:rPr>
        <w:t xml:space="preserve">Δυνατότητα ρύθμισης ταχύτητας </w:t>
      </w:r>
      <w:r w:rsidRPr="00ED336C">
        <w:rPr>
          <w:rFonts w:cs="Arial"/>
          <w:sz w:val="18"/>
          <w:szCs w:val="18"/>
        </w:rPr>
        <w:t>dimming</w:t>
      </w:r>
      <w:r w:rsidRPr="00ED336C">
        <w:rPr>
          <w:rFonts w:cs="Arial"/>
          <w:sz w:val="18"/>
          <w:szCs w:val="18"/>
          <w:lang w:val="el-GR"/>
        </w:rPr>
        <w:t>, χρονοκαθυστέρησης, διαδοχής και σεναρίων λειτουργίας/χρωμάτων</w:t>
      </w:r>
    </w:p>
    <w:p w14:paraId="2C82BC22" w14:textId="77777777" w:rsidR="000C67EA" w:rsidRPr="008C0BA6" w:rsidRDefault="000C67EA" w:rsidP="000C67EA">
      <w:pPr>
        <w:jc w:val="both"/>
        <w:rPr>
          <w:rFonts w:cs="Arial"/>
          <w:szCs w:val="20"/>
          <w:lang w:val="el-GR"/>
        </w:rPr>
      </w:pPr>
    </w:p>
    <w:p w14:paraId="2E7833ED" w14:textId="77777777" w:rsidR="000C67EA" w:rsidRPr="009863CE" w:rsidRDefault="000C67EA" w:rsidP="000C67EA">
      <w:pPr>
        <w:jc w:val="both"/>
        <w:rPr>
          <w:rFonts w:cs="Arial"/>
          <w:lang w:val="el-GR"/>
        </w:rPr>
      </w:pPr>
      <w:r>
        <w:rPr>
          <w:rFonts w:cs="Arial"/>
          <w:lang w:val="el-GR"/>
        </w:rPr>
        <w:t>Τεχνικά</w:t>
      </w:r>
      <w:r w:rsidRPr="00353F9D">
        <w:rPr>
          <w:rFonts w:cs="Arial"/>
        </w:rPr>
        <w:t xml:space="preserve"> </w:t>
      </w:r>
      <w:r>
        <w:rPr>
          <w:rFonts w:cs="Arial"/>
          <w:lang w:val="el-GR"/>
        </w:rPr>
        <w:t>χαρακτηριστικά</w:t>
      </w:r>
      <w:r w:rsidRPr="00353F9D">
        <w:rPr>
          <w:rFonts w:cs="Arial"/>
        </w:rPr>
        <w:t>:</w:t>
      </w:r>
    </w:p>
    <w:p w14:paraId="546CE130" w14:textId="77777777" w:rsidR="000C67EA" w:rsidRDefault="000C67EA" w:rsidP="000C67EA">
      <w:pPr>
        <w:jc w:val="both"/>
        <w:rPr>
          <w:rFonts w:cs="Arial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0C67EA" w:rsidRPr="00C2461D" w14:paraId="5C118A39" w14:textId="77777777" w:rsidTr="00EF6469">
        <w:tc>
          <w:tcPr>
            <w:tcW w:w="4261" w:type="dxa"/>
            <w:shd w:val="clear" w:color="auto" w:fill="auto"/>
            <w:vAlign w:val="center"/>
          </w:tcPr>
          <w:p w14:paraId="7007E353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9A8CEC6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12 … 24 V DC μέσω εξωτερικού τροφοδοτικού</w:t>
            </w:r>
          </w:p>
        </w:tc>
      </w:tr>
      <w:tr w:rsidR="000C67EA" w:rsidRPr="00B95415" w14:paraId="7CAD960D" w14:textId="77777777" w:rsidTr="00EF6469">
        <w:tc>
          <w:tcPr>
            <w:tcW w:w="4261" w:type="dxa"/>
            <w:shd w:val="clear" w:color="auto" w:fill="auto"/>
            <w:vAlign w:val="center"/>
          </w:tcPr>
          <w:p w14:paraId="27F09622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Κανάλια εξόδου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3BC5FA1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4 x 2</w:t>
            </w:r>
            <w:r>
              <w:rPr>
                <w:rFonts w:cs="Arial"/>
                <w:sz w:val="18"/>
                <w:szCs w:val="18"/>
                <w:lang w:val="el-GR"/>
              </w:rPr>
              <w:t>,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>5 A (10 A max.)</w:t>
            </w:r>
          </w:p>
        </w:tc>
      </w:tr>
      <w:tr w:rsidR="000C67EA" w:rsidRPr="00B95415" w14:paraId="4C15B127" w14:textId="77777777" w:rsidTr="00EF6469">
        <w:trPr>
          <w:trHeight w:val="77"/>
        </w:trPr>
        <w:tc>
          <w:tcPr>
            <w:tcW w:w="4261" w:type="dxa"/>
            <w:shd w:val="clear" w:color="auto" w:fill="auto"/>
            <w:vAlign w:val="center"/>
          </w:tcPr>
          <w:p w14:paraId="2A626683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Προστασίες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C0377C0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Υπερφόρτιση και υπερθέρμανση</w:t>
            </w:r>
          </w:p>
        </w:tc>
      </w:tr>
      <w:tr w:rsidR="000C67EA" w:rsidRPr="009B725E" w14:paraId="7E0D49EB" w14:textId="77777777" w:rsidTr="00EF6469">
        <w:tc>
          <w:tcPr>
            <w:tcW w:w="4261" w:type="dxa"/>
            <w:shd w:val="clear" w:color="auto" w:fill="auto"/>
            <w:vAlign w:val="center"/>
          </w:tcPr>
          <w:p w14:paraId="773A0C0B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8ECEAE6" w14:textId="77777777" w:rsidR="000C67EA" w:rsidRPr="00950E1C" w:rsidRDefault="000C67EA" w:rsidP="000C67EA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</w:rPr>
              <w:t>KNX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03FC386C" w14:textId="77777777" w:rsidR="000C67EA" w:rsidRPr="00950E1C" w:rsidRDefault="000C67EA" w:rsidP="000C67EA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</w:p>
        </w:tc>
      </w:tr>
      <w:tr w:rsidR="000C67EA" w:rsidRPr="009B725E" w14:paraId="6374DABE" w14:textId="77777777" w:rsidTr="00EF6469">
        <w:tc>
          <w:tcPr>
            <w:tcW w:w="4261" w:type="dxa"/>
            <w:shd w:val="clear" w:color="auto" w:fill="auto"/>
            <w:vAlign w:val="center"/>
          </w:tcPr>
          <w:p w14:paraId="5ED9AF89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Ενδεικτικά μπουτόν και LED στην πρόσοψη του τροφοδοτικού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02FFBA6" w14:textId="77777777" w:rsidR="000C67EA" w:rsidRPr="00950E1C" w:rsidRDefault="000C67EA" w:rsidP="000C67EA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Μπουτόν δοκιμής test</w:t>
            </w:r>
          </w:p>
          <w:p w14:paraId="2BD60A30" w14:textId="77777777" w:rsidR="000C67EA" w:rsidRPr="00950E1C" w:rsidRDefault="000C67EA" w:rsidP="000C67EA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Μπουτόν προγραμματισμού KNX</w:t>
            </w:r>
          </w:p>
          <w:p w14:paraId="4D51A914" w14:textId="77777777" w:rsidR="000C67EA" w:rsidRPr="00950E1C" w:rsidRDefault="000C67EA" w:rsidP="000C67EA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</w:rPr>
            </w:pPr>
            <w:r w:rsidRPr="00950E1C">
              <w:rPr>
                <w:rFonts w:cs="Arial"/>
                <w:sz w:val="18"/>
                <w:szCs w:val="18"/>
              </w:rPr>
              <w:t xml:space="preserve">Status LED 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>της</w:t>
            </w:r>
            <w:r w:rsidRPr="00950E1C">
              <w:rPr>
                <w:rFonts w:cs="Arial"/>
                <w:sz w:val="18"/>
                <w:szCs w:val="18"/>
              </w:rPr>
              <w:t xml:space="preserve"> 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>εξόδου</w:t>
            </w:r>
            <w:r w:rsidRPr="00950E1C">
              <w:rPr>
                <w:rFonts w:cs="Arial"/>
                <w:sz w:val="18"/>
                <w:szCs w:val="18"/>
              </w:rPr>
              <w:t xml:space="preserve"> 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>του</w:t>
            </w:r>
            <w:r w:rsidRPr="00950E1C">
              <w:rPr>
                <w:rFonts w:cs="Arial"/>
                <w:sz w:val="18"/>
                <w:szCs w:val="18"/>
              </w:rPr>
              <w:t xml:space="preserve"> dimmer (RGBW - LED channel)</w:t>
            </w:r>
          </w:p>
          <w:p w14:paraId="50D055B5" w14:textId="77777777" w:rsidR="000C67EA" w:rsidRPr="00950E1C" w:rsidRDefault="000C67EA" w:rsidP="000C67EA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Status LED (πράσινο = OK, κόκκινο = σφάλμα)</w:t>
            </w:r>
          </w:p>
        </w:tc>
      </w:tr>
      <w:tr w:rsidR="000C67EA" w:rsidRPr="00C2461D" w14:paraId="641CE0F9" w14:textId="77777777" w:rsidTr="00EF6469">
        <w:tc>
          <w:tcPr>
            <w:tcW w:w="4261" w:type="dxa"/>
            <w:shd w:val="clear" w:color="auto" w:fill="auto"/>
            <w:vAlign w:val="center"/>
          </w:tcPr>
          <w:p w14:paraId="14F88AA3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DEB3A00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0C67EA" w:rsidRPr="009B725E" w14:paraId="7AF96165" w14:textId="77777777" w:rsidTr="00EF6469">
        <w:tc>
          <w:tcPr>
            <w:tcW w:w="4261" w:type="dxa"/>
            <w:shd w:val="clear" w:color="auto" w:fill="auto"/>
            <w:vAlign w:val="center"/>
          </w:tcPr>
          <w:p w14:paraId="42EF9B88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D2E7988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Επίτοιχα</w:t>
            </w:r>
          </w:p>
        </w:tc>
      </w:tr>
      <w:tr w:rsidR="000C67EA" w:rsidRPr="009B725E" w14:paraId="0480339C" w14:textId="77777777" w:rsidTr="00EF6469">
        <w:tc>
          <w:tcPr>
            <w:tcW w:w="4261" w:type="dxa"/>
            <w:shd w:val="clear" w:color="auto" w:fill="auto"/>
            <w:vAlign w:val="center"/>
          </w:tcPr>
          <w:p w14:paraId="4C1A5DCC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Διαστάσεις (Υ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Π </w:t>
            </w:r>
            <w:r>
              <w:rPr>
                <w:rFonts w:cs="Arial"/>
                <w:sz w:val="18"/>
                <w:szCs w:val="18"/>
              </w:rPr>
              <w:t>x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>Β)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A8D2990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95 x 33 x 53 mm</w:t>
            </w:r>
          </w:p>
        </w:tc>
      </w:tr>
      <w:tr w:rsidR="000C67EA" w:rsidRPr="009B725E" w14:paraId="1E4A6E00" w14:textId="77777777" w:rsidTr="00EF6469">
        <w:tc>
          <w:tcPr>
            <w:tcW w:w="4261" w:type="dxa"/>
            <w:shd w:val="clear" w:color="auto" w:fill="auto"/>
            <w:vAlign w:val="center"/>
          </w:tcPr>
          <w:p w14:paraId="4548A749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F467D87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</w:tbl>
    <w:p w14:paraId="286AB431" w14:textId="77777777" w:rsidR="000C67EA" w:rsidRPr="0082275B" w:rsidRDefault="000C67EA" w:rsidP="000C67EA">
      <w:pPr>
        <w:jc w:val="both"/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208F8C80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9A034A">
        <w:rPr>
          <w:rFonts w:cs="Arial"/>
          <w:szCs w:val="20"/>
          <w:lang w:val="el-GR"/>
        </w:rPr>
        <w:t xml:space="preserve">Ο προμηθευτής των </w:t>
      </w:r>
      <w:r w:rsidRPr="00440F44">
        <w:rPr>
          <w:rFonts w:cs="Arial"/>
          <w:szCs w:val="20"/>
          <w:lang w:val="el-GR"/>
        </w:rPr>
        <w:t xml:space="preserve">Dimmer-LED RGB </w:t>
      </w:r>
      <w:r>
        <w:rPr>
          <w:rFonts w:cs="Arial"/>
          <w:szCs w:val="20"/>
          <w:lang w:val="el-GR"/>
        </w:rPr>
        <w:t>KNX</w:t>
      </w:r>
      <w:r w:rsidRPr="009A034A">
        <w:rPr>
          <w:rFonts w:cs="Arial"/>
          <w:szCs w:val="20"/>
          <w:lang w:val="el-GR"/>
        </w:rPr>
        <w:t xml:space="preserve">,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9A034A">
        <w:rPr>
          <w:rFonts w:cs="Arial"/>
          <w:szCs w:val="20"/>
        </w:rPr>
        <w:t>ISO</w:t>
      </w:r>
      <w:r w:rsidRPr="009A034A">
        <w:rPr>
          <w:rFonts w:cs="Arial"/>
          <w:szCs w:val="20"/>
          <w:lang w:val="el-GR"/>
        </w:rPr>
        <w:t xml:space="preserve"> 9001 η οποία παρέχεται από ανεξάρτητο πιστοποιημένο φορέα. Οι συσκευές θα πρέπει να συνοδεύονται από δήλωση συμμόρφωσης </w:t>
      </w:r>
      <w:r w:rsidRPr="009A034A">
        <w:rPr>
          <w:rFonts w:cs="Arial"/>
          <w:szCs w:val="20"/>
        </w:rPr>
        <w:t>CE</w:t>
      </w:r>
      <w:r w:rsidRPr="009A034A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3E0DD607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33D8A7FB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890933">
        <w:rPr>
          <w:rFonts w:cs="Arial"/>
          <w:szCs w:val="20"/>
          <w:lang w:val="el-GR"/>
        </w:rPr>
        <w:t>Ενδεικτικός τύπος</w:t>
      </w:r>
      <w:r>
        <w:rPr>
          <w:rFonts w:cs="Arial"/>
          <w:szCs w:val="20"/>
        </w:rPr>
        <w:t xml:space="preserve">: ABB </w:t>
      </w:r>
      <w:r w:rsidRPr="00890933">
        <w:rPr>
          <w:rFonts w:cs="Arial"/>
          <w:szCs w:val="20"/>
          <w:lang w:val="el-GR"/>
        </w:rPr>
        <w:t>6155/30-500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el-GR"/>
        </w:rPr>
        <w:t>ή ισοδύναμος</w:t>
      </w:r>
    </w:p>
    <w:p w14:paraId="729ACF20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3808FF6D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4C3BDBBA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2F695453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76D4C140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5B06B0EE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2ABE7DE4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68F06F17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6AE2A855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1460C310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5F27EBCA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198DA051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694C0789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722AC6F8" w14:textId="77777777" w:rsidR="000C67EA" w:rsidRDefault="000C67EA" w:rsidP="000C67EA">
      <w:pPr>
        <w:pStyle w:val="Heading1"/>
      </w:pPr>
      <w:bookmarkStart w:id="8" w:name="_Toc489280707"/>
      <w:r w:rsidRPr="00B46019">
        <w:t>Dimmer-LED RGB σταθερής καμπύλης με ενσωματωμένο τροφοδοτικό, 1-4gang, KNX</w:t>
      </w:r>
      <w:bookmarkEnd w:id="8"/>
    </w:p>
    <w:p w14:paraId="6E201320" w14:textId="77777777" w:rsidR="000C67EA" w:rsidRPr="00E3120A" w:rsidRDefault="000C67EA" w:rsidP="000C67EA">
      <w:pPr>
        <w:jc w:val="both"/>
        <w:rPr>
          <w:rFonts w:cs="Arial"/>
          <w:lang w:val="el-GR"/>
        </w:rPr>
      </w:pPr>
    </w:p>
    <w:p w14:paraId="5F8A965A" w14:textId="77777777" w:rsidR="000C67EA" w:rsidRPr="00821B7D" w:rsidRDefault="000C67EA" w:rsidP="000C67EA">
      <w:pPr>
        <w:jc w:val="both"/>
        <w:rPr>
          <w:rFonts w:cs="Arial"/>
          <w:szCs w:val="20"/>
          <w:lang w:val="el-GR"/>
        </w:rPr>
      </w:pPr>
      <w:r w:rsidRPr="009A034A">
        <w:rPr>
          <w:rFonts w:cs="Arial"/>
          <w:szCs w:val="20"/>
          <w:lang w:val="el-GR"/>
        </w:rPr>
        <w:t xml:space="preserve">Η συσκευή </w:t>
      </w:r>
      <w:r>
        <w:rPr>
          <w:rFonts w:cs="Arial"/>
          <w:szCs w:val="20"/>
          <w:lang w:val="el-GR"/>
        </w:rPr>
        <w:t xml:space="preserve">αυτή θα χρησιμοποιηθεί για τον έλεγχο λαμπτήρων </w:t>
      </w:r>
      <w:r>
        <w:rPr>
          <w:rFonts w:cs="Arial"/>
          <w:szCs w:val="20"/>
        </w:rPr>
        <w:t>LED</w:t>
      </w:r>
      <w:r>
        <w:rPr>
          <w:rFonts w:cs="Arial"/>
          <w:szCs w:val="20"/>
          <w:lang w:val="el-GR"/>
        </w:rPr>
        <w:t xml:space="preserve">, λαμπτήρων </w:t>
      </w:r>
      <w:r w:rsidRPr="008B69C5">
        <w:rPr>
          <w:rFonts w:cs="Arial"/>
          <w:szCs w:val="20"/>
          <w:lang w:val="el-GR"/>
        </w:rPr>
        <w:t>RGB ή RGBWLEDs</w:t>
      </w:r>
      <w:r>
        <w:rPr>
          <w:rFonts w:cs="Arial"/>
          <w:szCs w:val="20"/>
          <w:lang w:val="el-GR"/>
        </w:rPr>
        <w:t xml:space="preserve"> και θα διαθέτει ενσωματωμένο τροφοδοτικό. </w:t>
      </w:r>
      <w:r w:rsidRPr="00DC6EFA">
        <w:rPr>
          <w:rFonts w:cs="Arial"/>
          <w:szCs w:val="20"/>
          <w:lang w:val="el-GR"/>
        </w:rPr>
        <w:t xml:space="preserve">Οι συσκευές αυτές θα είναι κατάλληλες για </w:t>
      </w:r>
      <w:r>
        <w:rPr>
          <w:rFonts w:cs="Arial"/>
          <w:szCs w:val="20"/>
          <w:lang w:val="el-GR"/>
        </w:rPr>
        <w:t>επίτοιχη τοποθέτηση</w:t>
      </w:r>
      <w:r w:rsidRPr="00DC6EFA">
        <w:rPr>
          <w:rFonts w:cs="Arial"/>
          <w:szCs w:val="20"/>
          <w:lang w:val="el-GR"/>
        </w:rPr>
        <w:t>, θα είναι πιστοποιημένες κατά ΚΝΧ και θα φέρουν τις κατάλληλες σημάνσεις.</w:t>
      </w:r>
    </w:p>
    <w:p w14:paraId="62B6F1E8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1F6B2ABF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48012A">
        <w:rPr>
          <w:rFonts w:cs="Arial"/>
          <w:szCs w:val="20"/>
          <w:lang w:val="el-GR"/>
        </w:rPr>
        <w:t xml:space="preserve">Οι </w:t>
      </w:r>
      <w:r>
        <w:rPr>
          <w:rFonts w:cs="Arial"/>
          <w:szCs w:val="20"/>
          <w:lang w:val="el-GR"/>
        </w:rPr>
        <w:t xml:space="preserve">ελεγκτές φωτεινότητας </w:t>
      </w:r>
      <w:r>
        <w:rPr>
          <w:rFonts w:cs="Arial"/>
          <w:szCs w:val="20"/>
        </w:rPr>
        <w:t>KNX</w:t>
      </w:r>
      <w:r w:rsidRPr="0048012A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  <w:lang w:val="el-GR"/>
        </w:rPr>
        <w:t xml:space="preserve">ράγας, </w:t>
      </w:r>
      <w:r w:rsidRPr="0048012A">
        <w:rPr>
          <w:rFonts w:cs="Arial"/>
          <w:szCs w:val="20"/>
          <w:lang w:val="el-GR"/>
        </w:rPr>
        <w:t>θα πρέπει να διαθέτουν τα κάτωθι χαρακτηριστικά:</w:t>
      </w:r>
    </w:p>
    <w:p w14:paraId="6D53B694" w14:textId="77777777" w:rsidR="000C67EA" w:rsidRPr="00436403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</w:rPr>
      </w:pPr>
      <w:r w:rsidRPr="00436403">
        <w:rPr>
          <w:rFonts w:cs="Arial"/>
          <w:sz w:val="18"/>
          <w:szCs w:val="18"/>
          <w:lang w:val="el-GR"/>
        </w:rPr>
        <w:t>Λειτουργίες</w:t>
      </w:r>
      <w:r w:rsidRPr="00436403">
        <w:rPr>
          <w:rFonts w:cs="Arial"/>
          <w:sz w:val="18"/>
          <w:szCs w:val="18"/>
        </w:rPr>
        <w:t xml:space="preserve">: Switching, dimming, </w:t>
      </w:r>
      <w:proofErr w:type="spellStart"/>
      <w:r w:rsidRPr="00436403">
        <w:rPr>
          <w:rFonts w:cs="Arial"/>
          <w:sz w:val="18"/>
          <w:szCs w:val="18"/>
        </w:rPr>
        <w:t>colour</w:t>
      </w:r>
      <w:proofErr w:type="spellEnd"/>
      <w:r w:rsidRPr="00436403">
        <w:rPr>
          <w:rFonts w:cs="Arial"/>
          <w:sz w:val="18"/>
          <w:szCs w:val="18"/>
        </w:rPr>
        <w:t xml:space="preserve"> cycle, </w:t>
      </w:r>
      <w:r w:rsidRPr="00436403">
        <w:rPr>
          <w:rFonts w:cs="Arial"/>
          <w:sz w:val="18"/>
          <w:szCs w:val="18"/>
          <w:lang w:val="el-GR"/>
        </w:rPr>
        <w:t>διαδοχής</w:t>
      </w:r>
      <w:r w:rsidRPr="00436403">
        <w:rPr>
          <w:rFonts w:cs="Arial"/>
          <w:sz w:val="18"/>
          <w:szCs w:val="18"/>
        </w:rPr>
        <w:t xml:space="preserve">, </w:t>
      </w:r>
      <w:r w:rsidRPr="00436403">
        <w:rPr>
          <w:rFonts w:cs="Arial"/>
          <w:sz w:val="18"/>
          <w:szCs w:val="18"/>
          <w:lang w:val="el-GR"/>
        </w:rPr>
        <w:t>σεναρίων</w:t>
      </w:r>
      <w:r w:rsidRPr="00436403">
        <w:rPr>
          <w:rFonts w:cs="Arial"/>
          <w:sz w:val="18"/>
          <w:szCs w:val="18"/>
        </w:rPr>
        <w:t xml:space="preserve">, flashing </w:t>
      </w:r>
    </w:p>
    <w:p w14:paraId="3F9039C3" w14:textId="77777777" w:rsidR="000C67EA" w:rsidRPr="00436403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436403">
        <w:rPr>
          <w:rFonts w:cs="Arial"/>
          <w:sz w:val="18"/>
          <w:szCs w:val="18"/>
          <w:lang w:val="el-GR"/>
        </w:rPr>
        <w:t xml:space="preserve">Δυνατότητα γκρουπαρίσματος των 4 καναλιών εξόδου και λειτουργία </w:t>
      </w:r>
      <w:r w:rsidRPr="00436403">
        <w:rPr>
          <w:rFonts w:cs="Arial"/>
          <w:sz w:val="18"/>
          <w:szCs w:val="18"/>
        </w:rPr>
        <w:t>Master</w:t>
      </w:r>
      <w:r w:rsidRPr="00436403">
        <w:rPr>
          <w:rFonts w:cs="Arial"/>
          <w:sz w:val="18"/>
          <w:szCs w:val="18"/>
          <w:lang w:val="el-GR"/>
        </w:rPr>
        <w:t>/</w:t>
      </w:r>
      <w:r w:rsidRPr="00436403">
        <w:rPr>
          <w:rFonts w:cs="Arial"/>
          <w:sz w:val="18"/>
          <w:szCs w:val="18"/>
        </w:rPr>
        <w:t>Slave</w:t>
      </w:r>
    </w:p>
    <w:p w14:paraId="1B04BA32" w14:textId="77777777" w:rsidR="000C67EA" w:rsidRPr="00436403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436403">
        <w:rPr>
          <w:rFonts w:cs="Arial"/>
          <w:sz w:val="18"/>
          <w:szCs w:val="18"/>
          <w:lang w:val="el-GR"/>
        </w:rPr>
        <w:t xml:space="preserve">Χρήση των 2 </w:t>
      </w:r>
      <w:r w:rsidRPr="00436403">
        <w:rPr>
          <w:rFonts w:cs="Arial"/>
          <w:sz w:val="18"/>
          <w:szCs w:val="18"/>
        </w:rPr>
        <w:t>x</w:t>
      </w:r>
      <w:r w:rsidRPr="00436403">
        <w:rPr>
          <w:rFonts w:cs="Arial"/>
          <w:sz w:val="18"/>
          <w:szCs w:val="18"/>
          <w:lang w:val="el-GR"/>
        </w:rPr>
        <w:t xml:space="preserve"> 2 καναλιών για την ενεργοποίηση φωτιστικών </w:t>
      </w:r>
      <w:r w:rsidRPr="00436403">
        <w:rPr>
          <w:rFonts w:cs="Arial"/>
          <w:sz w:val="18"/>
          <w:szCs w:val="18"/>
        </w:rPr>
        <w:t>warm</w:t>
      </w:r>
      <w:r w:rsidRPr="00436403">
        <w:rPr>
          <w:rFonts w:cs="Arial"/>
          <w:sz w:val="18"/>
          <w:szCs w:val="18"/>
          <w:lang w:val="el-GR"/>
        </w:rPr>
        <w:t>/</w:t>
      </w:r>
      <w:r w:rsidRPr="00436403">
        <w:rPr>
          <w:rFonts w:cs="Arial"/>
          <w:sz w:val="18"/>
          <w:szCs w:val="18"/>
        </w:rPr>
        <w:t>cold</w:t>
      </w:r>
      <w:r w:rsidRPr="00436403">
        <w:rPr>
          <w:rFonts w:cs="Arial"/>
          <w:sz w:val="18"/>
          <w:szCs w:val="18"/>
          <w:lang w:val="el-GR"/>
        </w:rPr>
        <w:t xml:space="preserve"> </w:t>
      </w:r>
      <w:r w:rsidRPr="00436403">
        <w:rPr>
          <w:rFonts w:cs="Arial"/>
          <w:sz w:val="18"/>
          <w:szCs w:val="18"/>
        </w:rPr>
        <w:t>white</w:t>
      </w:r>
      <w:r w:rsidRPr="00436403">
        <w:rPr>
          <w:rFonts w:cs="Arial"/>
          <w:sz w:val="18"/>
          <w:szCs w:val="18"/>
          <w:lang w:val="el-GR"/>
        </w:rPr>
        <w:t xml:space="preserve"> </w:t>
      </w:r>
      <w:r w:rsidRPr="00436403">
        <w:rPr>
          <w:rFonts w:cs="Arial"/>
          <w:sz w:val="18"/>
          <w:szCs w:val="18"/>
        </w:rPr>
        <w:t>LED</w:t>
      </w:r>
      <w:r w:rsidRPr="00436403">
        <w:rPr>
          <w:rFonts w:cs="Arial"/>
          <w:sz w:val="18"/>
          <w:szCs w:val="18"/>
          <w:lang w:val="el-GR"/>
        </w:rPr>
        <w:t xml:space="preserve">, χρήση 3 καναλιών για την ενεργοποίηση ενός φωτιστικού </w:t>
      </w:r>
      <w:r w:rsidRPr="00436403">
        <w:rPr>
          <w:rFonts w:cs="Arial"/>
          <w:sz w:val="18"/>
          <w:szCs w:val="18"/>
        </w:rPr>
        <w:t>RGB</w:t>
      </w:r>
      <w:r w:rsidRPr="00436403">
        <w:rPr>
          <w:rFonts w:cs="Arial"/>
          <w:sz w:val="18"/>
          <w:szCs w:val="18"/>
          <w:lang w:val="el-GR"/>
        </w:rPr>
        <w:t xml:space="preserve"> </w:t>
      </w:r>
      <w:r w:rsidRPr="00436403">
        <w:rPr>
          <w:rFonts w:cs="Arial"/>
          <w:sz w:val="18"/>
          <w:szCs w:val="18"/>
        </w:rPr>
        <w:t>LED</w:t>
      </w:r>
      <w:r w:rsidRPr="00436403">
        <w:rPr>
          <w:rFonts w:cs="Arial"/>
          <w:sz w:val="18"/>
          <w:szCs w:val="18"/>
          <w:lang w:val="el-GR"/>
        </w:rPr>
        <w:t xml:space="preserve"> και χρήση 4 καναλιών για την ενεργοποίηση ενός φωτιστικού </w:t>
      </w:r>
      <w:r w:rsidRPr="00436403">
        <w:rPr>
          <w:rFonts w:cs="Arial"/>
          <w:sz w:val="18"/>
          <w:szCs w:val="18"/>
        </w:rPr>
        <w:t>RGBW</w:t>
      </w:r>
      <w:r w:rsidRPr="00436403">
        <w:rPr>
          <w:rFonts w:cs="Arial"/>
          <w:sz w:val="18"/>
          <w:szCs w:val="18"/>
          <w:lang w:val="el-GR"/>
        </w:rPr>
        <w:t xml:space="preserve"> </w:t>
      </w:r>
      <w:r w:rsidRPr="00436403">
        <w:rPr>
          <w:rFonts w:cs="Arial"/>
          <w:sz w:val="18"/>
          <w:szCs w:val="18"/>
        </w:rPr>
        <w:t>LED</w:t>
      </w:r>
    </w:p>
    <w:p w14:paraId="1F67C72A" w14:textId="77777777" w:rsidR="000C67EA" w:rsidRPr="00436403" w:rsidRDefault="000C67EA" w:rsidP="000C67EA">
      <w:pPr>
        <w:numPr>
          <w:ilvl w:val="0"/>
          <w:numId w:val="37"/>
        </w:numPr>
        <w:kinsoku/>
        <w:overflowPunct/>
        <w:autoSpaceDE/>
        <w:autoSpaceDN/>
        <w:spacing w:line="240" w:lineRule="auto"/>
        <w:jc w:val="both"/>
        <w:rPr>
          <w:rFonts w:cs="Arial"/>
          <w:sz w:val="18"/>
          <w:szCs w:val="18"/>
          <w:lang w:val="el-GR"/>
        </w:rPr>
      </w:pPr>
      <w:r w:rsidRPr="00436403">
        <w:rPr>
          <w:rFonts w:cs="Arial"/>
          <w:sz w:val="18"/>
          <w:szCs w:val="18"/>
          <w:lang w:val="el-GR"/>
        </w:rPr>
        <w:t xml:space="preserve">Δυνατότητα ρύθμισης ταχύτητας </w:t>
      </w:r>
      <w:r w:rsidRPr="00436403">
        <w:rPr>
          <w:rFonts w:cs="Arial"/>
          <w:sz w:val="18"/>
          <w:szCs w:val="18"/>
        </w:rPr>
        <w:t>dimming</w:t>
      </w:r>
      <w:r w:rsidRPr="00436403">
        <w:rPr>
          <w:rFonts w:cs="Arial"/>
          <w:sz w:val="18"/>
          <w:szCs w:val="18"/>
          <w:lang w:val="el-GR"/>
        </w:rPr>
        <w:t>, χρονοκαθυστέρησης, διαδοχής και σεναρίων λειτουργίας/χρωμάτων</w:t>
      </w:r>
    </w:p>
    <w:p w14:paraId="6B50562B" w14:textId="77777777" w:rsidR="000C67EA" w:rsidRPr="008C0BA6" w:rsidRDefault="000C67EA" w:rsidP="000C67EA">
      <w:pPr>
        <w:jc w:val="both"/>
        <w:rPr>
          <w:rFonts w:cs="Arial"/>
          <w:szCs w:val="20"/>
          <w:lang w:val="el-GR"/>
        </w:rPr>
      </w:pPr>
    </w:p>
    <w:p w14:paraId="0406AD81" w14:textId="77777777" w:rsidR="000C67EA" w:rsidRPr="009863CE" w:rsidRDefault="000C67EA" w:rsidP="000C67EA">
      <w:pPr>
        <w:jc w:val="both"/>
        <w:rPr>
          <w:rFonts w:cs="Arial"/>
          <w:lang w:val="el-GR"/>
        </w:rPr>
      </w:pPr>
      <w:r>
        <w:rPr>
          <w:rFonts w:cs="Arial"/>
          <w:lang w:val="el-GR"/>
        </w:rPr>
        <w:t>Τεχνικά</w:t>
      </w:r>
      <w:r w:rsidRPr="00353F9D">
        <w:rPr>
          <w:rFonts w:cs="Arial"/>
        </w:rPr>
        <w:t xml:space="preserve"> </w:t>
      </w:r>
      <w:r>
        <w:rPr>
          <w:rFonts w:cs="Arial"/>
          <w:lang w:val="el-GR"/>
        </w:rPr>
        <w:t>χαρακτηριστικά</w:t>
      </w:r>
      <w:r w:rsidRPr="00353F9D">
        <w:rPr>
          <w:rFonts w:cs="Arial"/>
        </w:rPr>
        <w:t>:</w:t>
      </w:r>
    </w:p>
    <w:p w14:paraId="0F3AE756" w14:textId="77777777" w:rsidR="000C67EA" w:rsidRDefault="000C67EA" w:rsidP="000C67EA">
      <w:pPr>
        <w:jc w:val="both"/>
        <w:rPr>
          <w:rFonts w:cs="Arial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0C67EA" w:rsidRPr="00B95415" w14:paraId="78EDAA84" w14:textId="77777777" w:rsidTr="00EF6469">
        <w:tc>
          <w:tcPr>
            <w:tcW w:w="4261" w:type="dxa"/>
            <w:shd w:val="clear" w:color="auto" w:fill="auto"/>
            <w:vAlign w:val="center"/>
          </w:tcPr>
          <w:p w14:paraId="61C98DEE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C56CC70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 xml:space="preserve">220 … </w:t>
            </w:r>
            <w:r w:rsidRPr="00EF49F5">
              <w:rPr>
                <w:rFonts w:cs="Arial"/>
                <w:sz w:val="18"/>
                <w:szCs w:val="18"/>
                <w:lang w:val="el-GR"/>
              </w:rPr>
              <w:t>240 V AC, 60 Hz</w:t>
            </w:r>
          </w:p>
        </w:tc>
      </w:tr>
      <w:tr w:rsidR="000C67EA" w:rsidRPr="00B95415" w14:paraId="5C5BA5F8" w14:textId="77777777" w:rsidTr="00EF6469">
        <w:tc>
          <w:tcPr>
            <w:tcW w:w="4261" w:type="dxa"/>
            <w:shd w:val="clear" w:color="auto" w:fill="auto"/>
            <w:vAlign w:val="center"/>
          </w:tcPr>
          <w:p w14:paraId="50B3953E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Κατανάλωση ισχύος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4715F24" w14:textId="77777777" w:rsidR="000C67EA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417CAC">
              <w:rPr>
                <w:rFonts w:cs="Arial"/>
                <w:sz w:val="18"/>
                <w:szCs w:val="18"/>
                <w:lang w:val="el-GR"/>
              </w:rPr>
              <w:t>Max. 12 mA</w:t>
            </w:r>
          </w:p>
        </w:tc>
      </w:tr>
      <w:tr w:rsidR="000C67EA" w:rsidRPr="00B95415" w14:paraId="5DF7C18E" w14:textId="77777777" w:rsidTr="00EF6469">
        <w:tc>
          <w:tcPr>
            <w:tcW w:w="4261" w:type="dxa"/>
            <w:shd w:val="clear" w:color="auto" w:fill="auto"/>
            <w:vAlign w:val="center"/>
          </w:tcPr>
          <w:p w14:paraId="42FAF648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Τάση εξόδου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0C7042B" w14:textId="77777777" w:rsidR="000C67EA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417CAC">
              <w:rPr>
                <w:rFonts w:cs="Arial"/>
                <w:sz w:val="18"/>
                <w:szCs w:val="18"/>
                <w:lang w:val="el-GR"/>
              </w:rPr>
              <w:t>24 V DC (</w:t>
            </w:r>
            <w:r>
              <w:rPr>
                <w:rFonts w:cs="Arial"/>
                <w:sz w:val="18"/>
                <w:szCs w:val="18"/>
                <w:lang w:val="el-GR"/>
              </w:rPr>
              <w:t>σταθερή τάση)</w:t>
            </w:r>
          </w:p>
        </w:tc>
      </w:tr>
      <w:tr w:rsidR="000C67EA" w:rsidRPr="00B95415" w14:paraId="6C32EE94" w14:textId="77777777" w:rsidTr="00EF6469">
        <w:tc>
          <w:tcPr>
            <w:tcW w:w="4261" w:type="dxa"/>
            <w:shd w:val="clear" w:color="auto" w:fill="auto"/>
            <w:vAlign w:val="center"/>
          </w:tcPr>
          <w:p w14:paraId="04C95FEC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Κανάλια εξόδου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C719376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4 x </w:t>
            </w:r>
            <w:r>
              <w:rPr>
                <w:rFonts w:cs="Arial"/>
                <w:sz w:val="18"/>
                <w:szCs w:val="18"/>
                <w:lang w:val="el-GR"/>
              </w:rPr>
              <w:t>1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A (</w:t>
            </w:r>
            <w:r>
              <w:rPr>
                <w:rFonts w:cs="Arial"/>
                <w:sz w:val="18"/>
                <w:szCs w:val="18"/>
                <w:lang w:val="el-GR"/>
              </w:rPr>
              <w:t>4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A max.)</w:t>
            </w:r>
          </w:p>
        </w:tc>
      </w:tr>
      <w:tr w:rsidR="000C67EA" w:rsidRPr="00B95415" w14:paraId="1B2A7F0B" w14:textId="77777777" w:rsidTr="00EF6469">
        <w:trPr>
          <w:trHeight w:val="77"/>
        </w:trPr>
        <w:tc>
          <w:tcPr>
            <w:tcW w:w="4261" w:type="dxa"/>
            <w:shd w:val="clear" w:color="auto" w:fill="auto"/>
            <w:vAlign w:val="center"/>
          </w:tcPr>
          <w:p w14:paraId="78F7A65D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Προστασίες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FB62EB4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Υπερφόρτιση και υπερθέρμανση</w:t>
            </w:r>
          </w:p>
        </w:tc>
      </w:tr>
      <w:tr w:rsidR="000C67EA" w:rsidRPr="009B725E" w14:paraId="32B2AAAF" w14:textId="77777777" w:rsidTr="00EF6469">
        <w:tc>
          <w:tcPr>
            <w:tcW w:w="4261" w:type="dxa"/>
            <w:shd w:val="clear" w:color="auto" w:fill="auto"/>
            <w:vAlign w:val="center"/>
          </w:tcPr>
          <w:p w14:paraId="48587FB2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6279A12" w14:textId="77777777" w:rsidR="000C67EA" w:rsidRPr="00950E1C" w:rsidRDefault="000C67EA" w:rsidP="000C67EA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</w:rPr>
              <w:t>KNX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384E662D" w14:textId="77777777" w:rsidR="000C67EA" w:rsidRPr="00950E1C" w:rsidRDefault="000C67EA" w:rsidP="000C67EA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</w:p>
        </w:tc>
      </w:tr>
      <w:tr w:rsidR="000C67EA" w:rsidRPr="009B725E" w14:paraId="36194C34" w14:textId="77777777" w:rsidTr="00EF6469">
        <w:tc>
          <w:tcPr>
            <w:tcW w:w="4261" w:type="dxa"/>
            <w:shd w:val="clear" w:color="auto" w:fill="auto"/>
            <w:vAlign w:val="center"/>
          </w:tcPr>
          <w:p w14:paraId="0B4AC95A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Ενδεικτικά μπουτόν και LED στην πρόσοψη του τροφοδοτικού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F1B4A00" w14:textId="77777777" w:rsidR="000C67EA" w:rsidRPr="00950E1C" w:rsidRDefault="000C67EA" w:rsidP="000C67EA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Μπουτόν δοκιμής test</w:t>
            </w:r>
          </w:p>
          <w:p w14:paraId="64F2C6B4" w14:textId="77777777" w:rsidR="000C67EA" w:rsidRPr="00950E1C" w:rsidRDefault="000C67EA" w:rsidP="000C67EA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Μπουτόν προγραμματισμού KNX</w:t>
            </w:r>
          </w:p>
          <w:p w14:paraId="50BDC606" w14:textId="77777777" w:rsidR="000C67EA" w:rsidRPr="00950E1C" w:rsidRDefault="000C67EA" w:rsidP="000C67EA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</w:rPr>
            </w:pPr>
            <w:r w:rsidRPr="00950E1C">
              <w:rPr>
                <w:rFonts w:cs="Arial"/>
                <w:sz w:val="18"/>
                <w:szCs w:val="18"/>
              </w:rPr>
              <w:t xml:space="preserve">Status LED 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>της</w:t>
            </w:r>
            <w:r w:rsidRPr="00950E1C">
              <w:rPr>
                <w:rFonts w:cs="Arial"/>
                <w:sz w:val="18"/>
                <w:szCs w:val="18"/>
              </w:rPr>
              <w:t xml:space="preserve"> 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>εξόδου</w:t>
            </w:r>
            <w:r w:rsidRPr="00950E1C">
              <w:rPr>
                <w:rFonts w:cs="Arial"/>
                <w:sz w:val="18"/>
                <w:szCs w:val="18"/>
              </w:rPr>
              <w:t xml:space="preserve"> 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>του</w:t>
            </w:r>
            <w:r w:rsidRPr="00950E1C">
              <w:rPr>
                <w:rFonts w:cs="Arial"/>
                <w:sz w:val="18"/>
                <w:szCs w:val="18"/>
              </w:rPr>
              <w:t xml:space="preserve"> dimmer (RGBW - LED channel)</w:t>
            </w:r>
          </w:p>
          <w:p w14:paraId="1B62BDD5" w14:textId="77777777" w:rsidR="000C67EA" w:rsidRPr="00950E1C" w:rsidRDefault="000C67EA" w:rsidP="000C67EA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50E1C">
              <w:rPr>
                <w:rFonts w:cs="Arial"/>
                <w:sz w:val="18"/>
                <w:szCs w:val="18"/>
                <w:lang w:val="el-GR"/>
              </w:rPr>
              <w:t>Status LED (πράσινο = OK, κόκκινο = σφάλμα)</w:t>
            </w:r>
          </w:p>
        </w:tc>
      </w:tr>
      <w:tr w:rsidR="000C67EA" w:rsidRPr="00C2461D" w14:paraId="6199E6A3" w14:textId="77777777" w:rsidTr="00EF6469">
        <w:tc>
          <w:tcPr>
            <w:tcW w:w="4261" w:type="dxa"/>
            <w:shd w:val="clear" w:color="auto" w:fill="auto"/>
            <w:vAlign w:val="center"/>
          </w:tcPr>
          <w:p w14:paraId="038D26BC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913A47B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0C67EA" w:rsidRPr="009B725E" w14:paraId="3A278597" w14:textId="77777777" w:rsidTr="00EF6469">
        <w:tc>
          <w:tcPr>
            <w:tcW w:w="4261" w:type="dxa"/>
            <w:shd w:val="clear" w:color="auto" w:fill="auto"/>
            <w:vAlign w:val="center"/>
          </w:tcPr>
          <w:p w14:paraId="6831E0E4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C8D7753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Επίτοιχα</w:t>
            </w:r>
          </w:p>
        </w:tc>
      </w:tr>
      <w:tr w:rsidR="000C67EA" w:rsidRPr="009B725E" w14:paraId="7895C62E" w14:textId="77777777" w:rsidTr="00EF6469">
        <w:tc>
          <w:tcPr>
            <w:tcW w:w="4261" w:type="dxa"/>
            <w:shd w:val="clear" w:color="auto" w:fill="auto"/>
            <w:vAlign w:val="center"/>
          </w:tcPr>
          <w:p w14:paraId="193CD4EA" w14:textId="77777777" w:rsidR="000C67EA" w:rsidRPr="00950E1C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Διαστάσεις (Υ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Π </w:t>
            </w:r>
            <w:r>
              <w:rPr>
                <w:rFonts w:cs="Arial"/>
                <w:sz w:val="18"/>
                <w:szCs w:val="18"/>
              </w:rPr>
              <w:t>x</w:t>
            </w:r>
            <w:r w:rsidRPr="00950E1C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l-GR"/>
              </w:rPr>
              <w:t>Β)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DC0CD6E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C971A0">
              <w:rPr>
                <w:rFonts w:cs="Arial"/>
                <w:sz w:val="18"/>
                <w:szCs w:val="18"/>
                <w:lang w:val="el-GR"/>
              </w:rPr>
              <w:t>226 x 45 x 53 mm</w:t>
            </w:r>
          </w:p>
        </w:tc>
      </w:tr>
      <w:tr w:rsidR="000C67EA" w:rsidRPr="009B725E" w14:paraId="4E5C4628" w14:textId="77777777" w:rsidTr="00EF6469">
        <w:tc>
          <w:tcPr>
            <w:tcW w:w="4261" w:type="dxa"/>
            <w:shd w:val="clear" w:color="auto" w:fill="auto"/>
            <w:vAlign w:val="center"/>
          </w:tcPr>
          <w:p w14:paraId="24E0CF05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F72B37A" w14:textId="77777777" w:rsidR="000C67EA" w:rsidRPr="009B725E" w:rsidRDefault="000C67EA" w:rsidP="00EF6469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</w:tbl>
    <w:p w14:paraId="44FC4984" w14:textId="77777777" w:rsidR="000C67EA" w:rsidRPr="0082275B" w:rsidRDefault="000C67EA" w:rsidP="000C67EA">
      <w:pPr>
        <w:jc w:val="both"/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1D9D36C1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  <w:r w:rsidRPr="009A034A">
        <w:rPr>
          <w:rFonts w:cs="Arial"/>
          <w:szCs w:val="20"/>
          <w:lang w:val="el-GR"/>
        </w:rPr>
        <w:t xml:space="preserve">Ο προμηθευτής των </w:t>
      </w:r>
      <w:r w:rsidRPr="00440F44">
        <w:rPr>
          <w:rFonts w:cs="Arial"/>
          <w:szCs w:val="20"/>
          <w:lang w:val="el-GR"/>
        </w:rPr>
        <w:t xml:space="preserve">Dimmer-LED RGB </w:t>
      </w:r>
      <w:r>
        <w:rPr>
          <w:rFonts w:cs="Arial"/>
          <w:szCs w:val="20"/>
          <w:lang w:val="el-GR"/>
        </w:rPr>
        <w:t>KNX</w:t>
      </w:r>
      <w:r w:rsidRPr="009A034A">
        <w:rPr>
          <w:rFonts w:cs="Arial"/>
          <w:szCs w:val="20"/>
          <w:lang w:val="el-GR"/>
        </w:rPr>
        <w:t xml:space="preserve">, 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9A034A">
        <w:rPr>
          <w:rFonts w:cs="Arial"/>
          <w:szCs w:val="20"/>
        </w:rPr>
        <w:t>ISO</w:t>
      </w:r>
      <w:r w:rsidRPr="009A034A">
        <w:rPr>
          <w:rFonts w:cs="Arial"/>
          <w:szCs w:val="20"/>
          <w:lang w:val="el-GR"/>
        </w:rPr>
        <w:t xml:space="preserve"> 9001 η οποία παρέχεται από ανεξάρτητο πιστοποιημένο φορέα. Οι συσκευές θα πρέπει να συνοδεύονται από δήλωση συμμόρφωσης </w:t>
      </w:r>
      <w:r w:rsidRPr="009A034A">
        <w:rPr>
          <w:rFonts w:cs="Arial"/>
          <w:szCs w:val="20"/>
        </w:rPr>
        <w:t>CE</w:t>
      </w:r>
      <w:r w:rsidRPr="009A034A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334A4FDF" w14:textId="77777777" w:rsidR="000C67EA" w:rsidRDefault="000C67EA" w:rsidP="000C67EA">
      <w:pPr>
        <w:jc w:val="both"/>
        <w:rPr>
          <w:rFonts w:cs="Arial"/>
          <w:szCs w:val="20"/>
          <w:lang w:val="el-GR"/>
        </w:rPr>
      </w:pPr>
    </w:p>
    <w:p w14:paraId="24C9F0E2" w14:textId="44E6FBF9" w:rsidR="000C67EA" w:rsidRPr="00890933" w:rsidRDefault="000C67EA" w:rsidP="000C67EA">
      <w:pPr>
        <w:jc w:val="both"/>
        <w:rPr>
          <w:rFonts w:cs="Arial"/>
          <w:szCs w:val="20"/>
          <w:lang w:val="el-GR"/>
        </w:rPr>
      </w:pPr>
      <w:r w:rsidRPr="00890933">
        <w:rPr>
          <w:rFonts w:cs="Arial"/>
          <w:szCs w:val="20"/>
          <w:lang w:val="el-GR"/>
        </w:rPr>
        <w:t>Ενδεικτικός τύπος</w:t>
      </w:r>
      <w:r w:rsidRPr="007D6C8C">
        <w:rPr>
          <w:rFonts w:cs="Arial"/>
          <w:szCs w:val="20"/>
          <w:lang w:val="el-GR"/>
        </w:rPr>
        <w:t xml:space="preserve">: </w:t>
      </w:r>
      <w:r>
        <w:rPr>
          <w:rFonts w:cs="Arial"/>
          <w:szCs w:val="20"/>
        </w:rPr>
        <w:t>ABB</w:t>
      </w:r>
      <w:r w:rsidRPr="007D6C8C">
        <w:rPr>
          <w:rFonts w:cs="Arial"/>
          <w:szCs w:val="20"/>
          <w:lang w:val="el-GR"/>
        </w:rPr>
        <w:t xml:space="preserve"> 6155/40-500 </w:t>
      </w:r>
      <w:r>
        <w:rPr>
          <w:rFonts w:cs="Arial"/>
          <w:szCs w:val="20"/>
          <w:lang w:val="el-GR"/>
        </w:rPr>
        <w:t>ή ισοδύναμος</w:t>
      </w:r>
    </w:p>
    <w:p w14:paraId="7661F64A" w14:textId="19B10F12" w:rsidR="000C67EA" w:rsidRPr="000C67EA" w:rsidRDefault="000C67EA" w:rsidP="000C67EA">
      <w:pPr>
        <w:rPr>
          <w:lang w:val="el-GR"/>
        </w:rPr>
      </w:pPr>
      <w:r>
        <w:rPr>
          <w:szCs w:val="20"/>
        </w:rPr>
        <w:br w:type="page"/>
      </w:r>
    </w:p>
    <w:sectPr w:rsidR="000C67EA" w:rsidRPr="000C67EA" w:rsidSect="008A3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797" w:bottom="1985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8C3B" w14:textId="77777777" w:rsidR="0081445B" w:rsidRDefault="0081445B">
      <w:r>
        <w:separator/>
      </w:r>
    </w:p>
  </w:endnote>
  <w:endnote w:type="continuationSeparator" w:id="0">
    <w:p w14:paraId="75F63D70" w14:textId="77777777" w:rsidR="0081445B" w:rsidRDefault="0081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07AC5" w14:textId="77777777" w:rsidR="00C2461D" w:rsidRDefault="00C24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549" w:type="dxa"/>
      <w:tblInd w:w="6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"/>
      <w:gridCol w:w="2547"/>
    </w:tblGrid>
    <w:tr w:rsidR="00DA57F0" w:rsidRPr="00C2461D" w14:paraId="35835298" w14:textId="77777777" w:rsidTr="00DA57F0">
      <w:tc>
        <w:tcPr>
          <w:tcW w:w="1002" w:type="dxa"/>
        </w:tcPr>
        <w:p w14:paraId="6290F898" w14:textId="08211EBD" w:rsidR="00DA57F0" w:rsidRPr="00DA57F0" w:rsidRDefault="00DA57F0" w:rsidP="00DA57F0">
          <w:pPr>
            <w:pStyle w:val="SenderInformation"/>
            <w:spacing w:afterLines="20" w:after="48" w:line="240" w:lineRule="auto"/>
            <w:ind w:left="98" w:hanging="98"/>
            <w:rPr>
              <w:b/>
              <w:lang w:val="el-GR"/>
            </w:rPr>
          </w:pPr>
          <w:r>
            <w:rPr>
              <w:b/>
              <w:lang w:val="el-GR"/>
            </w:rPr>
            <w:t>Θέμα:</w:t>
          </w:r>
        </w:p>
      </w:tc>
      <w:tc>
        <w:tcPr>
          <w:tcW w:w="2547" w:type="dxa"/>
        </w:tcPr>
        <w:p w14:paraId="6E9DC45F" w14:textId="28BF2B01" w:rsidR="00DA57F0" w:rsidRPr="00DA57F0" w:rsidRDefault="00DA57F0" w:rsidP="00DA57F0">
          <w:pPr>
            <w:spacing w:line="240" w:lineRule="auto"/>
            <w:ind w:right="-483"/>
            <w:rPr>
              <w:rFonts w:eastAsia="Arial" w:cs="Arial"/>
              <w:bCs/>
              <w:sz w:val="13"/>
              <w:szCs w:val="13"/>
              <w:lang w:val="el-GR"/>
            </w:rPr>
          </w:pP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t>Τεχνική προδιαγραφή για Ελεγκτές φωτεινότητας  (dimmer) KNX</w:t>
          </w:r>
        </w:p>
      </w:tc>
    </w:tr>
    <w:tr w:rsidR="00C2461D" w14:paraId="4D12DF8D" w14:textId="77777777" w:rsidTr="00DA57F0">
      <w:tc>
        <w:tcPr>
          <w:tcW w:w="1002" w:type="dxa"/>
        </w:tcPr>
        <w:p w14:paraId="0A046238" w14:textId="162D0DAA" w:rsidR="00C2461D" w:rsidRPr="00DA57F0" w:rsidRDefault="00C2461D" w:rsidP="00C2461D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bookmarkStart w:id="9" w:name="_GoBack" w:colFirst="1" w:colLast="1"/>
          <w:r>
            <w:rPr>
              <w:b/>
              <w:lang w:val="el-GR"/>
            </w:rPr>
            <w:t>Έκδοση:</w:t>
          </w:r>
        </w:p>
      </w:tc>
      <w:tc>
        <w:tcPr>
          <w:tcW w:w="2547" w:type="dxa"/>
        </w:tcPr>
        <w:p w14:paraId="6538BF61" w14:textId="4E90ABE8" w:rsidR="00C2461D" w:rsidRPr="00DA57F0" w:rsidRDefault="00C2461D" w:rsidP="00C2461D">
          <w:pPr>
            <w:pStyle w:val="SenderInformation"/>
            <w:spacing w:afterLines="20" w:after="48" w:line="240" w:lineRule="auto"/>
            <w:rPr>
              <w:rFonts w:cs="Arial"/>
              <w:bCs/>
              <w:color w:val="FF0000"/>
              <w:lang w:val="el-GR"/>
            </w:rPr>
          </w:pPr>
          <w:r w:rsidRPr="00554182">
            <w:rPr>
              <w:rFonts w:cs="Arial"/>
              <w:bCs/>
              <w:color w:val="000000" w:themeColor="text1"/>
              <w:lang w:val="el-GR"/>
            </w:rPr>
            <w:t>1TXB50020</w:t>
          </w:r>
          <w:r>
            <w:rPr>
              <w:rFonts w:cs="Arial"/>
              <w:bCs/>
              <w:color w:val="000000" w:themeColor="text1"/>
            </w:rPr>
            <w:t>8</w:t>
          </w:r>
          <w:r w:rsidRPr="00554182">
            <w:rPr>
              <w:rFonts w:cs="Arial"/>
              <w:bCs/>
              <w:color w:val="000000" w:themeColor="text1"/>
              <w:lang w:val="el-GR"/>
            </w:rPr>
            <w:t>D2301/10.17</w:t>
          </w:r>
        </w:p>
      </w:tc>
    </w:tr>
    <w:bookmarkEnd w:id="9"/>
    <w:tr w:rsidR="00554182" w14:paraId="16213EEF" w14:textId="77777777" w:rsidTr="00DA57F0">
      <w:tc>
        <w:tcPr>
          <w:tcW w:w="1002" w:type="dxa"/>
        </w:tcPr>
        <w:p w14:paraId="681712F7" w14:textId="663A5287" w:rsidR="00554182" w:rsidRPr="00DA57F0" w:rsidRDefault="00554182" w:rsidP="00554182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Ημερομηνία</w:t>
          </w:r>
          <w:r w:rsidRPr="008831D9">
            <w:rPr>
              <w:b/>
              <w:lang w:val="el-GR"/>
            </w:rPr>
            <w:t>:</w:t>
          </w:r>
        </w:p>
      </w:tc>
      <w:tc>
        <w:tcPr>
          <w:tcW w:w="2547" w:type="dxa"/>
        </w:tcPr>
        <w:p w14:paraId="583F7967" w14:textId="047F03B0" w:rsidR="00554182" w:rsidRPr="00DA57F0" w:rsidRDefault="00554182" w:rsidP="00554182">
          <w:pPr>
            <w:pStyle w:val="SenderInformation"/>
            <w:spacing w:afterLines="20" w:after="48" w:line="240" w:lineRule="auto"/>
            <w:rPr>
              <w:rFonts w:cs="Arial"/>
              <w:bCs/>
              <w:lang w:val="el-GR"/>
            </w:rPr>
          </w:pPr>
          <w:r>
            <w:rPr>
              <w:rFonts w:cs="Arial"/>
              <w:bCs/>
            </w:rPr>
            <w:t>10</w:t>
          </w:r>
          <w:r w:rsidRPr="00C76C19">
            <w:rPr>
              <w:rFonts w:cs="Arial"/>
              <w:bCs/>
              <w:lang w:val="el-GR"/>
            </w:rPr>
            <w:t>/2017</w:t>
          </w:r>
        </w:p>
      </w:tc>
    </w:tr>
    <w:tr w:rsidR="00DA57F0" w14:paraId="438BD4B7" w14:textId="77777777" w:rsidTr="00DA57F0">
      <w:tc>
        <w:tcPr>
          <w:tcW w:w="1002" w:type="dxa"/>
        </w:tcPr>
        <w:p w14:paraId="14781A7D" w14:textId="667CF70B" w:rsidR="00DA57F0" w:rsidRDefault="00DA57F0" w:rsidP="00DA57F0">
          <w:pPr>
            <w:pStyle w:val="Footer"/>
            <w:tabs>
              <w:tab w:val="clear" w:pos="8640"/>
              <w:tab w:val="right" w:pos="8222"/>
            </w:tabs>
          </w:pPr>
          <w:r w:rsidRPr="00DA57F0">
            <w:rPr>
              <w:rFonts w:eastAsia="Arial"/>
              <w:b/>
              <w:sz w:val="13"/>
              <w:szCs w:val="13"/>
              <w:lang w:val="el-GR"/>
            </w:rPr>
            <w:t>Σελίδα:</w:t>
          </w:r>
        </w:p>
      </w:tc>
      <w:tc>
        <w:tcPr>
          <w:tcW w:w="2547" w:type="dxa"/>
        </w:tcPr>
        <w:p w14:paraId="5E9CE1B5" w14:textId="4D329ADF" w:rsidR="00DA57F0" w:rsidRDefault="00DA57F0" w:rsidP="00DA57F0">
          <w:pPr>
            <w:pStyle w:val="Footer"/>
            <w:tabs>
              <w:tab w:val="clear" w:pos="8640"/>
              <w:tab w:val="right" w:pos="8222"/>
            </w:tabs>
          </w:pP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instrText xml:space="preserve"> PAGE   \* MERGEFORMAT </w:instrTex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C2461D">
            <w:rPr>
              <w:rFonts w:eastAsia="Arial" w:cs="Arial"/>
              <w:bCs/>
              <w:noProof/>
              <w:sz w:val="13"/>
              <w:szCs w:val="13"/>
              <w:lang w:val="el-GR"/>
            </w:rPr>
            <w:t>2</w: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t>/</w: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instrText xml:space="preserve"> NUMPAGES   \* MERGEFORMAT </w:instrTex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C2461D">
            <w:rPr>
              <w:rFonts w:eastAsia="Arial" w:cs="Arial"/>
              <w:bCs/>
              <w:noProof/>
              <w:sz w:val="13"/>
              <w:szCs w:val="13"/>
              <w:lang w:val="el-GR"/>
            </w:rPr>
            <w:t>6</w:t>
          </w:r>
          <w:r w:rsidRPr="00DA57F0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</w:p>
      </w:tc>
    </w:tr>
  </w:tbl>
  <w:p w14:paraId="1875C8B3" w14:textId="75A2ABDE" w:rsidR="00212F24" w:rsidRDefault="00212F24" w:rsidP="000225F1">
    <w:pPr>
      <w:pStyle w:val="Footer"/>
      <w:tabs>
        <w:tab w:val="clear" w:pos="8640"/>
        <w:tab w:val="right" w:pos="822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534" w:type="dxa"/>
      <w:tblInd w:w="6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2"/>
      <w:gridCol w:w="2532"/>
    </w:tblGrid>
    <w:tr w:rsidR="000C67EA" w:rsidRPr="00C2461D" w14:paraId="11473637" w14:textId="77777777" w:rsidTr="00DA57F0">
      <w:tc>
        <w:tcPr>
          <w:tcW w:w="1002" w:type="dxa"/>
        </w:tcPr>
        <w:p w14:paraId="70DE339C" w14:textId="001BFAC9" w:rsidR="000C67EA" w:rsidRPr="000C67EA" w:rsidRDefault="000C67EA" w:rsidP="000C67EA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Θέμα:</w:t>
          </w:r>
        </w:p>
      </w:tc>
      <w:tc>
        <w:tcPr>
          <w:tcW w:w="2532" w:type="dxa"/>
        </w:tcPr>
        <w:p w14:paraId="176ED0A6" w14:textId="5BDD599D" w:rsidR="000C67EA" w:rsidRPr="000C67EA" w:rsidRDefault="000C67EA" w:rsidP="000C67EA">
          <w:pPr>
            <w:spacing w:line="240" w:lineRule="auto"/>
            <w:ind w:right="-483"/>
            <w:rPr>
              <w:rFonts w:eastAsia="Arial" w:cs="Arial"/>
              <w:bCs/>
              <w:sz w:val="13"/>
              <w:szCs w:val="13"/>
              <w:lang w:val="el-GR"/>
            </w:rPr>
          </w:pP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t>Τεχνική προδιαγραφή για Ελεγκτές φωτεινότητας  (dimmer) KNX</w:t>
          </w:r>
        </w:p>
      </w:tc>
    </w:tr>
    <w:tr w:rsidR="000C67EA" w14:paraId="49B24076" w14:textId="77777777" w:rsidTr="00DA57F0">
      <w:trPr>
        <w:trHeight w:val="247"/>
      </w:trPr>
      <w:tc>
        <w:tcPr>
          <w:tcW w:w="1002" w:type="dxa"/>
        </w:tcPr>
        <w:p w14:paraId="73F7A183" w14:textId="3ADC41F4" w:rsidR="000C67EA" w:rsidRPr="000C67EA" w:rsidRDefault="000C67EA" w:rsidP="000C67EA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Έκδοση:</w:t>
          </w:r>
        </w:p>
      </w:tc>
      <w:tc>
        <w:tcPr>
          <w:tcW w:w="2532" w:type="dxa"/>
        </w:tcPr>
        <w:p w14:paraId="7DFC0E01" w14:textId="49120D6A" w:rsidR="000C67EA" w:rsidRPr="00554182" w:rsidRDefault="00554182" w:rsidP="00C2461D">
          <w:pPr>
            <w:pStyle w:val="SenderInformation"/>
            <w:spacing w:afterLines="20" w:after="48" w:line="240" w:lineRule="auto"/>
            <w:rPr>
              <w:rFonts w:cs="Arial"/>
              <w:bCs/>
              <w:color w:val="000000" w:themeColor="text1"/>
              <w:lang w:val="el-GR"/>
            </w:rPr>
          </w:pPr>
          <w:r w:rsidRPr="00554182">
            <w:rPr>
              <w:rFonts w:cs="Arial"/>
              <w:bCs/>
              <w:color w:val="000000" w:themeColor="text1"/>
              <w:lang w:val="el-GR"/>
            </w:rPr>
            <w:t>1TXB50020</w:t>
          </w:r>
          <w:r w:rsidR="00C2461D">
            <w:rPr>
              <w:rFonts w:cs="Arial"/>
              <w:bCs/>
              <w:color w:val="000000" w:themeColor="text1"/>
            </w:rPr>
            <w:t>8</w:t>
          </w:r>
          <w:r w:rsidRPr="00554182">
            <w:rPr>
              <w:rFonts w:cs="Arial"/>
              <w:bCs/>
              <w:color w:val="000000" w:themeColor="text1"/>
              <w:lang w:val="el-GR"/>
            </w:rPr>
            <w:t>D2301/10.17</w:t>
          </w:r>
        </w:p>
      </w:tc>
    </w:tr>
    <w:tr w:rsidR="000C67EA" w14:paraId="27467504" w14:textId="77777777" w:rsidTr="00DA57F0">
      <w:tc>
        <w:tcPr>
          <w:tcW w:w="1002" w:type="dxa"/>
        </w:tcPr>
        <w:p w14:paraId="2F1C4DDE" w14:textId="2EDB047C" w:rsidR="000C67EA" w:rsidRPr="000C67EA" w:rsidRDefault="000C67EA" w:rsidP="000C67EA">
          <w:pPr>
            <w:pStyle w:val="SenderInformation"/>
            <w:spacing w:afterLines="20" w:after="48" w:line="240" w:lineRule="auto"/>
            <w:rPr>
              <w:b/>
              <w:lang w:val="el-GR"/>
            </w:rPr>
          </w:pPr>
          <w:r>
            <w:rPr>
              <w:b/>
              <w:lang w:val="el-GR"/>
            </w:rPr>
            <w:t>Ημερομηνία</w:t>
          </w:r>
          <w:r w:rsidRPr="008831D9">
            <w:rPr>
              <w:b/>
              <w:lang w:val="el-GR"/>
            </w:rPr>
            <w:t>:</w:t>
          </w:r>
        </w:p>
      </w:tc>
      <w:tc>
        <w:tcPr>
          <w:tcW w:w="2532" w:type="dxa"/>
        </w:tcPr>
        <w:p w14:paraId="6BE40FFE" w14:textId="317B040A" w:rsidR="000C67EA" w:rsidRPr="000C67EA" w:rsidRDefault="00554182" w:rsidP="000C67EA">
          <w:pPr>
            <w:pStyle w:val="SenderInformation"/>
            <w:spacing w:afterLines="20" w:after="48" w:line="240" w:lineRule="auto"/>
            <w:rPr>
              <w:rFonts w:cs="Arial"/>
              <w:bCs/>
              <w:lang w:val="el-GR"/>
            </w:rPr>
          </w:pPr>
          <w:r>
            <w:rPr>
              <w:rFonts w:cs="Arial"/>
              <w:bCs/>
            </w:rPr>
            <w:t>10</w:t>
          </w:r>
          <w:r w:rsidR="000C67EA" w:rsidRPr="00C76C19">
            <w:rPr>
              <w:rFonts w:cs="Arial"/>
              <w:bCs/>
              <w:lang w:val="el-GR"/>
            </w:rPr>
            <w:t>/2017</w:t>
          </w:r>
        </w:p>
      </w:tc>
    </w:tr>
    <w:tr w:rsidR="000C67EA" w14:paraId="574366DE" w14:textId="77777777" w:rsidTr="00DA57F0">
      <w:tc>
        <w:tcPr>
          <w:tcW w:w="1002" w:type="dxa"/>
        </w:tcPr>
        <w:p w14:paraId="565FD1B2" w14:textId="5BC23393" w:rsidR="000C67EA" w:rsidRDefault="000C67EA" w:rsidP="000C67EA">
          <w:pPr>
            <w:pStyle w:val="Footer"/>
          </w:pPr>
          <w:r w:rsidRPr="000C67EA">
            <w:rPr>
              <w:rFonts w:eastAsia="Arial"/>
              <w:b/>
              <w:sz w:val="13"/>
              <w:szCs w:val="13"/>
              <w:lang w:val="el-GR"/>
            </w:rPr>
            <w:t>Σελίδα:</w:t>
          </w:r>
        </w:p>
      </w:tc>
      <w:tc>
        <w:tcPr>
          <w:tcW w:w="2532" w:type="dxa"/>
        </w:tcPr>
        <w:p w14:paraId="34FC89E8" w14:textId="5AD6DE53" w:rsidR="000C67EA" w:rsidRDefault="000C67EA" w:rsidP="000C67EA">
          <w:pPr>
            <w:pStyle w:val="Footer"/>
          </w:pP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instrText xml:space="preserve"> PAGE   \* MERGEFORMAT </w:instrTex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C2461D">
            <w:rPr>
              <w:rFonts w:eastAsia="Arial" w:cs="Arial"/>
              <w:bCs/>
              <w:noProof/>
              <w:sz w:val="13"/>
              <w:szCs w:val="13"/>
              <w:lang w:val="el-GR"/>
            </w:rPr>
            <w:t>1</w: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t>/</w: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begin"/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instrText xml:space="preserve"> NUMPAGES   \* MERGEFORMAT </w:instrTex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separate"/>
          </w:r>
          <w:r w:rsidR="00C2461D">
            <w:rPr>
              <w:rFonts w:eastAsia="Arial" w:cs="Arial"/>
              <w:bCs/>
              <w:noProof/>
              <w:sz w:val="13"/>
              <w:szCs w:val="13"/>
              <w:lang w:val="el-GR"/>
            </w:rPr>
            <w:t>6</w:t>
          </w:r>
          <w:r w:rsidRPr="000C67EA">
            <w:rPr>
              <w:rFonts w:eastAsia="Arial" w:cs="Arial"/>
              <w:bCs/>
              <w:sz w:val="13"/>
              <w:szCs w:val="13"/>
              <w:lang w:val="el-GR"/>
            </w:rPr>
            <w:fldChar w:fldCharType="end"/>
          </w:r>
        </w:p>
      </w:tc>
    </w:tr>
  </w:tbl>
  <w:p w14:paraId="383F9400" w14:textId="13C893E3" w:rsidR="00212F24" w:rsidRDefault="00212F24" w:rsidP="000C6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9F034" w14:textId="77777777" w:rsidR="0081445B" w:rsidRDefault="0081445B">
      <w:r>
        <w:separator/>
      </w:r>
    </w:p>
  </w:footnote>
  <w:footnote w:type="continuationSeparator" w:id="0">
    <w:p w14:paraId="45D60F64" w14:textId="77777777" w:rsidR="0081445B" w:rsidRDefault="0081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DB58" w14:textId="77777777" w:rsidR="00C2461D" w:rsidRDefault="00C24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441A" w14:textId="77777777" w:rsidR="00212F24" w:rsidRDefault="00212F24" w:rsidP="0081736D">
    <w:pPr>
      <w:pStyle w:val="Header"/>
      <w:tabs>
        <w:tab w:val="clear" w:pos="4320"/>
        <w:tab w:val="clear" w:pos="8640"/>
      </w:tabs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B392B" w14:textId="77777777" w:rsidR="00C2461D" w:rsidRDefault="00C24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554"/>
    <w:multiLevelType w:val="hybridMultilevel"/>
    <w:tmpl w:val="59801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B8B"/>
    <w:multiLevelType w:val="hybridMultilevel"/>
    <w:tmpl w:val="0D76B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EEA"/>
    <w:multiLevelType w:val="multilevel"/>
    <w:tmpl w:val="2E82848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094816"/>
    <w:multiLevelType w:val="hybridMultilevel"/>
    <w:tmpl w:val="82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6C1"/>
    <w:multiLevelType w:val="hybridMultilevel"/>
    <w:tmpl w:val="AB5213DA"/>
    <w:lvl w:ilvl="0" w:tplc="3EEA12D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1C1D"/>
    <w:multiLevelType w:val="hybridMultilevel"/>
    <w:tmpl w:val="86BA0062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6C9B"/>
    <w:multiLevelType w:val="hybridMultilevel"/>
    <w:tmpl w:val="913ADF8C"/>
    <w:lvl w:ilvl="0" w:tplc="3B9648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036"/>
    <w:multiLevelType w:val="hybridMultilevel"/>
    <w:tmpl w:val="01CC3606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6096E"/>
    <w:multiLevelType w:val="multilevel"/>
    <w:tmpl w:val="323EC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683D76"/>
    <w:multiLevelType w:val="hybridMultilevel"/>
    <w:tmpl w:val="27541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005CC"/>
    <w:multiLevelType w:val="hybridMultilevel"/>
    <w:tmpl w:val="481E2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E4D08"/>
    <w:multiLevelType w:val="hybridMultilevel"/>
    <w:tmpl w:val="1BFAC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E5361"/>
    <w:multiLevelType w:val="hybridMultilevel"/>
    <w:tmpl w:val="FA1A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3A73"/>
    <w:multiLevelType w:val="hybridMultilevel"/>
    <w:tmpl w:val="9526545A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91D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D0C62"/>
    <w:multiLevelType w:val="hybridMultilevel"/>
    <w:tmpl w:val="2A489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039A"/>
    <w:multiLevelType w:val="hybridMultilevel"/>
    <w:tmpl w:val="8700A410"/>
    <w:lvl w:ilvl="0" w:tplc="0322B26C">
      <w:start w:val="4"/>
      <w:numFmt w:val="decimal"/>
      <w:pStyle w:val="StyleHeading1Arial10ptNotSmallcap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6CDA"/>
    <w:multiLevelType w:val="hybridMultilevel"/>
    <w:tmpl w:val="92E60716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713"/>
    <w:multiLevelType w:val="singleLevel"/>
    <w:tmpl w:val="DC4E1856"/>
    <w:lvl w:ilvl="0">
      <w:start w:val="1"/>
      <w:numFmt w:val="bullet"/>
      <w:pStyle w:val="listtxt"/>
      <w:lvlText w:val="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28"/>
      </w:rPr>
    </w:lvl>
  </w:abstractNum>
  <w:abstractNum w:abstractNumId="19" w15:restartNumberingAfterBreak="0">
    <w:nsid w:val="38E15AEF"/>
    <w:multiLevelType w:val="hybridMultilevel"/>
    <w:tmpl w:val="7B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0512"/>
    <w:multiLevelType w:val="hybridMultilevel"/>
    <w:tmpl w:val="7FEC04E4"/>
    <w:lvl w:ilvl="0" w:tplc="FF54F514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 w15:restartNumberingAfterBreak="0">
    <w:nsid w:val="3BA91300"/>
    <w:multiLevelType w:val="hybridMultilevel"/>
    <w:tmpl w:val="39CA6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68F0"/>
    <w:multiLevelType w:val="hybridMultilevel"/>
    <w:tmpl w:val="25F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0074D"/>
    <w:multiLevelType w:val="hybridMultilevel"/>
    <w:tmpl w:val="8BEAF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A5D52"/>
    <w:multiLevelType w:val="multilevel"/>
    <w:tmpl w:val="C5DE9378"/>
    <w:lvl w:ilvl="0">
      <w:numFmt w:val="decimal"/>
      <w:pStyle w:val="3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F81594D"/>
    <w:multiLevelType w:val="hybridMultilevel"/>
    <w:tmpl w:val="2A3C8802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20161"/>
    <w:multiLevelType w:val="hybridMultilevel"/>
    <w:tmpl w:val="332A26DC"/>
    <w:lvl w:ilvl="0" w:tplc="284E7E3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47CF6"/>
    <w:multiLevelType w:val="hybridMultilevel"/>
    <w:tmpl w:val="73FAE2BA"/>
    <w:lvl w:ilvl="0" w:tplc="AA90C8A4">
      <w:start w:val="1"/>
      <w:numFmt w:val="bullet"/>
      <w:lvlText w:val=""/>
      <w:lvlJc w:val="left"/>
      <w:pPr>
        <w:ind w:left="179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8" w15:restartNumberingAfterBreak="0">
    <w:nsid w:val="553D3B67"/>
    <w:multiLevelType w:val="hybridMultilevel"/>
    <w:tmpl w:val="490CB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A535F"/>
    <w:multiLevelType w:val="hybridMultilevel"/>
    <w:tmpl w:val="627A3952"/>
    <w:lvl w:ilvl="0" w:tplc="205EF64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6F70"/>
    <w:multiLevelType w:val="hybridMultilevel"/>
    <w:tmpl w:val="7C30ABCA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67BB5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341C5"/>
    <w:multiLevelType w:val="hybridMultilevel"/>
    <w:tmpl w:val="D24A1C98"/>
    <w:lvl w:ilvl="0" w:tplc="AA90C8A4">
      <w:start w:val="1"/>
      <w:numFmt w:val="bullet"/>
      <w:lvlText w:val=""/>
      <w:lvlJc w:val="left"/>
      <w:pPr>
        <w:ind w:left="36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6CC755A0"/>
    <w:multiLevelType w:val="hybridMultilevel"/>
    <w:tmpl w:val="212857F8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97526"/>
    <w:multiLevelType w:val="hybridMultilevel"/>
    <w:tmpl w:val="2098C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936D8"/>
    <w:multiLevelType w:val="hybridMultilevel"/>
    <w:tmpl w:val="3962BCD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06042"/>
    <w:multiLevelType w:val="hybridMultilevel"/>
    <w:tmpl w:val="60DC6C72"/>
    <w:lvl w:ilvl="0" w:tplc="EEA6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00B78"/>
    <w:multiLevelType w:val="hybridMultilevel"/>
    <w:tmpl w:val="BC50ED6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58BCA618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  <w:color w:val="0070C0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37"/>
  </w:num>
  <w:num w:numId="5">
    <w:abstractNumId w:val="27"/>
  </w:num>
  <w:num w:numId="6">
    <w:abstractNumId w:val="33"/>
  </w:num>
  <w:num w:numId="7">
    <w:abstractNumId w:val="36"/>
  </w:num>
  <w:num w:numId="8">
    <w:abstractNumId w:val="38"/>
  </w:num>
  <w:num w:numId="9">
    <w:abstractNumId w:val="17"/>
  </w:num>
  <w:num w:numId="10">
    <w:abstractNumId w:val="25"/>
  </w:num>
  <w:num w:numId="11">
    <w:abstractNumId w:val="8"/>
  </w:num>
  <w:num w:numId="12">
    <w:abstractNumId w:val="31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  <w:num w:numId="17">
    <w:abstractNumId w:val="11"/>
  </w:num>
  <w:num w:numId="18">
    <w:abstractNumId w:val="15"/>
  </w:num>
  <w:num w:numId="19">
    <w:abstractNumId w:val="32"/>
  </w:num>
  <w:num w:numId="20">
    <w:abstractNumId w:val="7"/>
  </w:num>
  <w:num w:numId="21">
    <w:abstractNumId w:val="3"/>
  </w:num>
  <w:num w:numId="22">
    <w:abstractNumId w:val="19"/>
  </w:num>
  <w:num w:numId="23">
    <w:abstractNumId w:val="34"/>
  </w:num>
  <w:num w:numId="24">
    <w:abstractNumId w:val="14"/>
  </w:num>
  <w:num w:numId="25">
    <w:abstractNumId w:val="29"/>
  </w:num>
  <w:num w:numId="26">
    <w:abstractNumId w:val="4"/>
  </w:num>
  <w:num w:numId="27">
    <w:abstractNumId w:val="30"/>
  </w:num>
  <w:num w:numId="28">
    <w:abstractNumId w:val="0"/>
  </w:num>
  <w:num w:numId="29">
    <w:abstractNumId w:val="23"/>
  </w:num>
  <w:num w:numId="30">
    <w:abstractNumId w:val="10"/>
  </w:num>
  <w:num w:numId="31">
    <w:abstractNumId w:val="20"/>
  </w:num>
  <w:num w:numId="32">
    <w:abstractNumId w:val="9"/>
  </w:num>
  <w:num w:numId="33">
    <w:abstractNumId w:val="35"/>
  </w:num>
  <w:num w:numId="34">
    <w:abstractNumId w:val="22"/>
  </w:num>
  <w:num w:numId="35">
    <w:abstractNumId w:val="1"/>
  </w:num>
  <w:num w:numId="36">
    <w:abstractNumId w:val="21"/>
  </w:num>
  <w:num w:numId="37">
    <w:abstractNumId w:val="2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4"/>
    <w:rsid w:val="00000B49"/>
    <w:rsid w:val="00006BDB"/>
    <w:rsid w:val="00006D11"/>
    <w:rsid w:val="000074D1"/>
    <w:rsid w:val="00007A89"/>
    <w:rsid w:val="000105EA"/>
    <w:rsid w:val="00011CD6"/>
    <w:rsid w:val="00012A1E"/>
    <w:rsid w:val="00013F3B"/>
    <w:rsid w:val="00015648"/>
    <w:rsid w:val="000171DC"/>
    <w:rsid w:val="000225F1"/>
    <w:rsid w:val="00033D4C"/>
    <w:rsid w:val="000421DA"/>
    <w:rsid w:val="00056C08"/>
    <w:rsid w:val="0006047E"/>
    <w:rsid w:val="00064CC8"/>
    <w:rsid w:val="00067398"/>
    <w:rsid w:val="00071CBE"/>
    <w:rsid w:val="0007338E"/>
    <w:rsid w:val="000750B2"/>
    <w:rsid w:val="00077E2F"/>
    <w:rsid w:val="00080D24"/>
    <w:rsid w:val="00082889"/>
    <w:rsid w:val="00082F86"/>
    <w:rsid w:val="00085D2E"/>
    <w:rsid w:val="00090C65"/>
    <w:rsid w:val="00094F4D"/>
    <w:rsid w:val="00097E99"/>
    <w:rsid w:val="000A08F6"/>
    <w:rsid w:val="000A3BC8"/>
    <w:rsid w:val="000B6FA7"/>
    <w:rsid w:val="000B7AF3"/>
    <w:rsid w:val="000C014E"/>
    <w:rsid w:val="000C5F55"/>
    <w:rsid w:val="000C67EA"/>
    <w:rsid w:val="000C6FD0"/>
    <w:rsid w:val="000D1E62"/>
    <w:rsid w:val="000D2891"/>
    <w:rsid w:val="000D49F3"/>
    <w:rsid w:val="000D654C"/>
    <w:rsid w:val="000D78F0"/>
    <w:rsid w:val="000E7AD8"/>
    <w:rsid w:val="000F66D6"/>
    <w:rsid w:val="000F712F"/>
    <w:rsid w:val="000F7B93"/>
    <w:rsid w:val="00105080"/>
    <w:rsid w:val="00105B43"/>
    <w:rsid w:val="001079EC"/>
    <w:rsid w:val="0011160F"/>
    <w:rsid w:val="00111B2D"/>
    <w:rsid w:val="00111B6D"/>
    <w:rsid w:val="00114960"/>
    <w:rsid w:val="00116145"/>
    <w:rsid w:val="00116CF0"/>
    <w:rsid w:val="00121193"/>
    <w:rsid w:val="0012363B"/>
    <w:rsid w:val="0012799A"/>
    <w:rsid w:val="00132EF8"/>
    <w:rsid w:val="0013653E"/>
    <w:rsid w:val="00167483"/>
    <w:rsid w:val="00177ABB"/>
    <w:rsid w:val="00182E59"/>
    <w:rsid w:val="00190E2C"/>
    <w:rsid w:val="0019296E"/>
    <w:rsid w:val="001951C0"/>
    <w:rsid w:val="001A20BD"/>
    <w:rsid w:val="001A49CD"/>
    <w:rsid w:val="001B11D6"/>
    <w:rsid w:val="001B244A"/>
    <w:rsid w:val="001B2E33"/>
    <w:rsid w:val="001B6B6E"/>
    <w:rsid w:val="001C4EF7"/>
    <w:rsid w:val="001D1B80"/>
    <w:rsid w:val="001D4639"/>
    <w:rsid w:val="001E5C1F"/>
    <w:rsid w:val="001F3340"/>
    <w:rsid w:val="001F60C7"/>
    <w:rsid w:val="00202D7F"/>
    <w:rsid w:val="00203088"/>
    <w:rsid w:val="002036B0"/>
    <w:rsid w:val="002069E8"/>
    <w:rsid w:val="00212F24"/>
    <w:rsid w:val="00225284"/>
    <w:rsid w:val="00226990"/>
    <w:rsid w:val="00231E3A"/>
    <w:rsid w:val="00240965"/>
    <w:rsid w:val="00241DDF"/>
    <w:rsid w:val="0024405C"/>
    <w:rsid w:val="00244EAC"/>
    <w:rsid w:val="00245E87"/>
    <w:rsid w:val="002466D9"/>
    <w:rsid w:val="00250413"/>
    <w:rsid w:val="002510A9"/>
    <w:rsid w:val="00251556"/>
    <w:rsid w:val="00251F0F"/>
    <w:rsid w:val="002544A7"/>
    <w:rsid w:val="00255B7C"/>
    <w:rsid w:val="00265183"/>
    <w:rsid w:val="002727FE"/>
    <w:rsid w:val="00276805"/>
    <w:rsid w:val="00283304"/>
    <w:rsid w:val="00286B35"/>
    <w:rsid w:val="00293032"/>
    <w:rsid w:val="00297F6E"/>
    <w:rsid w:val="002B1879"/>
    <w:rsid w:val="002B5F7E"/>
    <w:rsid w:val="002C1327"/>
    <w:rsid w:val="002C5E06"/>
    <w:rsid w:val="002D7ABE"/>
    <w:rsid w:val="002E197F"/>
    <w:rsid w:val="002E3CCB"/>
    <w:rsid w:val="002F2CC3"/>
    <w:rsid w:val="002F5FAE"/>
    <w:rsid w:val="00302E1F"/>
    <w:rsid w:val="003034F2"/>
    <w:rsid w:val="0030375A"/>
    <w:rsid w:val="00314403"/>
    <w:rsid w:val="003147C3"/>
    <w:rsid w:val="00322D3C"/>
    <w:rsid w:val="00327009"/>
    <w:rsid w:val="00336DB1"/>
    <w:rsid w:val="003434FE"/>
    <w:rsid w:val="0035648D"/>
    <w:rsid w:val="0035771F"/>
    <w:rsid w:val="00357DF4"/>
    <w:rsid w:val="00367A24"/>
    <w:rsid w:val="00370131"/>
    <w:rsid w:val="003752D9"/>
    <w:rsid w:val="003821DE"/>
    <w:rsid w:val="00385EA7"/>
    <w:rsid w:val="0038754D"/>
    <w:rsid w:val="00394162"/>
    <w:rsid w:val="00394212"/>
    <w:rsid w:val="0039641D"/>
    <w:rsid w:val="00396E56"/>
    <w:rsid w:val="003B613E"/>
    <w:rsid w:val="003C2E03"/>
    <w:rsid w:val="003C45A0"/>
    <w:rsid w:val="003C663F"/>
    <w:rsid w:val="003C7309"/>
    <w:rsid w:val="003E28A0"/>
    <w:rsid w:val="003E4DD7"/>
    <w:rsid w:val="003E6541"/>
    <w:rsid w:val="003E685A"/>
    <w:rsid w:val="003E6979"/>
    <w:rsid w:val="003E74E5"/>
    <w:rsid w:val="003E7DAF"/>
    <w:rsid w:val="003F3E20"/>
    <w:rsid w:val="003F7677"/>
    <w:rsid w:val="0040392C"/>
    <w:rsid w:val="00406D9A"/>
    <w:rsid w:val="00410F14"/>
    <w:rsid w:val="00411214"/>
    <w:rsid w:val="00411875"/>
    <w:rsid w:val="00416B56"/>
    <w:rsid w:val="00417A5E"/>
    <w:rsid w:val="00425A49"/>
    <w:rsid w:val="00426FF9"/>
    <w:rsid w:val="004301EA"/>
    <w:rsid w:val="004338DF"/>
    <w:rsid w:val="00450A28"/>
    <w:rsid w:val="00457000"/>
    <w:rsid w:val="0046111D"/>
    <w:rsid w:val="00467029"/>
    <w:rsid w:val="004703A4"/>
    <w:rsid w:val="00475768"/>
    <w:rsid w:val="00485F74"/>
    <w:rsid w:val="00487716"/>
    <w:rsid w:val="00495670"/>
    <w:rsid w:val="00496675"/>
    <w:rsid w:val="004A043F"/>
    <w:rsid w:val="004A49AD"/>
    <w:rsid w:val="004A6296"/>
    <w:rsid w:val="004B2CBF"/>
    <w:rsid w:val="004C2A78"/>
    <w:rsid w:val="004D2724"/>
    <w:rsid w:val="004D2DA6"/>
    <w:rsid w:val="004D3986"/>
    <w:rsid w:val="004E6919"/>
    <w:rsid w:val="004E6ADC"/>
    <w:rsid w:val="004E7D31"/>
    <w:rsid w:val="004F153C"/>
    <w:rsid w:val="004F19FD"/>
    <w:rsid w:val="004F6530"/>
    <w:rsid w:val="004F6E9D"/>
    <w:rsid w:val="0051154B"/>
    <w:rsid w:val="00512901"/>
    <w:rsid w:val="0051321F"/>
    <w:rsid w:val="00516EBC"/>
    <w:rsid w:val="0052330F"/>
    <w:rsid w:val="005356DE"/>
    <w:rsid w:val="00536E54"/>
    <w:rsid w:val="0054428F"/>
    <w:rsid w:val="005538CA"/>
    <w:rsid w:val="00554182"/>
    <w:rsid w:val="005543FE"/>
    <w:rsid w:val="005665DE"/>
    <w:rsid w:val="00576CB1"/>
    <w:rsid w:val="00577327"/>
    <w:rsid w:val="00581E8F"/>
    <w:rsid w:val="00590093"/>
    <w:rsid w:val="00594144"/>
    <w:rsid w:val="00594F27"/>
    <w:rsid w:val="005A0493"/>
    <w:rsid w:val="005A0E69"/>
    <w:rsid w:val="005B1348"/>
    <w:rsid w:val="005B4B99"/>
    <w:rsid w:val="005B6F45"/>
    <w:rsid w:val="005C292E"/>
    <w:rsid w:val="005D1C65"/>
    <w:rsid w:val="005D5472"/>
    <w:rsid w:val="005D7E68"/>
    <w:rsid w:val="005E12ED"/>
    <w:rsid w:val="005E37B7"/>
    <w:rsid w:val="005E3C48"/>
    <w:rsid w:val="005E4348"/>
    <w:rsid w:val="005F1FD8"/>
    <w:rsid w:val="005F2501"/>
    <w:rsid w:val="005F3112"/>
    <w:rsid w:val="005F5BA8"/>
    <w:rsid w:val="00602A14"/>
    <w:rsid w:val="00603270"/>
    <w:rsid w:val="0061140B"/>
    <w:rsid w:val="006148D0"/>
    <w:rsid w:val="00617D19"/>
    <w:rsid w:val="00620AFC"/>
    <w:rsid w:val="00623732"/>
    <w:rsid w:val="006239C0"/>
    <w:rsid w:val="00624416"/>
    <w:rsid w:val="006266A1"/>
    <w:rsid w:val="00632290"/>
    <w:rsid w:val="006379B7"/>
    <w:rsid w:val="00641B25"/>
    <w:rsid w:val="00644CF5"/>
    <w:rsid w:val="006470CB"/>
    <w:rsid w:val="00653AD8"/>
    <w:rsid w:val="00653E7E"/>
    <w:rsid w:val="00657E46"/>
    <w:rsid w:val="00660F93"/>
    <w:rsid w:val="00664B7D"/>
    <w:rsid w:val="00674079"/>
    <w:rsid w:val="006845FD"/>
    <w:rsid w:val="00686389"/>
    <w:rsid w:val="006864C2"/>
    <w:rsid w:val="00690B28"/>
    <w:rsid w:val="00695436"/>
    <w:rsid w:val="006A19B6"/>
    <w:rsid w:val="006A3CB2"/>
    <w:rsid w:val="006B276C"/>
    <w:rsid w:val="006B3835"/>
    <w:rsid w:val="006B6156"/>
    <w:rsid w:val="006B6D1E"/>
    <w:rsid w:val="006B7B4A"/>
    <w:rsid w:val="006C21E6"/>
    <w:rsid w:val="006C477A"/>
    <w:rsid w:val="006C6DE6"/>
    <w:rsid w:val="006C77E1"/>
    <w:rsid w:val="006D1215"/>
    <w:rsid w:val="006D6F65"/>
    <w:rsid w:val="006D7AF5"/>
    <w:rsid w:val="006D7DA7"/>
    <w:rsid w:val="006E7242"/>
    <w:rsid w:val="006F2FE2"/>
    <w:rsid w:val="006F3593"/>
    <w:rsid w:val="00700B7C"/>
    <w:rsid w:val="00703297"/>
    <w:rsid w:val="00705A21"/>
    <w:rsid w:val="00705B1A"/>
    <w:rsid w:val="007141CF"/>
    <w:rsid w:val="007147C9"/>
    <w:rsid w:val="00715ED4"/>
    <w:rsid w:val="00721595"/>
    <w:rsid w:val="00727511"/>
    <w:rsid w:val="00730885"/>
    <w:rsid w:val="0073337B"/>
    <w:rsid w:val="007344E8"/>
    <w:rsid w:val="00743316"/>
    <w:rsid w:val="00752CCC"/>
    <w:rsid w:val="00754AE5"/>
    <w:rsid w:val="0075634D"/>
    <w:rsid w:val="00761F75"/>
    <w:rsid w:val="00763199"/>
    <w:rsid w:val="007736B3"/>
    <w:rsid w:val="007748BF"/>
    <w:rsid w:val="007763A4"/>
    <w:rsid w:val="00782A5D"/>
    <w:rsid w:val="00784FB6"/>
    <w:rsid w:val="00785C93"/>
    <w:rsid w:val="00787182"/>
    <w:rsid w:val="00793ECB"/>
    <w:rsid w:val="00794EDD"/>
    <w:rsid w:val="007974B6"/>
    <w:rsid w:val="007A4514"/>
    <w:rsid w:val="007A6885"/>
    <w:rsid w:val="007A719B"/>
    <w:rsid w:val="007B1FD9"/>
    <w:rsid w:val="007B41F4"/>
    <w:rsid w:val="007C01D6"/>
    <w:rsid w:val="007C5057"/>
    <w:rsid w:val="007D168F"/>
    <w:rsid w:val="007E00F3"/>
    <w:rsid w:val="007E1762"/>
    <w:rsid w:val="007E21E1"/>
    <w:rsid w:val="007E4C7F"/>
    <w:rsid w:val="007E4ED5"/>
    <w:rsid w:val="007E5821"/>
    <w:rsid w:val="007F47E7"/>
    <w:rsid w:val="007F5FF9"/>
    <w:rsid w:val="007F6FBD"/>
    <w:rsid w:val="007F7AB3"/>
    <w:rsid w:val="008016EC"/>
    <w:rsid w:val="00805F6C"/>
    <w:rsid w:val="0081445B"/>
    <w:rsid w:val="0081736D"/>
    <w:rsid w:val="00821257"/>
    <w:rsid w:val="008356AA"/>
    <w:rsid w:val="00840EE5"/>
    <w:rsid w:val="00841260"/>
    <w:rsid w:val="00844E6B"/>
    <w:rsid w:val="0084516C"/>
    <w:rsid w:val="00845F37"/>
    <w:rsid w:val="008504F0"/>
    <w:rsid w:val="00866E59"/>
    <w:rsid w:val="00867DE6"/>
    <w:rsid w:val="00870432"/>
    <w:rsid w:val="00871045"/>
    <w:rsid w:val="00872E66"/>
    <w:rsid w:val="00874D97"/>
    <w:rsid w:val="00880C2C"/>
    <w:rsid w:val="00881C78"/>
    <w:rsid w:val="0088557C"/>
    <w:rsid w:val="00886B3B"/>
    <w:rsid w:val="0089083F"/>
    <w:rsid w:val="00892B67"/>
    <w:rsid w:val="00893111"/>
    <w:rsid w:val="00894807"/>
    <w:rsid w:val="00897F43"/>
    <w:rsid w:val="008A02D8"/>
    <w:rsid w:val="008A2974"/>
    <w:rsid w:val="008A3A01"/>
    <w:rsid w:val="008A601C"/>
    <w:rsid w:val="008A77DB"/>
    <w:rsid w:val="008B0942"/>
    <w:rsid w:val="008B46D0"/>
    <w:rsid w:val="008B53DC"/>
    <w:rsid w:val="008B5760"/>
    <w:rsid w:val="008B6A47"/>
    <w:rsid w:val="008C25F6"/>
    <w:rsid w:val="008D09DF"/>
    <w:rsid w:val="008D4701"/>
    <w:rsid w:val="008E10EA"/>
    <w:rsid w:val="008E56B2"/>
    <w:rsid w:val="008E74A8"/>
    <w:rsid w:val="008F0FEC"/>
    <w:rsid w:val="008F54E7"/>
    <w:rsid w:val="008F7515"/>
    <w:rsid w:val="0090561B"/>
    <w:rsid w:val="009070D9"/>
    <w:rsid w:val="009073E5"/>
    <w:rsid w:val="00907FAE"/>
    <w:rsid w:val="0091000E"/>
    <w:rsid w:val="00912B66"/>
    <w:rsid w:val="00913511"/>
    <w:rsid w:val="0092169C"/>
    <w:rsid w:val="00923F59"/>
    <w:rsid w:val="0092647B"/>
    <w:rsid w:val="00930802"/>
    <w:rsid w:val="009334AE"/>
    <w:rsid w:val="00934053"/>
    <w:rsid w:val="00935A79"/>
    <w:rsid w:val="009371ED"/>
    <w:rsid w:val="0094187E"/>
    <w:rsid w:val="00942A92"/>
    <w:rsid w:val="00943B4C"/>
    <w:rsid w:val="00946D1D"/>
    <w:rsid w:val="009473B1"/>
    <w:rsid w:val="009501D5"/>
    <w:rsid w:val="0095109E"/>
    <w:rsid w:val="0095266F"/>
    <w:rsid w:val="009553A2"/>
    <w:rsid w:val="009571E1"/>
    <w:rsid w:val="00964CFA"/>
    <w:rsid w:val="00965EDB"/>
    <w:rsid w:val="00967883"/>
    <w:rsid w:val="00971D1E"/>
    <w:rsid w:val="00982261"/>
    <w:rsid w:val="009826EF"/>
    <w:rsid w:val="00982FE3"/>
    <w:rsid w:val="00984B75"/>
    <w:rsid w:val="00990ED3"/>
    <w:rsid w:val="00995D75"/>
    <w:rsid w:val="00996962"/>
    <w:rsid w:val="009A3F5D"/>
    <w:rsid w:val="009B2E8C"/>
    <w:rsid w:val="009B35E8"/>
    <w:rsid w:val="009B5570"/>
    <w:rsid w:val="009B5C4C"/>
    <w:rsid w:val="009D6C20"/>
    <w:rsid w:val="009E1A93"/>
    <w:rsid w:val="00A00216"/>
    <w:rsid w:val="00A05C79"/>
    <w:rsid w:val="00A248F2"/>
    <w:rsid w:val="00A2496F"/>
    <w:rsid w:val="00A271B4"/>
    <w:rsid w:val="00A306F9"/>
    <w:rsid w:val="00A3202E"/>
    <w:rsid w:val="00A50A55"/>
    <w:rsid w:val="00A557C7"/>
    <w:rsid w:val="00A5769A"/>
    <w:rsid w:val="00A61863"/>
    <w:rsid w:val="00A7716F"/>
    <w:rsid w:val="00A77CC9"/>
    <w:rsid w:val="00A85F93"/>
    <w:rsid w:val="00A8700E"/>
    <w:rsid w:val="00A9171E"/>
    <w:rsid w:val="00A9273E"/>
    <w:rsid w:val="00A92DDC"/>
    <w:rsid w:val="00A95F25"/>
    <w:rsid w:val="00AA5CF2"/>
    <w:rsid w:val="00AB00BA"/>
    <w:rsid w:val="00AB315D"/>
    <w:rsid w:val="00AB4868"/>
    <w:rsid w:val="00AC1A07"/>
    <w:rsid w:val="00AC31A1"/>
    <w:rsid w:val="00AD07A4"/>
    <w:rsid w:val="00AE0485"/>
    <w:rsid w:val="00AE2231"/>
    <w:rsid w:val="00AE5814"/>
    <w:rsid w:val="00AF043C"/>
    <w:rsid w:val="00AF2B3B"/>
    <w:rsid w:val="00AF5512"/>
    <w:rsid w:val="00AF5FE2"/>
    <w:rsid w:val="00AF6F16"/>
    <w:rsid w:val="00B00F5C"/>
    <w:rsid w:val="00B02079"/>
    <w:rsid w:val="00B17151"/>
    <w:rsid w:val="00B21251"/>
    <w:rsid w:val="00B21BFD"/>
    <w:rsid w:val="00B26A4F"/>
    <w:rsid w:val="00B30B73"/>
    <w:rsid w:val="00B30C05"/>
    <w:rsid w:val="00B3692E"/>
    <w:rsid w:val="00B4302C"/>
    <w:rsid w:val="00B46C83"/>
    <w:rsid w:val="00B516DB"/>
    <w:rsid w:val="00B51D4B"/>
    <w:rsid w:val="00B541C6"/>
    <w:rsid w:val="00B57FC2"/>
    <w:rsid w:val="00B61AD8"/>
    <w:rsid w:val="00B64D75"/>
    <w:rsid w:val="00B67D12"/>
    <w:rsid w:val="00B71120"/>
    <w:rsid w:val="00B71F7E"/>
    <w:rsid w:val="00B767BB"/>
    <w:rsid w:val="00BA150A"/>
    <w:rsid w:val="00BA3302"/>
    <w:rsid w:val="00BA6D69"/>
    <w:rsid w:val="00BB47CE"/>
    <w:rsid w:val="00BC1711"/>
    <w:rsid w:val="00BC220B"/>
    <w:rsid w:val="00BD04D1"/>
    <w:rsid w:val="00BD0D55"/>
    <w:rsid w:val="00BD6BE0"/>
    <w:rsid w:val="00BD76E6"/>
    <w:rsid w:val="00BE3BE2"/>
    <w:rsid w:val="00BE7E1D"/>
    <w:rsid w:val="00BF3727"/>
    <w:rsid w:val="00BF3F50"/>
    <w:rsid w:val="00BF60E8"/>
    <w:rsid w:val="00C0094F"/>
    <w:rsid w:val="00C00FA7"/>
    <w:rsid w:val="00C04980"/>
    <w:rsid w:val="00C049B1"/>
    <w:rsid w:val="00C07770"/>
    <w:rsid w:val="00C12108"/>
    <w:rsid w:val="00C12467"/>
    <w:rsid w:val="00C2172D"/>
    <w:rsid w:val="00C2461D"/>
    <w:rsid w:val="00C31407"/>
    <w:rsid w:val="00C34380"/>
    <w:rsid w:val="00C354D8"/>
    <w:rsid w:val="00C40D05"/>
    <w:rsid w:val="00C440B6"/>
    <w:rsid w:val="00C64FF8"/>
    <w:rsid w:val="00C72A53"/>
    <w:rsid w:val="00C7520D"/>
    <w:rsid w:val="00C75789"/>
    <w:rsid w:val="00C767CC"/>
    <w:rsid w:val="00C76C19"/>
    <w:rsid w:val="00C9046C"/>
    <w:rsid w:val="00C913C1"/>
    <w:rsid w:val="00C92A25"/>
    <w:rsid w:val="00C95435"/>
    <w:rsid w:val="00CA0F4F"/>
    <w:rsid w:val="00CA158F"/>
    <w:rsid w:val="00CA46C9"/>
    <w:rsid w:val="00CC0901"/>
    <w:rsid w:val="00CC1CB8"/>
    <w:rsid w:val="00CC2D12"/>
    <w:rsid w:val="00CC55E2"/>
    <w:rsid w:val="00CD17CD"/>
    <w:rsid w:val="00CD180A"/>
    <w:rsid w:val="00CD368D"/>
    <w:rsid w:val="00CD674A"/>
    <w:rsid w:val="00CE1021"/>
    <w:rsid w:val="00CE4C96"/>
    <w:rsid w:val="00CF05E4"/>
    <w:rsid w:val="00CF16EA"/>
    <w:rsid w:val="00CF473F"/>
    <w:rsid w:val="00CF594D"/>
    <w:rsid w:val="00CF69F6"/>
    <w:rsid w:val="00D0057F"/>
    <w:rsid w:val="00D039D4"/>
    <w:rsid w:val="00D04F74"/>
    <w:rsid w:val="00D051FA"/>
    <w:rsid w:val="00D07D64"/>
    <w:rsid w:val="00D10049"/>
    <w:rsid w:val="00D125F6"/>
    <w:rsid w:val="00D14CC9"/>
    <w:rsid w:val="00D15F32"/>
    <w:rsid w:val="00D20679"/>
    <w:rsid w:val="00D25D2B"/>
    <w:rsid w:val="00D3096C"/>
    <w:rsid w:val="00D314E7"/>
    <w:rsid w:val="00D42FE4"/>
    <w:rsid w:val="00D4332A"/>
    <w:rsid w:val="00D5028A"/>
    <w:rsid w:val="00D50A57"/>
    <w:rsid w:val="00D541BA"/>
    <w:rsid w:val="00D573CE"/>
    <w:rsid w:val="00D60707"/>
    <w:rsid w:val="00D63B82"/>
    <w:rsid w:val="00D8537E"/>
    <w:rsid w:val="00D86421"/>
    <w:rsid w:val="00D90343"/>
    <w:rsid w:val="00D9561C"/>
    <w:rsid w:val="00DA568D"/>
    <w:rsid w:val="00DA57F0"/>
    <w:rsid w:val="00DB13FA"/>
    <w:rsid w:val="00DB3CF3"/>
    <w:rsid w:val="00DB69C4"/>
    <w:rsid w:val="00DC3995"/>
    <w:rsid w:val="00DC49B2"/>
    <w:rsid w:val="00DD1E62"/>
    <w:rsid w:val="00DD448A"/>
    <w:rsid w:val="00DF17E1"/>
    <w:rsid w:val="00E02A40"/>
    <w:rsid w:val="00E03C36"/>
    <w:rsid w:val="00E0685B"/>
    <w:rsid w:val="00E07484"/>
    <w:rsid w:val="00E10BE1"/>
    <w:rsid w:val="00E12388"/>
    <w:rsid w:val="00E131DB"/>
    <w:rsid w:val="00E15BC1"/>
    <w:rsid w:val="00E213AB"/>
    <w:rsid w:val="00E30507"/>
    <w:rsid w:val="00E30B63"/>
    <w:rsid w:val="00E316FB"/>
    <w:rsid w:val="00E31EEB"/>
    <w:rsid w:val="00E32145"/>
    <w:rsid w:val="00E34892"/>
    <w:rsid w:val="00E35BD6"/>
    <w:rsid w:val="00E36486"/>
    <w:rsid w:val="00E3789C"/>
    <w:rsid w:val="00E42BEF"/>
    <w:rsid w:val="00E4439E"/>
    <w:rsid w:val="00E5010B"/>
    <w:rsid w:val="00E52013"/>
    <w:rsid w:val="00E62AC9"/>
    <w:rsid w:val="00E6326F"/>
    <w:rsid w:val="00E65D21"/>
    <w:rsid w:val="00E66C91"/>
    <w:rsid w:val="00E704CA"/>
    <w:rsid w:val="00E878F0"/>
    <w:rsid w:val="00E92AC4"/>
    <w:rsid w:val="00EA22A7"/>
    <w:rsid w:val="00EA316B"/>
    <w:rsid w:val="00EA5E77"/>
    <w:rsid w:val="00EA7B51"/>
    <w:rsid w:val="00EB092E"/>
    <w:rsid w:val="00EB0E0B"/>
    <w:rsid w:val="00EB4752"/>
    <w:rsid w:val="00EC0525"/>
    <w:rsid w:val="00EC17EC"/>
    <w:rsid w:val="00EC3F69"/>
    <w:rsid w:val="00EC4AD7"/>
    <w:rsid w:val="00ED00BC"/>
    <w:rsid w:val="00ED019E"/>
    <w:rsid w:val="00ED2E78"/>
    <w:rsid w:val="00ED7ED1"/>
    <w:rsid w:val="00EE4363"/>
    <w:rsid w:val="00EF07CB"/>
    <w:rsid w:val="00EF3630"/>
    <w:rsid w:val="00EF4D36"/>
    <w:rsid w:val="00EF523F"/>
    <w:rsid w:val="00EF53D1"/>
    <w:rsid w:val="00EF6287"/>
    <w:rsid w:val="00EF733E"/>
    <w:rsid w:val="00F04493"/>
    <w:rsid w:val="00F1040C"/>
    <w:rsid w:val="00F12661"/>
    <w:rsid w:val="00F32F50"/>
    <w:rsid w:val="00F351B7"/>
    <w:rsid w:val="00F3527B"/>
    <w:rsid w:val="00F41392"/>
    <w:rsid w:val="00F45469"/>
    <w:rsid w:val="00F45C1C"/>
    <w:rsid w:val="00F461C9"/>
    <w:rsid w:val="00F47F07"/>
    <w:rsid w:val="00F50F73"/>
    <w:rsid w:val="00F51ABD"/>
    <w:rsid w:val="00F51F4A"/>
    <w:rsid w:val="00F530AA"/>
    <w:rsid w:val="00F5464C"/>
    <w:rsid w:val="00F550C6"/>
    <w:rsid w:val="00F610F5"/>
    <w:rsid w:val="00F673BD"/>
    <w:rsid w:val="00F7669D"/>
    <w:rsid w:val="00F7756B"/>
    <w:rsid w:val="00F805D9"/>
    <w:rsid w:val="00F862A5"/>
    <w:rsid w:val="00F8664E"/>
    <w:rsid w:val="00F87641"/>
    <w:rsid w:val="00F920D0"/>
    <w:rsid w:val="00F93F28"/>
    <w:rsid w:val="00FA0B4F"/>
    <w:rsid w:val="00FA0DAD"/>
    <w:rsid w:val="00FA2029"/>
    <w:rsid w:val="00FA23E3"/>
    <w:rsid w:val="00FA354F"/>
    <w:rsid w:val="00FA6B08"/>
    <w:rsid w:val="00FB0F4B"/>
    <w:rsid w:val="00FC169A"/>
    <w:rsid w:val="00FC22F3"/>
    <w:rsid w:val="00FC2D16"/>
    <w:rsid w:val="00FC475D"/>
    <w:rsid w:val="00FC5572"/>
    <w:rsid w:val="00FD21B8"/>
    <w:rsid w:val="00FD53FD"/>
    <w:rsid w:val="00FE0507"/>
    <w:rsid w:val="00FE092B"/>
    <w:rsid w:val="00FE28AE"/>
    <w:rsid w:val="00FE6058"/>
    <w:rsid w:val="00FF23BF"/>
    <w:rsid w:val="00FF49C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2454FBD"/>
  <w15:docId w15:val="{41CB807D-20EB-4EA2-8C0B-DD1BFF4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6D"/>
    <w:pPr>
      <w:kinsoku w:val="0"/>
      <w:overflowPunct w:val="0"/>
      <w:autoSpaceDE w:val="0"/>
      <w:autoSpaceDN w:val="0"/>
      <w:spacing w:line="250" w:lineRule="exact"/>
    </w:pPr>
    <w:rPr>
      <w:rFonts w:ascii="Arial" w:eastAsia="Arial Unicode MS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C67EA"/>
    <w:pPr>
      <w:keepNext/>
      <w:numPr>
        <w:numId w:val="39"/>
      </w:numPr>
      <w:kinsoku/>
      <w:overflowPunct/>
      <w:autoSpaceDE/>
      <w:autoSpaceDN/>
      <w:ind w:left="284" w:hanging="284"/>
      <w:outlineLvl w:val="0"/>
    </w:pPr>
    <w:rPr>
      <w:rFonts w:cs="Arial"/>
      <w:b/>
      <w:kern w:val="28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qFormat/>
    <w:rsid w:val="00E878F0"/>
    <w:pPr>
      <w:keepNext/>
      <w:kinsoku/>
      <w:overflowPunct/>
      <w:autoSpaceDE/>
      <w:autoSpaceDN/>
      <w:spacing w:after="80"/>
      <w:jc w:val="both"/>
      <w:outlineLvl w:val="1"/>
    </w:pPr>
    <w:rPr>
      <w:rFonts w:eastAsia="Times New Roman"/>
      <w:b/>
      <w:szCs w:val="20"/>
      <w:lang w:val="el-GR"/>
    </w:rPr>
  </w:style>
  <w:style w:type="paragraph" w:styleId="Heading3">
    <w:name w:val="heading 3"/>
    <w:basedOn w:val="Normal"/>
    <w:next w:val="Normal"/>
    <w:link w:val="Heading3Char"/>
    <w:autoRedefine/>
    <w:qFormat/>
    <w:rsid w:val="00D25D2B"/>
    <w:pPr>
      <w:kinsoku/>
      <w:overflowPunct/>
      <w:autoSpaceDE/>
      <w:autoSpaceDN/>
      <w:ind w:left="426" w:hanging="426"/>
      <w:outlineLvl w:val="2"/>
    </w:pPr>
    <w:rPr>
      <w:rFonts w:eastAsia="Times New Roman"/>
      <w:b/>
      <w:iCs/>
      <w:szCs w:val="20"/>
      <w:lang w:val="el-GR"/>
    </w:rPr>
  </w:style>
  <w:style w:type="paragraph" w:styleId="Heading4">
    <w:name w:val="heading 4"/>
    <w:basedOn w:val="Normal"/>
    <w:next w:val="Normal"/>
    <w:link w:val="Heading4Char"/>
    <w:autoRedefine/>
    <w:qFormat/>
    <w:rsid w:val="00E878F0"/>
    <w:pPr>
      <w:keepNext/>
      <w:numPr>
        <w:ilvl w:val="3"/>
        <w:numId w:val="3"/>
      </w:numPr>
      <w:kinsoku/>
      <w:overflowPunct/>
      <w:autoSpaceDE/>
      <w:autoSpaceDN/>
      <w:spacing w:after="120"/>
      <w:ind w:left="862" w:hanging="862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06D9A"/>
    <w:rPr>
      <w:color w:val="0000FF"/>
      <w:u w:val="single"/>
    </w:rPr>
  </w:style>
  <w:style w:type="paragraph" w:customStyle="1" w:styleId="SenderInformation">
    <w:name w:val="Sender Information"/>
    <w:basedOn w:val="Normal"/>
    <w:qFormat/>
    <w:rsid w:val="00ED2E78"/>
    <w:pPr>
      <w:kinsoku/>
      <w:overflowPunct/>
      <w:autoSpaceDE/>
      <w:autoSpaceDN/>
      <w:spacing w:after="80" w:line="160" w:lineRule="exact"/>
    </w:pPr>
    <w:rPr>
      <w:rFonts w:eastAsia="Arial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BD04D1"/>
    <w:pPr>
      <w:kinsoku/>
      <w:overflowPunct/>
      <w:autoSpaceDE/>
      <w:autoSpaceDN/>
      <w:spacing w:after="60" w:line="240" w:lineRule="auto"/>
    </w:pPr>
    <w:rPr>
      <w:rFonts w:ascii="Calibri" w:eastAsia="Calibri" w:hAnsi="Calibri"/>
      <w:color w:val="C0504D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4D1"/>
    <w:rPr>
      <w:rFonts w:ascii="Calibri" w:eastAsia="Calibri" w:hAnsi="Calibri" w:cs="Times New Roman"/>
      <w:color w:val="C0504D"/>
      <w:sz w:val="36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41DDF"/>
    <w:rPr>
      <w:rFonts w:ascii="Arial" w:eastAsia="Arial Unicode MS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1DDF"/>
    <w:pPr>
      <w:kinsoku/>
      <w:overflowPunct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0D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78F0"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StyleHeading1Arial10ptNotSmallcaps">
    <w:name w:val="Style Heading 1 + Arial 10 pt Not Small caps"/>
    <w:next w:val="Normal"/>
    <w:qFormat/>
    <w:rsid w:val="00E878F0"/>
    <w:pPr>
      <w:numPr>
        <w:numId w:val="1"/>
      </w:numPr>
      <w:spacing w:line="250" w:lineRule="exact"/>
    </w:pPr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C67EA"/>
    <w:rPr>
      <w:rFonts w:ascii="Arial" w:eastAsia="Arial Unicode MS" w:hAnsi="Arial" w:cs="Arial"/>
      <w:b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78F0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D25D2B"/>
    <w:rPr>
      <w:rFonts w:ascii="Arial" w:hAnsi="Arial"/>
      <w:b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E878F0"/>
    <w:rPr>
      <w:rFonts w:ascii="Arial" w:hAnsi="Arial"/>
      <w:b/>
      <w:lang w:val="en-US" w:eastAsia="en-US"/>
    </w:rPr>
  </w:style>
  <w:style w:type="character" w:styleId="PageNumber">
    <w:name w:val="page number"/>
    <w:basedOn w:val="DefaultParagraphFont"/>
    <w:rsid w:val="00E878F0"/>
  </w:style>
  <w:style w:type="paragraph" w:styleId="BodyTextIndent">
    <w:name w:val="Body Text Indent"/>
    <w:basedOn w:val="Normal"/>
    <w:link w:val="BodyTextIndentChar"/>
    <w:rsid w:val="00E878F0"/>
    <w:pPr>
      <w:kinsoku/>
      <w:overflowPunct/>
      <w:autoSpaceDE/>
      <w:autoSpaceDN/>
      <w:ind w:left="357"/>
      <w:jc w:val="both"/>
    </w:pPr>
    <w:rPr>
      <w:rFonts w:eastAsia="Times New Roman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878F0"/>
    <w:rPr>
      <w:rFonts w:ascii="Arial" w:hAnsi="Arial"/>
      <w:lang w:eastAsia="en-US"/>
    </w:rPr>
  </w:style>
  <w:style w:type="paragraph" w:customStyle="1" w:styleId="listtxt">
    <w:name w:val="list txt"/>
    <w:basedOn w:val="Normal"/>
    <w:autoRedefine/>
    <w:rsid w:val="00E878F0"/>
    <w:pPr>
      <w:numPr>
        <w:numId w:val="2"/>
      </w:numPr>
      <w:kinsoku/>
      <w:overflowPunct/>
      <w:autoSpaceDE/>
      <w:autoSpaceDN/>
      <w:spacing w:line="288" w:lineRule="auto"/>
      <w:jc w:val="both"/>
    </w:pPr>
    <w:rPr>
      <w:rFonts w:eastAsia="Times New Roman"/>
      <w:sz w:val="22"/>
      <w:szCs w:val="20"/>
      <w:lang w:val="el-GR"/>
    </w:rPr>
  </w:style>
  <w:style w:type="paragraph" w:styleId="List2">
    <w:name w:val="List 2"/>
    <w:basedOn w:val="Normal"/>
    <w:rsid w:val="00E878F0"/>
    <w:pPr>
      <w:kinsoku/>
      <w:overflowPunct/>
      <w:autoSpaceDE/>
      <w:autoSpaceDN/>
      <w:spacing w:line="288" w:lineRule="auto"/>
      <w:ind w:left="566" w:hanging="283"/>
      <w:jc w:val="both"/>
    </w:pPr>
    <w:rPr>
      <w:rFonts w:eastAsia="Times New Roman"/>
      <w:sz w:val="22"/>
      <w:szCs w:val="20"/>
      <w:lang w:val="el-GR"/>
    </w:rPr>
  </w:style>
  <w:style w:type="paragraph" w:styleId="List">
    <w:name w:val="List"/>
    <w:basedOn w:val="Normal"/>
    <w:rsid w:val="00E878F0"/>
    <w:pPr>
      <w:kinsoku/>
      <w:overflowPunct/>
      <w:autoSpaceDE/>
      <w:autoSpaceDN/>
      <w:spacing w:line="288" w:lineRule="auto"/>
      <w:ind w:left="283" w:hanging="283"/>
      <w:jc w:val="both"/>
    </w:pPr>
    <w:rPr>
      <w:rFonts w:eastAsia="Times New Roman"/>
      <w:sz w:val="22"/>
      <w:szCs w:val="20"/>
      <w:lang w:val="el-GR"/>
    </w:rPr>
  </w:style>
  <w:style w:type="paragraph" w:styleId="TOC1">
    <w:name w:val="toc 1"/>
    <w:basedOn w:val="Normal"/>
    <w:next w:val="Normal"/>
    <w:autoRedefine/>
    <w:uiPriority w:val="39"/>
    <w:rsid w:val="007E4ED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DB69C4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1C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4EF7"/>
    <w:rPr>
      <w:rFonts w:ascii="Arial" w:eastAsia="Arial Unicode MS" w:hAnsi="Arial"/>
      <w:lang w:val="en-US" w:eastAsia="en-US"/>
    </w:rPr>
  </w:style>
  <w:style w:type="character" w:customStyle="1" w:styleId="systrantokenword">
    <w:name w:val="systran_token_word"/>
    <w:basedOn w:val="DefaultParagraphFont"/>
    <w:rsid w:val="00265183"/>
  </w:style>
  <w:style w:type="character" w:customStyle="1" w:styleId="systranseg">
    <w:name w:val="systran_seg"/>
    <w:basedOn w:val="DefaultParagraphFont"/>
    <w:rsid w:val="00265183"/>
  </w:style>
  <w:style w:type="character" w:customStyle="1" w:styleId="systrantokenpunctuation">
    <w:name w:val="systran_token_punctuation"/>
    <w:basedOn w:val="DefaultParagraphFont"/>
    <w:rsid w:val="00265183"/>
  </w:style>
  <w:style w:type="character" w:styleId="CommentReference">
    <w:name w:val="annotation reference"/>
    <w:basedOn w:val="DefaultParagraphFont"/>
    <w:semiHidden/>
    <w:unhideWhenUsed/>
    <w:rsid w:val="00A30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6F9"/>
    <w:rPr>
      <w:rFonts w:ascii="Arial" w:eastAsia="Arial Unicode MS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F2FE2"/>
    <w:rPr>
      <w:rFonts w:ascii="Arial" w:eastAsia="Arial Unicode MS" w:hAnsi="Arial"/>
      <w:szCs w:val="24"/>
      <w:lang w:val="en-US" w:eastAsia="en-US"/>
    </w:rPr>
  </w:style>
  <w:style w:type="paragraph" w:customStyle="1" w:styleId="TitlemasterABBspecs">
    <w:name w:val="Title master (ABB specs)"/>
    <w:basedOn w:val="Normal"/>
    <w:qFormat/>
    <w:rsid w:val="003C663F"/>
    <w:pPr>
      <w:numPr>
        <w:numId w:val="27"/>
      </w:numPr>
      <w:kinsoku/>
      <w:overflowPunct/>
      <w:autoSpaceDE/>
      <w:autoSpaceDN/>
      <w:spacing w:line="240" w:lineRule="auto"/>
      <w:jc w:val="both"/>
    </w:pPr>
    <w:rPr>
      <w:rFonts w:eastAsia="Times New Roman" w:cs="Arial"/>
      <w:sz w:val="24"/>
      <w:lang w:val="el-GR"/>
    </w:rPr>
  </w:style>
  <w:style w:type="paragraph" w:customStyle="1" w:styleId="31">
    <w:name w:val="Σώμα 31"/>
    <w:basedOn w:val="Normal"/>
    <w:rsid w:val="000C67EA"/>
    <w:pPr>
      <w:numPr>
        <w:numId w:val="38"/>
      </w:numPr>
      <w:tabs>
        <w:tab w:val="left" w:pos="1418"/>
        <w:tab w:val="left" w:pos="5387"/>
      </w:tabs>
      <w:kinsoku/>
      <w:overflowPunct/>
      <w:autoSpaceDE/>
      <w:autoSpaceDN/>
      <w:spacing w:before="60" w:after="60" w:line="300" w:lineRule="exact"/>
      <w:jc w:val="both"/>
    </w:pPr>
    <w:rPr>
      <w:rFonts w:eastAsia="Times New Roman"/>
      <w:spacing w:val="4"/>
      <w:sz w:val="22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F0BB-7A4F-418B-B7B1-B5F3E81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1313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για αυτόματους διακόπτες χαμηλής τάσης ανοιχτού τύπου.</vt:lpstr>
    </vt:vector>
  </TitlesOfParts>
  <Company>ABB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για αυτόματους διακόπτες χαμηλής τάσης ανοιχτού τύπου.</dc:title>
  <dc:creator>grmatik</dc:creator>
  <cp:lastModifiedBy>ZERVA, PANTELINI</cp:lastModifiedBy>
  <cp:revision>9</cp:revision>
  <cp:lastPrinted>2017-08-03T06:17:00Z</cp:lastPrinted>
  <dcterms:created xsi:type="dcterms:W3CDTF">2017-10-04T07:33:00Z</dcterms:created>
  <dcterms:modified xsi:type="dcterms:W3CDTF">2017-10-09T09:19:00Z</dcterms:modified>
</cp:coreProperties>
</file>