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11E41" w14:textId="5E13910B" w:rsidR="006815AB" w:rsidRDefault="00C04980" w:rsidP="00111E42">
      <w:pPr>
        <w:spacing w:line="240" w:lineRule="auto"/>
        <w:ind w:right="-483"/>
        <w:rPr>
          <w:rFonts w:eastAsia="Times New Roman" w:cs="Arial"/>
          <w:b/>
          <w:sz w:val="28"/>
          <w:szCs w:val="28"/>
          <w:lang w:val="el-GR"/>
        </w:rPr>
      </w:pPr>
      <w:r w:rsidRPr="00870432">
        <w:rPr>
          <w:rFonts w:eastAsia="Times New Roman" w:cs="Arial"/>
          <w:b/>
          <w:sz w:val="28"/>
          <w:szCs w:val="28"/>
          <w:lang w:val="el-GR"/>
        </w:rPr>
        <w:t xml:space="preserve">Τεχνική προδιαγραφή </w:t>
      </w:r>
      <w:r w:rsidR="00BF3727">
        <w:rPr>
          <w:rFonts w:eastAsia="Times New Roman" w:cs="Arial"/>
          <w:b/>
          <w:sz w:val="28"/>
          <w:szCs w:val="28"/>
          <w:lang w:val="el-GR"/>
        </w:rPr>
        <w:t>για</w:t>
      </w:r>
      <w:r w:rsidR="00870432">
        <w:rPr>
          <w:rFonts w:eastAsia="Times New Roman" w:cs="Arial"/>
          <w:b/>
          <w:sz w:val="28"/>
          <w:szCs w:val="28"/>
          <w:lang w:val="el-GR"/>
        </w:rPr>
        <w:t xml:space="preserve"> </w:t>
      </w:r>
      <w:bookmarkStart w:id="0" w:name="_Toc423688924"/>
      <w:bookmarkStart w:id="1" w:name="_Toc424810706"/>
      <w:r w:rsidR="00111E42" w:rsidRPr="00111E42">
        <w:rPr>
          <w:rFonts w:eastAsia="Times New Roman" w:cs="Arial"/>
          <w:b/>
          <w:sz w:val="28"/>
          <w:szCs w:val="28"/>
          <w:lang w:val="el-GR"/>
        </w:rPr>
        <w:t>Ενεργοποιητές εισόδων/εξόδων (I/O) KNX, ράγας</w:t>
      </w:r>
    </w:p>
    <w:p w14:paraId="2FB03C59" w14:textId="77777777" w:rsidR="00111E42" w:rsidRDefault="00111E42" w:rsidP="00111E42">
      <w:pPr>
        <w:spacing w:line="240" w:lineRule="auto"/>
        <w:ind w:right="-483"/>
        <w:rPr>
          <w:rFonts w:cs="Arial"/>
          <w:b/>
          <w:szCs w:val="20"/>
          <w:lang w:val="el-GR"/>
        </w:rPr>
      </w:pPr>
    </w:p>
    <w:p w14:paraId="67A8D5ED" w14:textId="40A81C5C" w:rsidR="00111E42" w:rsidRDefault="00111E42" w:rsidP="00111E42">
      <w:pPr>
        <w:rPr>
          <w:rFonts w:cs="Arial"/>
          <w:lang w:val="el-GR"/>
        </w:rPr>
      </w:pPr>
      <w:r>
        <w:rPr>
          <w:rFonts w:cs="Arial"/>
          <w:lang w:val="el-GR"/>
        </w:rPr>
        <w:t>Οι ε</w:t>
      </w:r>
      <w:r w:rsidRPr="003B77AF">
        <w:rPr>
          <w:rFonts w:cs="Arial"/>
          <w:lang w:val="el-GR"/>
        </w:rPr>
        <w:t>νεργοποιητές εισόδων/εξόδων (I/O)</w:t>
      </w:r>
      <w:r>
        <w:rPr>
          <w:rFonts w:cs="Arial"/>
          <w:lang w:val="el-GR"/>
        </w:rPr>
        <w:t xml:space="preserve"> είναι συσκευές κατάλληλα σχεδιασμένες για βιομηχανικά κτίρια, μικρές εμπορικές επιχειρήσεις και άλλα κτίρια όπως διαμερίσματα ή δωμάτια ξενοδοχείων. </w:t>
      </w:r>
      <w:r w:rsidR="00A75A71">
        <w:rPr>
          <w:rFonts w:cs="Arial"/>
          <w:lang w:val="el-GR"/>
        </w:rPr>
        <w:t>Θα πρέπει να δ</w:t>
      </w:r>
      <w:r>
        <w:rPr>
          <w:rFonts w:cs="Arial"/>
          <w:lang w:val="el-GR"/>
        </w:rPr>
        <w:t>ιαθέτουν εξόδους για τον έλεγχο κυκλωμάτων φωτισμού και επιπλέον δυαδικές εισόδους που</w:t>
      </w:r>
      <w:r w:rsidR="00A75A71">
        <w:rPr>
          <w:rFonts w:cs="Arial"/>
          <w:lang w:val="el-GR"/>
        </w:rPr>
        <w:t xml:space="preserve"> να</w:t>
      </w:r>
      <w:r>
        <w:rPr>
          <w:rFonts w:cs="Arial"/>
          <w:lang w:val="el-GR"/>
        </w:rPr>
        <w:t xml:space="preserve"> μπορούν να χρησιμοποιηθούν για τον έλεγχο των εξόδων. Οι δυαδικές είσοδοι θα πρέπει να μπορούν να χρησιμοποιηθούν σαν ξεχωριστές συσκευές ΚΝΧ ή να διασυνδεθούν εσωτερικά με τις εξόδους. </w:t>
      </w:r>
      <w:r w:rsidRPr="003B77AF">
        <w:rPr>
          <w:rFonts w:cs="Arial"/>
          <w:lang w:val="el-GR"/>
        </w:rPr>
        <w:t xml:space="preserve">Οι </w:t>
      </w:r>
      <w:r>
        <w:rPr>
          <w:rFonts w:cs="Arial"/>
          <w:lang w:val="el-GR"/>
        </w:rPr>
        <w:t>ε</w:t>
      </w:r>
      <w:r w:rsidRPr="003B77AF">
        <w:rPr>
          <w:rFonts w:cs="Arial"/>
          <w:lang w:val="el-GR"/>
        </w:rPr>
        <w:t xml:space="preserve">νεργοποιητές </w:t>
      </w:r>
      <w:r>
        <w:rPr>
          <w:rFonts w:cs="Arial"/>
        </w:rPr>
        <w:t>I</w:t>
      </w:r>
      <w:r w:rsidRPr="003B77AF">
        <w:rPr>
          <w:rFonts w:cs="Arial"/>
          <w:lang w:val="el-GR"/>
        </w:rPr>
        <w:t>/</w:t>
      </w:r>
      <w:r>
        <w:rPr>
          <w:rFonts w:cs="Arial"/>
        </w:rPr>
        <w:t>O</w:t>
      </w:r>
      <w:r w:rsidRPr="003B77AF">
        <w:rPr>
          <w:rFonts w:cs="Arial"/>
          <w:lang w:val="el-GR"/>
        </w:rPr>
        <w:t xml:space="preserve"> θα είναι κατάλληλ</w:t>
      </w:r>
      <w:r>
        <w:rPr>
          <w:rFonts w:cs="Arial"/>
          <w:lang w:val="el-GR"/>
        </w:rPr>
        <w:t xml:space="preserve">οι </w:t>
      </w:r>
      <w:r w:rsidRPr="003B77AF">
        <w:rPr>
          <w:rFonts w:cs="Arial"/>
          <w:lang w:val="el-GR"/>
        </w:rPr>
        <w:t>για τοποθέτηση σε ράγα DIN, θα είναι πιστοποιημέν</w:t>
      </w:r>
      <w:r>
        <w:rPr>
          <w:rFonts w:cs="Arial"/>
          <w:lang w:val="el-GR"/>
        </w:rPr>
        <w:t xml:space="preserve">οι </w:t>
      </w:r>
      <w:r w:rsidRPr="003B77AF">
        <w:rPr>
          <w:rFonts w:cs="Arial"/>
          <w:lang w:val="el-GR"/>
        </w:rPr>
        <w:t>κατά ΚΝΧ και θα φέρουν τις κατάλληλες σημάνσεις.</w:t>
      </w:r>
    </w:p>
    <w:p w14:paraId="5323E66C" w14:textId="77777777" w:rsidR="00111E42" w:rsidRPr="004B3A75" w:rsidRDefault="00111E42" w:rsidP="00111E42">
      <w:pPr>
        <w:rPr>
          <w:rFonts w:cs="Arial"/>
          <w:lang w:val="el-GR"/>
        </w:rPr>
      </w:pPr>
    </w:p>
    <w:tbl>
      <w:tblPr>
        <w:tblpPr w:leftFromText="180" w:rightFromText="180" w:vertAnchor="text" w:horzAnchor="margin" w:tblpY="97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111E42" w:rsidRPr="009B725E" w14:paraId="4CF49125" w14:textId="77777777" w:rsidTr="00A75A71">
        <w:trPr>
          <w:trHeight w:val="347"/>
        </w:trPr>
        <w:tc>
          <w:tcPr>
            <w:tcW w:w="4309" w:type="dxa"/>
            <w:shd w:val="clear" w:color="auto" w:fill="auto"/>
            <w:vAlign w:val="center"/>
          </w:tcPr>
          <w:p w14:paraId="234BAAB5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8E0A3B1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21…32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V </w:t>
            </w:r>
            <w:r>
              <w:rPr>
                <w:rFonts w:cs="Arial"/>
                <w:sz w:val="18"/>
                <w:szCs w:val="18"/>
              </w:rPr>
              <w:t>D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>C</w:t>
            </w:r>
          </w:p>
        </w:tc>
      </w:tr>
      <w:tr w:rsidR="00111E42" w:rsidRPr="009B725E" w14:paraId="27DB3F15" w14:textId="77777777" w:rsidTr="00A75A71">
        <w:trPr>
          <w:trHeight w:val="347"/>
        </w:trPr>
        <w:tc>
          <w:tcPr>
            <w:tcW w:w="4309" w:type="dxa"/>
            <w:shd w:val="clear" w:color="auto" w:fill="auto"/>
            <w:vAlign w:val="center"/>
          </w:tcPr>
          <w:p w14:paraId="5D711C18" w14:textId="77777777" w:rsidR="00111E42" w:rsidRPr="00AB7958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Επαφές εξόδου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74FB4E3" w14:textId="77777777" w:rsidR="00111E42" w:rsidRPr="00AB7958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4 ή 8</w:t>
            </w:r>
          </w:p>
        </w:tc>
      </w:tr>
      <w:tr w:rsidR="00111E42" w:rsidRPr="009B725E" w14:paraId="29BAFE68" w14:textId="77777777" w:rsidTr="00A75A71">
        <w:trPr>
          <w:trHeight w:val="347"/>
        </w:trPr>
        <w:tc>
          <w:tcPr>
            <w:tcW w:w="4309" w:type="dxa"/>
            <w:shd w:val="clear" w:color="auto" w:fill="auto"/>
            <w:vAlign w:val="center"/>
          </w:tcPr>
          <w:p w14:paraId="210FE192" w14:textId="77777777" w:rsidR="00111E42" w:rsidRPr="00AB7958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Ονομαστικό ρεύμα εξόδου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94D68D0" w14:textId="77777777" w:rsidR="00111E42" w:rsidRPr="00AB7958" w:rsidRDefault="00111E42" w:rsidP="00111E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6 Α, 250</w:t>
            </w:r>
            <w:r>
              <w:rPr>
                <w:rFonts w:cs="Arial"/>
                <w:sz w:val="18"/>
                <w:szCs w:val="18"/>
              </w:rPr>
              <w:t xml:space="preserve"> V AC</w:t>
            </w:r>
          </w:p>
        </w:tc>
      </w:tr>
      <w:tr w:rsidR="00111E42" w:rsidRPr="009B725E" w14:paraId="126C051D" w14:textId="77777777" w:rsidTr="00A75A71">
        <w:trPr>
          <w:trHeight w:val="365"/>
        </w:trPr>
        <w:tc>
          <w:tcPr>
            <w:tcW w:w="4309" w:type="dxa"/>
            <w:shd w:val="clear" w:color="auto" w:fill="auto"/>
            <w:vAlign w:val="center"/>
          </w:tcPr>
          <w:p w14:paraId="05BEA597" w14:textId="77777777" w:rsidR="00111E42" w:rsidRPr="00AB7958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Δυαδικές είσοδοι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DE3421B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4 ή 8, ανίχνευσης αγωγιμότητας</w:t>
            </w:r>
          </w:p>
        </w:tc>
      </w:tr>
      <w:tr w:rsidR="00111E42" w:rsidRPr="009B725E" w14:paraId="7627591D" w14:textId="77777777" w:rsidTr="00A75A71">
        <w:trPr>
          <w:trHeight w:val="347"/>
        </w:trPr>
        <w:tc>
          <w:tcPr>
            <w:tcW w:w="4309" w:type="dxa"/>
            <w:shd w:val="clear" w:color="auto" w:fill="auto"/>
            <w:vAlign w:val="center"/>
          </w:tcPr>
          <w:p w14:paraId="550CF463" w14:textId="77777777" w:rsidR="00111E42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Ρεύμα/τάση ανίχνευσης αγωγιμότητας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D086569" w14:textId="77777777" w:rsidR="00111E42" w:rsidRPr="00AB7958" w:rsidRDefault="00111E42" w:rsidP="00111E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 xml:space="preserve">0,1 </w:t>
            </w:r>
            <w:r>
              <w:rPr>
                <w:rFonts w:cs="Arial"/>
                <w:sz w:val="18"/>
                <w:szCs w:val="18"/>
              </w:rPr>
              <w:t>mA/32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</w:t>
            </w:r>
          </w:p>
        </w:tc>
      </w:tr>
      <w:tr w:rsidR="00111E42" w:rsidRPr="009B725E" w14:paraId="1712F7D3" w14:textId="77777777" w:rsidTr="00EA0092">
        <w:trPr>
          <w:trHeight w:val="686"/>
        </w:trPr>
        <w:tc>
          <w:tcPr>
            <w:tcW w:w="4309" w:type="dxa"/>
            <w:shd w:val="clear" w:color="auto" w:fill="auto"/>
            <w:vAlign w:val="center"/>
          </w:tcPr>
          <w:p w14:paraId="5E92A3FF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AAA4E38" w14:textId="77777777" w:rsidR="00111E42" w:rsidRPr="009B725E" w:rsidRDefault="00111E42" w:rsidP="00111E42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</w:rPr>
              <w:t>KNX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3287995B" w14:textId="77777777" w:rsidR="00111E42" w:rsidRPr="005D684B" w:rsidRDefault="00111E42" w:rsidP="00111E42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Τροφοδοσία – ακροδέκτες με βίδες</w:t>
            </w:r>
          </w:p>
        </w:tc>
      </w:tr>
      <w:tr w:rsidR="00111E42" w:rsidRPr="001B67CA" w14:paraId="3C5D3E88" w14:textId="77777777" w:rsidTr="00A75A71">
        <w:trPr>
          <w:trHeight w:val="365"/>
        </w:trPr>
        <w:tc>
          <w:tcPr>
            <w:tcW w:w="4309" w:type="dxa"/>
            <w:shd w:val="clear" w:color="auto" w:fill="auto"/>
            <w:vAlign w:val="center"/>
          </w:tcPr>
          <w:p w14:paraId="4DBA233B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8E67681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111E42" w:rsidRPr="001B67CA" w14:paraId="2F8371F5" w14:textId="77777777" w:rsidTr="00EA0092">
        <w:trPr>
          <w:trHeight w:val="432"/>
        </w:trPr>
        <w:tc>
          <w:tcPr>
            <w:tcW w:w="4309" w:type="dxa"/>
            <w:shd w:val="clear" w:color="auto" w:fill="auto"/>
            <w:vAlign w:val="center"/>
          </w:tcPr>
          <w:p w14:paraId="6034B10F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0797B7E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Σε ράγα DIN 35 mm σύμφωνα με το πρότυπο EN 60715</w:t>
            </w:r>
          </w:p>
        </w:tc>
      </w:tr>
      <w:tr w:rsidR="00111E42" w:rsidRPr="001B67CA" w14:paraId="6DA6AC89" w14:textId="77777777" w:rsidTr="00EA0092">
        <w:trPr>
          <w:trHeight w:val="216"/>
        </w:trPr>
        <w:tc>
          <w:tcPr>
            <w:tcW w:w="4309" w:type="dxa"/>
            <w:shd w:val="clear" w:color="auto" w:fill="auto"/>
            <w:vAlign w:val="center"/>
          </w:tcPr>
          <w:p w14:paraId="60B78E08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Πλάτος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CD0B46D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4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 ή 8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στοιχεία των 18 mm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 για 4 ή 8 κανάλια εξόδου αντίστοιχα</w:t>
            </w:r>
          </w:p>
        </w:tc>
      </w:tr>
      <w:tr w:rsidR="00111E42" w:rsidRPr="009B725E" w14:paraId="105A445F" w14:textId="77777777" w:rsidTr="00A75A71">
        <w:trPr>
          <w:trHeight w:val="320"/>
        </w:trPr>
        <w:tc>
          <w:tcPr>
            <w:tcW w:w="4309" w:type="dxa"/>
            <w:shd w:val="clear" w:color="auto" w:fill="auto"/>
            <w:vAlign w:val="center"/>
          </w:tcPr>
          <w:p w14:paraId="2E35F630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73250FF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ABB</w:t>
            </w:r>
          </w:p>
        </w:tc>
      </w:tr>
      <w:tr w:rsidR="00111E42" w:rsidRPr="009B725E" w14:paraId="602CE20C" w14:textId="77777777" w:rsidTr="00EA0092">
        <w:trPr>
          <w:trHeight w:val="444"/>
        </w:trPr>
        <w:tc>
          <w:tcPr>
            <w:tcW w:w="4309" w:type="dxa"/>
            <w:shd w:val="clear" w:color="auto" w:fill="auto"/>
            <w:vAlign w:val="center"/>
          </w:tcPr>
          <w:p w14:paraId="71FD9C0B" w14:textId="77777777" w:rsidR="00111E42" w:rsidRPr="009B725E" w:rsidRDefault="00111E42" w:rsidP="00111E4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Ενδεικτικός τύπος υλικού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958404B" w14:textId="77777777" w:rsidR="00111E42" w:rsidRPr="009B725E" w:rsidRDefault="00111E42" w:rsidP="00111E4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 xml:space="preserve">ABB </w:t>
            </w:r>
            <w:r>
              <w:rPr>
                <w:rFonts w:cs="Arial"/>
                <w:sz w:val="18"/>
                <w:szCs w:val="18"/>
              </w:rPr>
              <w:t>IO/S 4.6.1.1</w:t>
            </w:r>
            <w:r w:rsidRPr="009B725E">
              <w:rPr>
                <w:rFonts w:cs="Arial"/>
                <w:sz w:val="18"/>
                <w:szCs w:val="18"/>
              </w:rPr>
              <w:t xml:space="preserve"> 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>και</w:t>
            </w:r>
            <w:r w:rsidRPr="009B725E">
              <w:rPr>
                <w:rFonts w:cs="Arial"/>
                <w:sz w:val="18"/>
                <w:szCs w:val="18"/>
              </w:rPr>
              <w:t xml:space="preserve"> </w:t>
            </w:r>
          </w:p>
          <w:p w14:paraId="39A73F1C" w14:textId="77777777" w:rsidR="00111E42" w:rsidRPr="009B725E" w:rsidRDefault="00111E42" w:rsidP="00111E4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 xml:space="preserve">ABB </w:t>
            </w:r>
            <w:r>
              <w:rPr>
                <w:rFonts w:cs="Arial"/>
                <w:sz w:val="18"/>
                <w:szCs w:val="18"/>
              </w:rPr>
              <w:t>IO/S 8.6.1.1</w:t>
            </w:r>
          </w:p>
        </w:tc>
      </w:tr>
    </w:tbl>
    <w:p w14:paraId="34E8CE23" w14:textId="77777777" w:rsidR="00111E42" w:rsidRPr="00AB7958" w:rsidRDefault="00111E42" w:rsidP="00111E42">
      <w:pPr>
        <w:rPr>
          <w:rFonts w:cs="Arial"/>
        </w:rPr>
      </w:pPr>
    </w:p>
    <w:p w14:paraId="6238DE25" w14:textId="77777777" w:rsidR="00111E42" w:rsidRPr="005D684B" w:rsidRDefault="00111E42" w:rsidP="00111E42">
      <w:pPr>
        <w:rPr>
          <w:rFonts w:cs="Arial"/>
        </w:rPr>
      </w:pPr>
    </w:p>
    <w:p w14:paraId="3AAF0B95" w14:textId="77777777" w:rsidR="00111E42" w:rsidRPr="0082275B" w:rsidRDefault="00111E42" w:rsidP="00111E42">
      <w:pPr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685C1A4F" w14:textId="1225F145" w:rsidR="00111E42" w:rsidRDefault="00111E42" w:rsidP="00111E42">
      <w:pPr>
        <w:rPr>
          <w:rFonts w:cs="Arial"/>
          <w:szCs w:val="20"/>
          <w:lang w:val="el-GR"/>
        </w:rPr>
      </w:pPr>
      <w:r w:rsidRPr="00D227AD">
        <w:rPr>
          <w:rFonts w:cs="Arial"/>
          <w:szCs w:val="20"/>
          <w:lang w:val="el-GR"/>
        </w:rPr>
        <w:t xml:space="preserve">Ο προμηθευτής των ενεργοποιητών </w:t>
      </w:r>
      <w:r w:rsidRPr="00D227AD">
        <w:rPr>
          <w:rFonts w:cs="Arial"/>
          <w:szCs w:val="20"/>
        </w:rPr>
        <w:t>I</w:t>
      </w:r>
      <w:r w:rsidRPr="00D227AD">
        <w:rPr>
          <w:rFonts w:cs="Arial"/>
          <w:szCs w:val="20"/>
          <w:lang w:val="el-GR"/>
        </w:rPr>
        <w:t>/</w:t>
      </w:r>
      <w:r w:rsidRPr="00D227AD">
        <w:rPr>
          <w:rFonts w:cs="Arial"/>
          <w:szCs w:val="20"/>
        </w:rPr>
        <w:t>O</w:t>
      </w:r>
      <w:r w:rsidRPr="00D227AD">
        <w:rPr>
          <w:rFonts w:cs="Arial"/>
          <w:szCs w:val="20"/>
          <w:lang w:val="el-GR"/>
        </w:rPr>
        <w:t xml:space="preserve"> </w:t>
      </w:r>
      <w:r w:rsidRPr="00D227AD">
        <w:rPr>
          <w:rFonts w:cs="Arial"/>
          <w:szCs w:val="20"/>
        </w:rPr>
        <w:t>KNX</w:t>
      </w:r>
      <w:r w:rsidRPr="00D227AD">
        <w:rPr>
          <w:rFonts w:cs="Arial"/>
          <w:szCs w:val="20"/>
          <w:lang w:val="el-GR"/>
        </w:rPr>
        <w:t xml:space="preserve">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D227AD">
        <w:rPr>
          <w:rFonts w:cs="Arial"/>
          <w:szCs w:val="20"/>
        </w:rPr>
        <w:t>ISO</w:t>
      </w:r>
      <w:r w:rsidRPr="00D227AD">
        <w:rPr>
          <w:rFonts w:cs="Arial"/>
          <w:szCs w:val="20"/>
          <w:lang w:val="el-GR"/>
        </w:rPr>
        <w:t xml:space="preserve"> 9001</w:t>
      </w:r>
      <w:r w:rsidR="00A75A71">
        <w:rPr>
          <w:rFonts w:cs="Arial"/>
          <w:szCs w:val="20"/>
          <w:lang w:val="el-GR"/>
        </w:rPr>
        <w:t>,</w:t>
      </w:r>
      <w:r w:rsidRPr="00D227AD">
        <w:rPr>
          <w:rFonts w:cs="Arial"/>
          <w:szCs w:val="20"/>
          <w:lang w:val="el-GR"/>
        </w:rPr>
        <w:t xml:space="preserve"> η οποία παρέχεται από ανεξάρτητο πιστοποιημένο φορέα. Οι συσκευές θα πρέπει να συνοδεύονται από δήλωση συμμόρφωσης </w:t>
      </w:r>
      <w:r w:rsidRPr="00D227AD">
        <w:rPr>
          <w:rFonts w:cs="Arial"/>
          <w:szCs w:val="20"/>
        </w:rPr>
        <w:t>CE</w:t>
      </w:r>
      <w:r w:rsidRPr="00D227AD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306A37F8" w14:textId="77777777" w:rsidR="00111E42" w:rsidRDefault="00111E42" w:rsidP="00111E42">
      <w:pPr>
        <w:rPr>
          <w:rFonts w:cs="Arial"/>
          <w:szCs w:val="20"/>
          <w:lang w:val="el-GR"/>
        </w:rPr>
      </w:pPr>
    </w:p>
    <w:p w14:paraId="75F1F4D1" w14:textId="77777777" w:rsidR="00111E42" w:rsidRPr="00BE5E1F" w:rsidRDefault="00111E42" w:rsidP="00111E42">
      <w:pPr>
        <w:rPr>
          <w:rFonts w:cs="Arial"/>
          <w:szCs w:val="20"/>
          <w:lang w:val="el-GR"/>
        </w:rPr>
      </w:pPr>
      <w:r w:rsidRPr="00BE5E1F">
        <w:rPr>
          <w:rFonts w:cs="Arial"/>
          <w:szCs w:val="20"/>
          <w:lang w:val="el-GR"/>
        </w:rPr>
        <w:t xml:space="preserve">Ενδεικτικός τύπος: </w:t>
      </w:r>
      <w:r w:rsidRPr="00BE5E1F">
        <w:rPr>
          <w:rFonts w:cs="Arial"/>
          <w:szCs w:val="20"/>
        </w:rPr>
        <w:t>ABB</w:t>
      </w:r>
      <w:r w:rsidRPr="00BE5E1F">
        <w:rPr>
          <w:rFonts w:cs="Arial"/>
          <w:szCs w:val="20"/>
          <w:lang w:val="el-GR"/>
        </w:rPr>
        <w:t xml:space="preserve"> </w:t>
      </w:r>
      <w:r w:rsidRPr="00BE5E1F">
        <w:rPr>
          <w:rFonts w:cs="Arial"/>
          <w:szCs w:val="20"/>
        </w:rPr>
        <w:t>IO</w:t>
      </w:r>
      <w:r w:rsidRPr="00BE5E1F">
        <w:rPr>
          <w:rFonts w:cs="Arial"/>
          <w:szCs w:val="20"/>
          <w:lang w:val="el-GR"/>
        </w:rPr>
        <w:t>/</w:t>
      </w:r>
      <w:r w:rsidRPr="00BE5E1F">
        <w:rPr>
          <w:rFonts w:cs="Arial"/>
          <w:szCs w:val="20"/>
        </w:rPr>
        <w:t>S</w:t>
      </w:r>
      <w:r>
        <w:rPr>
          <w:rFonts w:cs="Arial"/>
          <w:szCs w:val="20"/>
          <w:lang w:val="el-GR"/>
        </w:rPr>
        <w:t xml:space="preserve"> 4.6.1.1, </w:t>
      </w:r>
      <w:r w:rsidRPr="00BE5E1F">
        <w:rPr>
          <w:rFonts w:cs="Arial"/>
          <w:szCs w:val="20"/>
        </w:rPr>
        <w:t>ABB</w:t>
      </w:r>
      <w:r w:rsidRPr="00BE5E1F">
        <w:rPr>
          <w:rFonts w:cs="Arial"/>
          <w:szCs w:val="20"/>
          <w:lang w:val="el-GR"/>
        </w:rPr>
        <w:t xml:space="preserve"> </w:t>
      </w:r>
      <w:r w:rsidRPr="00BE5E1F">
        <w:rPr>
          <w:rFonts w:cs="Arial"/>
          <w:szCs w:val="20"/>
        </w:rPr>
        <w:t>IO</w:t>
      </w:r>
      <w:r w:rsidRPr="00BE5E1F">
        <w:rPr>
          <w:rFonts w:cs="Arial"/>
          <w:szCs w:val="20"/>
          <w:lang w:val="el-GR"/>
        </w:rPr>
        <w:t>/</w:t>
      </w:r>
      <w:r w:rsidRPr="00BE5E1F">
        <w:rPr>
          <w:rFonts w:cs="Arial"/>
          <w:szCs w:val="20"/>
        </w:rPr>
        <w:t>S</w:t>
      </w:r>
      <w:r w:rsidRPr="00BE5E1F">
        <w:rPr>
          <w:rFonts w:cs="Arial"/>
          <w:szCs w:val="20"/>
          <w:lang w:val="el-GR"/>
        </w:rPr>
        <w:t xml:space="preserve"> 8.6.1.1 </w:t>
      </w:r>
      <w:r>
        <w:rPr>
          <w:rFonts w:cs="Arial"/>
          <w:szCs w:val="20"/>
          <w:lang w:val="el-GR"/>
        </w:rPr>
        <w:t>ή ισοδύναμος</w:t>
      </w:r>
    </w:p>
    <w:p w14:paraId="5E49D9F4" w14:textId="77777777" w:rsidR="00111E42" w:rsidRPr="00BE5E1F" w:rsidRDefault="00111E42" w:rsidP="00111E42">
      <w:pPr>
        <w:rPr>
          <w:rFonts w:cs="Arial"/>
          <w:lang w:val="el-GR"/>
        </w:rPr>
      </w:pPr>
    </w:p>
    <w:bookmarkEnd w:id="0"/>
    <w:bookmarkEnd w:id="1"/>
    <w:p w14:paraId="516AA91E" w14:textId="77777777" w:rsidR="00111E42" w:rsidRDefault="00111E42" w:rsidP="00111E42">
      <w:pPr>
        <w:spacing w:line="240" w:lineRule="auto"/>
        <w:ind w:right="-483"/>
        <w:rPr>
          <w:rFonts w:cs="Arial"/>
          <w:b/>
          <w:szCs w:val="20"/>
          <w:lang w:val="el-GR"/>
        </w:rPr>
      </w:pPr>
    </w:p>
    <w:sectPr w:rsidR="00111E42" w:rsidSect="008A3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797" w:bottom="1985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37EF4" w14:textId="77777777" w:rsidR="00390BAF" w:rsidRDefault="00390BAF">
      <w:r>
        <w:separator/>
      </w:r>
    </w:p>
  </w:endnote>
  <w:endnote w:type="continuationSeparator" w:id="0">
    <w:p w14:paraId="5C360687" w14:textId="77777777" w:rsidR="00390BAF" w:rsidRDefault="0039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07E08" w14:textId="77777777" w:rsidR="001B67CA" w:rsidRDefault="001B6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C8B3" w14:textId="77777777" w:rsidR="00212F24" w:rsidRDefault="00212F24" w:rsidP="000225F1">
    <w:pPr>
      <w:pStyle w:val="Footer"/>
      <w:tabs>
        <w:tab w:val="clear" w:pos="8640"/>
        <w:tab w:val="right" w:pos="82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8B385" wp14:editId="7F47F00C">
              <wp:simplePos x="0" y="0"/>
              <wp:positionH relativeFrom="column">
                <wp:posOffset>-379095</wp:posOffset>
              </wp:positionH>
              <wp:positionV relativeFrom="paragraph">
                <wp:posOffset>-445135</wp:posOffset>
              </wp:positionV>
              <wp:extent cx="6800850" cy="925200"/>
              <wp:effectExtent l="0" t="0" r="0" b="8255"/>
              <wp:wrapNone/>
              <wp:docPr id="340" name="Text Box 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800850" cy="92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6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949"/>
                            <w:gridCol w:w="3161"/>
                          </w:tblGrid>
                          <w:tr w:rsidR="00212F24" w:rsidRPr="00FC475D" w14:paraId="67050F2D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0AB3C8F4" w14:textId="77777777" w:rsidR="00212F24" w:rsidRPr="00EB3C1B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0BE7C1D6" w14:textId="00D9358B" w:rsidR="00C76C1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68578503" w14:textId="77777777" w:rsidR="0084516C" w:rsidRDefault="0084516C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  <w:p w14:paraId="3A42DFC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328FD44C" w14:textId="77777777" w:rsidR="00212F24" w:rsidRPr="008831D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Ημερομηνία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  <w:p w14:paraId="52D03CE0" w14:textId="77777777" w:rsidR="00212F24" w:rsidRPr="00616861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Σελίδα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29D16888" w14:textId="77777777" w:rsidR="0084516C" w:rsidRPr="0084516C" w:rsidRDefault="0084516C" w:rsidP="0084516C">
                                <w:pPr>
                                  <w:spacing w:line="240" w:lineRule="auto"/>
                                  <w:ind w:right="-483"/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 w:rsidRPr="0084516C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Τεχνική προδιαγραφή γις Εντολοδοτούμενους επαφείς (actuators) KNX</w:t>
                                </w:r>
                              </w:p>
                              <w:p w14:paraId="36D3FAD4" w14:textId="55F4C25E" w:rsidR="00212F24" w:rsidRPr="00FC475D" w:rsidRDefault="00C07770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color w:val="FF0000"/>
                                    <w:lang w:val="el-GR"/>
                                  </w:rPr>
                                </w:pPr>
                                <w:r w:rsidRPr="00FC475D">
                                  <w:rPr>
                                    <w:rFonts w:cs="Arial"/>
                                    <w:bCs/>
                                    <w:color w:val="FF0000"/>
                                    <w:lang w:val="el-GR"/>
                                  </w:rPr>
                                  <w:t>1TXB981600D2301</w:t>
                                </w:r>
                                <w:r w:rsidR="00212F24" w:rsidRPr="00FC475D">
                                  <w:rPr>
                                    <w:rFonts w:cs="Arial"/>
                                    <w:bCs/>
                                    <w:color w:val="FF0000"/>
                                    <w:lang w:val="el-GR"/>
                                  </w:rPr>
                                  <w:t>/7.17</w:t>
                                </w:r>
                                <w:r w:rsidR="00212F24" w:rsidRPr="00FC475D" w:rsidDel="0054428F">
                                  <w:rPr>
                                    <w:rFonts w:cs="Arial"/>
                                    <w:bCs/>
                                    <w:color w:val="FF0000"/>
                                    <w:lang w:val="el-GR"/>
                                  </w:rPr>
                                  <w:t xml:space="preserve"> </w:t>
                                </w:r>
                              </w:p>
                              <w:p w14:paraId="33FA3E7B" w14:textId="7ED9EF5F" w:rsidR="00212F24" w:rsidRPr="000609B1" w:rsidRDefault="00FC475D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09</w:t>
                                </w:r>
                                <w:r w:rsidR="00212F24" w:rsidRPr="00F610F5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.2017</w:t>
                                </w:r>
                              </w:p>
                              <w:p w14:paraId="223BB114" w14:textId="77A059A3" w:rsidR="00212F24" w:rsidRPr="00DC62AC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DC62AC">
                                  <w:fldChar w:fldCharType="begin"/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instrText>PAGE</w:instrText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C62AC">
                                  <w:instrText>MERGEFORMAT</w:instrText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fldChar w:fldCharType="separate"/>
                                </w:r>
                                <w:r w:rsidR="006815AB" w:rsidRPr="006815AB">
                                  <w:rPr>
                                    <w:noProof/>
                                    <w:lang w:val="el-GR"/>
                                  </w:rPr>
                                  <w:t>5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>NUMPAGES</w:instrText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>MERGEFORMAT</w:instrText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6815AB" w:rsidRPr="006815AB">
                                  <w:rPr>
                                    <w:noProof/>
                                    <w:lang w:val="el-GR"/>
                                  </w:rPr>
                                  <w:t>5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F24" w:rsidRPr="00FC475D" w14:paraId="3A7BD8D4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4824130E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2AFBD48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1A15341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FC475D" w14:paraId="75C6D544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C3A16A1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1B83019F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0BE1F02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FC475D" w14:paraId="57129B9A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7F08E62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12932909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3299F32C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7FE83AC2" w14:textId="77777777" w:rsidR="00212F24" w:rsidRPr="00CA071E" w:rsidRDefault="00212F24" w:rsidP="006239C0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8B385"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6" type="#_x0000_t202" style="position:absolute;margin-left:-29.85pt;margin-top:-35.05pt;width:535.5pt;height:7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" filled="f" stroked="f" strokeweight=".5pt">
              <v:textbox inset="0,0,0,0">
                <w:txbxContent>
                  <w:tbl>
                    <w:tblPr>
                      <w:tblStyle w:val="TableGrid"/>
                      <w:tblW w:w="106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949"/>
                      <w:gridCol w:w="3161"/>
                    </w:tblGrid>
                    <w:tr w:rsidR="00212F24" w:rsidRPr="00FC475D" w14:paraId="67050F2D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0AB3C8F4" w14:textId="77777777" w:rsidR="00212F24" w:rsidRPr="00EB3C1B" w:rsidRDefault="00212F24" w:rsidP="00212F2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0BE7C1D6" w14:textId="00D9358B" w:rsidR="00C76C1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68578503" w14:textId="77777777" w:rsidR="0084516C" w:rsidRDefault="0084516C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  <w:p w14:paraId="3A42DFC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328FD44C" w14:textId="77777777" w:rsidR="00212F24" w:rsidRPr="008831D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Ημερομηνία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  <w:p w14:paraId="52D03CE0" w14:textId="77777777" w:rsidR="00212F24" w:rsidRPr="00616861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Σελίδα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29D16888" w14:textId="77777777" w:rsidR="0084516C" w:rsidRPr="0084516C" w:rsidRDefault="0084516C" w:rsidP="0084516C">
                          <w:pPr>
                            <w:spacing w:line="240" w:lineRule="auto"/>
                            <w:ind w:right="-483"/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</w:pPr>
                          <w:r w:rsidRPr="0084516C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Τεχνική προδιαγραφή γις Εντολοδοτούμενους επαφείς (actuators) KNX</w:t>
                          </w:r>
                        </w:p>
                        <w:p w14:paraId="36D3FAD4" w14:textId="55F4C25E" w:rsidR="00212F24" w:rsidRPr="00FC475D" w:rsidRDefault="00C07770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color w:val="FF0000"/>
                              <w:lang w:val="el-GR"/>
                            </w:rPr>
                          </w:pPr>
                          <w:r w:rsidRPr="00FC475D">
                            <w:rPr>
                              <w:rFonts w:cs="Arial"/>
                              <w:bCs/>
                              <w:color w:val="FF0000"/>
                              <w:lang w:val="el-GR"/>
                            </w:rPr>
                            <w:t>1TXB981600D2301</w:t>
                          </w:r>
                          <w:r w:rsidR="00212F24" w:rsidRPr="00FC475D">
                            <w:rPr>
                              <w:rFonts w:cs="Arial"/>
                              <w:bCs/>
                              <w:color w:val="FF0000"/>
                              <w:lang w:val="el-GR"/>
                            </w:rPr>
                            <w:t>/7.17</w:t>
                          </w:r>
                          <w:r w:rsidR="00212F24" w:rsidRPr="00FC475D" w:rsidDel="0054428F">
                            <w:rPr>
                              <w:rFonts w:cs="Arial"/>
                              <w:bCs/>
                              <w:color w:val="FF0000"/>
                              <w:lang w:val="el-GR"/>
                            </w:rPr>
                            <w:t xml:space="preserve"> </w:t>
                          </w:r>
                        </w:p>
                        <w:p w14:paraId="33FA3E7B" w14:textId="7ED9EF5F" w:rsidR="00212F24" w:rsidRPr="000609B1" w:rsidRDefault="00FC475D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>
                            <w:rPr>
                              <w:rFonts w:cs="Arial"/>
                              <w:bCs/>
                              <w:lang w:val="el-GR"/>
                            </w:rPr>
                            <w:t>09</w:t>
                          </w:r>
                          <w:r w:rsidR="00212F24" w:rsidRPr="00F610F5">
                            <w:rPr>
                              <w:rFonts w:cs="Arial"/>
                              <w:bCs/>
                              <w:lang w:val="el-GR"/>
                            </w:rPr>
                            <w:t>.2017</w:t>
                          </w:r>
                        </w:p>
                        <w:p w14:paraId="223BB114" w14:textId="77A059A3" w:rsidR="00212F24" w:rsidRPr="00DC62AC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DC62AC">
                            <w:fldChar w:fldCharType="begin"/>
                          </w:r>
                          <w:r w:rsidRPr="00D35EDF">
                            <w:rPr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instrText>PAGE</w:instrText>
                          </w:r>
                          <w:r w:rsidRPr="00D35EDF">
                            <w:rPr>
                              <w:lang w:val="el-GR"/>
                            </w:rPr>
                            <w:instrText xml:space="preserve">   \* </w:instrText>
                          </w:r>
                          <w:r w:rsidRPr="00DC62AC">
                            <w:instrText>MERGEFORMAT</w:instrText>
                          </w:r>
                          <w:r w:rsidRPr="00D35EDF">
                            <w:rPr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fldChar w:fldCharType="separate"/>
                          </w:r>
                          <w:r w:rsidR="006815AB" w:rsidRPr="006815AB">
                            <w:rPr>
                              <w:noProof/>
                              <w:lang w:val="el-GR"/>
                            </w:rPr>
                            <w:t>5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rPr>
                              <w:noProof/>
                            </w:rPr>
                            <w:instrText>NUMPAGES</w:instrText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  \* </w:instrText>
                          </w:r>
                          <w:r w:rsidRPr="00DC62AC">
                            <w:rPr>
                              <w:noProof/>
                            </w:rPr>
                            <w:instrText>MERGEFORMAT</w:instrText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6815AB" w:rsidRPr="006815AB">
                            <w:rPr>
                              <w:noProof/>
                              <w:lang w:val="el-GR"/>
                            </w:rPr>
                            <w:t>5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12F24" w:rsidRPr="00FC475D" w14:paraId="3A7BD8D4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4824130E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2AFBD48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1A15341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FC475D" w14:paraId="75C6D544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C3A16A1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1B83019F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0BE1F02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FC475D" w14:paraId="57129B9A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7F08E62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12932909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3299F32C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7FE83AC2" w14:textId="77777777" w:rsidR="00212F24" w:rsidRPr="00CA071E" w:rsidRDefault="00212F24" w:rsidP="006239C0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9400" w14:textId="77777777" w:rsidR="00212F24" w:rsidRDefault="00212F24" w:rsidP="00B30B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44C0D2" wp14:editId="42F3D3D3">
              <wp:simplePos x="0" y="0"/>
              <wp:positionH relativeFrom="column">
                <wp:posOffset>-379095</wp:posOffset>
              </wp:positionH>
              <wp:positionV relativeFrom="paragraph">
                <wp:posOffset>-445135</wp:posOffset>
              </wp:positionV>
              <wp:extent cx="6781800" cy="925200"/>
              <wp:effectExtent l="0" t="0" r="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781800" cy="92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6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859"/>
                            <w:gridCol w:w="3251"/>
                          </w:tblGrid>
                          <w:tr w:rsidR="00212F24" w:rsidRPr="00682A31" w14:paraId="084E2165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5D9680B7" w14:textId="77777777" w:rsidR="00212F24" w:rsidRPr="00EB3C1B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0E5280BA" w14:textId="3D486536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3460D958" w14:textId="77777777" w:rsidR="0084516C" w:rsidRDefault="0084516C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  <w:p w14:paraId="0E2118E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26C4BAF2" w14:textId="77777777" w:rsidR="00212F24" w:rsidRPr="008831D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Ημερομηνία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  <w:p w14:paraId="6444A0C4" w14:textId="77777777" w:rsidR="00212F24" w:rsidRPr="00616861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Σελίδα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3A8A85D6" w14:textId="77777777" w:rsidR="007562AB" w:rsidRPr="00A75A71" w:rsidRDefault="007562AB" w:rsidP="001B67CA">
                                <w:pPr>
                                  <w:spacing w:line="276" w:lineRule="auto"/>
                                  <w:ind w:right="-483"/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 w:rsidRPr="00A75A71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Τεχνική προδιαγραφή για Ενεργοποιητές εισόδων/εξόδων (I/O) KNX, ράγας</w:t>
                                </w:r>
                              </w:p>
                              <w:p w14:paraId="16C68CCB" w14:textId="52B3730F" w:rsidR="001B67CA" w:rsidRPr="001B67CA" w:rsidRDefault="001B67CA" w:rsidP="001B67CA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rFonts w:cs="Arial"/>
                                    <w:bCs/>
                                  </w:rPr>
                                </w:pPr>
                                <w:r w:rsidRPr="001B67CA">
                                  <w:rPr>
                                    <w:rFonts w:cs="Arial"/>
                                    <w:bCs/>
                                  </w:rPr>
                                  <w:t>1TXB50020</w:t>
                                </w:r>
                                <w:r w:rsidR="0092466D">
                                  <w:rPr>
                                    <w:rFonts w:cs="Arial"/>
                                    <w:bCs/>
                                  </w:rPr>
                                  <w:t>5</w:t>
                                </w:r>
                                <w:r w:rsidRPr="001B67CA">
                                  <w:rPr>
                                    <w:rFonts w:cs="Arial"/>
                                    <w:bCs/>
                                  </w:rPr>
                                  <w:t>D2301/10.17</w:t>
                                </w:r>
                              </w:p>
                              <w:p w14:paraId="796D775A" w14:textId="063E155F" w:rsidR="00B30B73" w:rsidRPr="00C76C19" w:rsidRDefault="00B30B73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 w:rsidRPr="00C76C19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0</w:t>
                                </w:r>
                                <w:r w:rsidR="00AE5814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9</w:t>
                                </w:r>
                                <w:r w:rsidRPr="00C76C19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/2017</w:t>
                                </w:r>
                              </w:p>
                              <w:p w14:paraId="62163077" w14:textId="3F456D37" w:rsidR="00212F24" w:rsidRPr="003C663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instrText xml:space="preserve"> PAGE   \* MERGEFORMAT </w:instrTex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92466D">
                                  <w:rPr>
                                    <w:rFonts w:cs="Arial"/>
                                    <w:bCs/>
                                    <w:noProof/>
                                    <w:lang w:val="el-GR"/>
                                  </w:rPr>
                                  <w:t>1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end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instrText xml:space="preserve"> NUMPAGES   \* MERGEFORMAT </w:instrTex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92466D">
                                  <w:rPr>
                                    <w:rFonts w:cs="Arial"/>
                                    <w:bCs/>
                                    <w:noProof/>
                                    <w:lang w:val="el-GR"/>
                                  </w:rPr>
                                  <w:t>1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F24" w:rsidRPr="00682A31" w14:paraId="3F55FEE8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863E334" w14:textId="5A1412D3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6B100E9D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620D9D3C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682A31" w14:paraId="068629DA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120EAA3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46D65FAF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292188B4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682A31" w14:paraId="00DC3943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400361B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7728A690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6D8ACCB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1B8D7C69" w14:textId="77777777" w:rsidR="00212F24" w:rsidRPr="00CA071E" w:rsidRDefault="00212F24" w:rsidP="006239C0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4C0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29.85pt;margin-top:-35.05pt;width:534pt;height:7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" filled="f" stroked="f" strokeweight=".5pt">
              <v:textbox inset="0,0,0,0">
                <w:txbxContent>
                  <w:tbl>
                    <w:tblPr>
                      <w:tblStyle w:val="TableGrid"/>
                      <w:tblW w:w="106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859"/>
                      <w:gridCol w:w="3251"/>
                    </w:tblGrid>
                    <w:tr w:rsidR="00212F24" w:rsidRPr="00682A31" w14:paraId="084E2165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5D9680B7" w14:textId="77777777" w:rsidR="00212F24" w:rsidRPr="00EB3C1B" w:rsidRDefault="00212F24" w:rsidP="00212F2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0E5280BA" w14:textId="3D486536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3460D958" w14:textId="77777777" w:rsidR="0084516C" w:rsidRDefault="0084516C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  <w:p w14:paraId="0E2118E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26C4BAF2" w14:textId="77777777" w:rsidR="00212F24" w:rsidRPr="008831D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Ημερομηνία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  <w:p w14:paraId="6444A0C4" w14:textId="77777777" w:rsidR="00212F24" w:rsidRPr="00616861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Σελίδα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3A8A85D6" w14:textId="77777777" w:rsidR="007562AB" w:rsidRPr="00A75A71" w:rsidRDefault="007562AB" w:rsidP="001B67CA">
                          <w:pPr>
                            <w:spacing w:line="276" w:lineRule="auto"/>
                            <w:ind w:right="-483"/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</w:pPr>
                          <w:r w:rsidRPr="00A75A71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Τεχνική προδιαγραφή για Ενεργοποιητές εισόδων/εξόδων (I/O) KNX, ράγας</w:t>
                          </w:r>
                        </w:p>
                        <w:p w14:paraId="16C68CCB" w14:textId="52B3730F" w:rsidR="001B67CA" w:rsidRPr="001B67CA" w:rsidRDefault="001B67CA" w:rsidP="001B67CA">
                          <w:pPr>
                            <w:pStyle w:val="SenderInformation"/>
                            <w:spacing w:afterLines="20" w:after="48" w:line="276" w:lineRule="auto"/>
                            <w:rPr>
                              <w:rFonts w:cs="Arial"/>
                              <w:bCs/>
                            </w:rPr>
                          </w:pPr>
                          <w:r w:rsidRPr="001B67CA">
                            <w:rPr>
                              <w:rFonts w:cs="Arial"/>
                              <w:bCs/>
                            </w:rPr>
                            <w:t>1TXB50020</w:t>
                          </w:r>
                          <w:r w:rsidR="0092466D">
                            <w:rPr>
                              <w:rFonts w:cs="Arial"/>
                              <w:bCs/>
                            </w:rPr>
                            <w:t>5</w:t>
                          </w:r>
                          <w:r w:rsidRPr="001B67CA">
                            <w:rPr>
                              <w:rFonts w:cs="Arial"/>
                              <w:bCs/>
                            </w:rPr>
                            <w:t>D2301/10.17</w:t>
                          </w:r>
                        </w:p>
                        <w:p w14:paraId="796D775A" w14:textId="063E155F" w:rsidR="00B30B73" w:rsidRPr="00C76C19" w:rsidRDefault="00B30B73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 w:rsidRPr="00C76C19">
                            <w:rPr>
                              <w:rFonts w:cs="Arial"/>
                              <w:bCs/>
                              <w:lang w:val="el-GR"/>
                            </w:rPr>
                            <w:t>0</w:t>
                          </w:r>
                          <w:r w:rsidR="00AE5814">
                            <w:rPr>
                              <w:rFonts w:cs="Arial"/>
                              <w:bCs/>
                              <w:lang w:val="el-GR"/>
                            </w:rPr>
                            <w:t>9</w:t>
                          </w:r>
                          <w:r w:rsidRPr="00C76C19">
                            <w:rPr>
                              <w:rFonts w:cs="Arial"/>
                              <w:bCs/>
                              <w:lang w:val="el-GR"/>
                            </w:rPr>
                            <w:t>/2017</w:t>
                          </w:r>
                        </w:p>
                        <w:p w14:paraId="62163077" w14:textId="3F456D37" w:rsidR="00212F24" w:rsidRPr="003C663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begin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instrText xml:space="preserve"> PAGE   \* MERGEFORMAT </w:instrTex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separate"/>
                          </w:r>
                          <w:r w:rsidR="0092466D">
                            <w:rPr>
                              <w:rFonts w:cs="Arial"/>
                              <w:bCs/>
                              <w:noProof/>
                              <w:lang w:val="el-GR"/>
                            </w:rPr>
                            <w:t>1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end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t>/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begin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instrText xml:space="preserve"> NUMPAGES   \* MERGEFORMAT </w:instrTex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separate"/>
                          </w:r>
                          <w:r w:rsidR="0092466D">
                            <w:rPr>
                              <w:rFonts w:cs="Arial"/>
                              <w:bCs/>
                              <w:noProof/>
                              <w:lang w:val="el-GR"/>
                            </w:rPr>
                            <w:t>1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end"/>
                          </w:r>
                        </w:p>
                      </w:tc>
                    </w:tr>
                    <w:tr w:rsidR="00212F24" w:rsidRPr="00682A31" w14:paraId="3F55FEE8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863E334" w14:textId="5A1412D3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6B100E9D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620D9D3C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682A31" w14:paraId="068629DA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120EAA3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46D65FAF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292188B4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682A31" w14:paraId="00DC3943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400361B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7728A690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6D8ACCB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1B8D7C69" w14:textId="77777777" w:rsidR="00212F24" w:rsidRPr="00CA071E" w:rsidRDefault="00212F24" w:rsidP="006239C0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199A7" w14:textId="77777777" w:rsidR="00390BAF" w:rsidRDefault="00390BAF">
      <w:r>
        <w:separator/>
      </w:r>
    </w:p>
  </w:footnote>
  <w:footnote w:type="continuationSeparator" w:id="0">
    <w:p w14:paraId="09A88BB0" w14:textId="77777777" w:rsidR="00390BAF" w:rsidRDefault="0039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6655" w14:textId="77777777" w:rsidR="001B67CA" w:rsidRDefault="001B6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441A" w14:textId="77777777" w:rsidR="00212F24" w:rsidRDefault="00212F24" w:rsidP="0081736D">
    <w:pPr>
      <w:pStyle w:val="Header"/>
      <w:tabs>
        <w:tab w:val="clear" w:pos="4320"/>
        <w:tab w:val="clear" w:pos="8640"/>
      </w:tabs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9A766" w14:textId="77777777" w:rsidR="001B67CA" w:rsidRDefault="001B67CA">
    <w:pPr>
      <w:pStyle w:val="Header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554"/>
    <w:multiLevelType w:val="hybridMultilevel"/>
    <w:tmpl w:val="59801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B8B"/>
    <w:multiLevelType w:val="hybridMultilevel"/>
    <w:tmpl w:val="0D76B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EEA"/>
    <w:multiLevelType w:val="multilevel"/>
    <w:tmpl w:val="2E82848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094816"/>
    <w:multiLevelType w:val="hybridMultilevel"/>
    <w:tmpl w:val="82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6C1"/>
    <w:multiLevelType w:val="hybridMultilevel"/>
    <w:tmpl w:val="AB5213DA"/>
    <w:lvl w:ilvl="0" w:tplc="3EEA12D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1C1D"/>
    <w:multiLevelType w:val="hybridMultilevel"/>
    <w:tmpl w:val="86BA0062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6C9B"/>
    <w:multiLevelType w:val="hybridMultilevel"/>
    <w:tmpl w:val="913ADF8C"/>
    <w:lvl w:ilvl="0" w:tplc="3B9648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036"/>
    <w:multiLevelType w:val="hybridMultilevel"/>
    <w:tmpl w:val="01CC3606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6096E"/>
    <w:multiLevelType w:val="multilevel"/>
    <w:tmpl w:val="323EC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683D76"/>
    <w:multiLevelType w:val="hybridMultilevel"/>
    <w:tmpl w:val="27541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005CC"/>
    <w:multiLevelType w:val="hybridMultilevel"/>
    <w:tmpl w:val="481E2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E4D08"/>
    <w:multiLevelType w:val="hybridMultilevel"/>
    <w:tmpl w:val="1BFAC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E5361"/>
    <w:multiLevelType w:val="hybridMultilevel"/>
    <w:tmpl w:val="FA1A5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3A73"/>
    <w:multiLevelType w:val="hybridMultilevel"/>
    <w:tmpl w:val="9526545A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91D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D0C62"/>
    <w:multiLevelType w:val="hybridMultilevel"/>
    <w:tmpl w:val="2A489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039A"/>
    <w:multiLevelType w:val="hybridMultilevel"/>
    <w:tmpl w:val="8700A410"/>
    <w:lvl w:ilvl="0" w:tplc="0322B26C">
      <w:start w:val="4"/>
      <w:numFmt w:val="decimal"/>
      <w:pStyle w:val="StyleHeading1Arial10ptNotSmallcap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6CDA"/>
    <w:multiLevelType w:val="hybridMultilevel"/>
    <w:tmpl w:val="92E60716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713"/>
    <w:multiLevelType w:val="singleLevel"/>
    <w:tmpl w:val="DC4E1856"/>
    <w:lvl w:ilvl="0">
      <w:start w:val="1"/>
      <w:numFmt w:val="bullet"/>
      <w:pStyle w:val="listtxt"/>
      <w:lvlText w:val="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28"/>
      </w:rPr>
    </w:lvl>
  </w:abstractNum>
  <w:abstractNum w:abstractNumId="19" w15:restartNumberingAfterBreak="0">
    <w:nsid w:val="38E15AEF"/>
    <w:multiLevelType w:val="hybridMultilevel"/>
    <w:tmpl w:val="7B4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0512"/>
    <w:multiLevelType w:val="hybridMultilevel"/>
    <w:tmpl w:val="7FEC04E4"/>
    <w:lvl w:ilvl="0" w:tplc="FF54F51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91300"/>
    <w:multiLevelType w:val="hybridMultilevel"/>
    <w:tmpl w:val="39CA6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68F0"/>
    <w:multiLevelType w:val="hybridMultilevel"/>
    <w:tmpl w:val="25F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0074D"/>
    <w:multiLevelType w:val="hybridMultilevel"/>
    <w:tmpl w:val="8BEAF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1594D"/>
    <w:multiLevelType w:val="hybridMultilevel"/>
    <w:tmpl w:val="2A3C8802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47CF6"/>
    <w:multiLevelType w:val="hybridMultilevel"/>
    <w:tmpl w:val="73FAE2BA"/>
    <w:lvl w:ilvl="0" w:tplc="AA90C8A4">
      <w:start w:val="1"/>
      <w:numFmt w:val="bullet"/>
      <w:lvlText w:val=""/>
      <w:lvlJc w:val="left"/>
      <w:pPr>
        <w:ind w:left="179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6" w15:restartNumberingAfterBreak="0">
    <w:nsid w:val="5F9A535F"/>
    <w:multiLevelType w:val="hybridMultilevel"/>
    <w:tmpl w:val="627A3952"/>
    <w:lvl w:ilvl="0" w:tplc="205EF64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6F70"/>
    <w:multiLevelType w:val="hybridMultilevel"/>
    <w:tmpl w:val="7C30ABCA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67BB5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9341C5"/>
    <w:multiLevelType w:val="hybridMultilevel"/>
    <w:tmpl w:val="D24A1C98"/>
    <w:lvl w:ilvl="0" w:tplc="AA90C8A4">
      <w:start w:val="1"/>
      <w:numFmt w:val="bullet"/>
      <w:lvlText w:val=""/>
      <w:lvlJc w:val="left"/>
      <w:pPr>
        <w:ind w:left="36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A2601A5"/>
    <w:multiLevelType w:val="hybridMultilevel"/>
    <w:tmpl w:val="A256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755A0"/>
    <w:multiLevelType w:val="hybridMultilevel"/>
    <w:tmpl w:val="212857F8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526"/>
    <w:multiLevelType w:val="hybridMultilevel"/>
    <w:tmpl w:val="2098C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936D8"/>
    <w:multiLevelType w:val="hybridMultilevel"/>
    <w:tmpl w:val="3962BCD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06042"/>
    <w:multiLevelType w:val="hybridMultilevel"/>
    <w:tmpl w:val="60DC6C72"/>
    <w:lvl w:ilvl="0" w:tplc="EEA6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00B78"/>
    <w:multiLevelType w:val="hybridMultilevel"/>
    <w:tmpl w:val="BC50ED6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58BCA618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  <w:color w:val="0070C0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35"/>
  </w:num>
  <w:num w:numId="5">
    <w:abstractNumId w:val="25"/>
  </w:num>
  <w:num w:numId="6">
    <w:abstractNumId w:val="30"/>
  </w:num>
  <w:num w:numId="7">
    <w:abstractNumId w:val="34"/>
  </w:num>
  <w:num w:numId="8">
    <w:abstractNumId w:val="36"/>
  </w:num>
  <w:num w:numId="9">
    <w:abstractNumId w:val="17"/>
  </w:num>
  <w:num w:numId="10">
    <w:abstractNumId w:val="24"/>
  </w:num>
  <w:num w:numId="11">
    <w:abstractNumId w:val="8"/>
  </w:num>
  <w:num w:numId="12">
    <w:abstractNumId w:val="28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  <w:num w:numId="17">
    <w:abstractNumId w:val="11"/>
  </w:num>
  <w:num w:numId="18">
    <w:abstractNumId w:val="15"/>
  </w:num>
  <w:num w:numId="19">
    <w:abstractNumId w:val="29"/>
  </w:num>
  <w:num w:numId="20">
    <w:abstractNumId w:val="7"/>
  </w:num>
  <w:num w:numId="21">
    <w:abstractNumId w:val="3"/>
  </w:num>
  <w:num w:numId="22">
    <w:abstractNumId w:val="19"/>
  </w:num>
  <w:num w:numId="23">
    <w:abstractNumId w:val="32"/>
  </w:num>
  <w:num w:numId="24">
    <w:abstractNumId w:val="14"/>
  </w:num>
  <w:num w:numId="25">
    <w:abstractNumId w:val="26"/>
  </w:num>
  <w:num w:numId="26">
    <w:abstractNumId w:val="4"/>
  </w:num>
  <w:num w:numId="27">
    <w:abstractNumId w:val="27"/>
  </w:num>
  <w:num w:numId="28">
    <w:abstractNumId w:val="0"/>
  </w:num>
  <w:num w:numId="29">
    <w:abstractNumId w:val="23"/>
  </w:num>
  <w:num w:numId="30">
    <w:abstractNumId w:val="10"/>
  </w:num>
  <w:num w:numId="31">
    <w:abstractNumId w:val="20"/>
  </w:num>
  <w:num w:numId="32">
    <w:abstractNumId w:val="9"/>
  </w:num>
  <w:num w:numId="33">
    <w:abstractNumId w:val="33"/>
  </w:num>
  <w:num w:numId="34">
    <w:abstractNumId w:val="22"/>
  </w:num>
  <w:num w:numId="35">
    <w:abstractNumId w:val="1"/>
  </w:num>
  <w:num w:numId="36">
    <w:abstractNumId w:val="21"/>
  </w:num>
  <w:num w:numId="3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4"/>
    <w:rsid w:val="00000B49"/>
    <w:rsid w:val="00006BDB"/>
    <w:rsid w:val="00006D11"/>
    <w:rsid w:val="000074D1"/>
    <w:rsid w:val="00007A89"/>
    <w:rsid w:val="000105EA"/>
    <w:rsid w:val="00011CD6"/>
    <w:rsid w:val="00012A1E"/>
    <w:rsid w:val="00013F3B"/>
    <w:rsid w:val="00015648"/>
    <w:rsid w:val="000171DC"/>
    <w:rsid w:val="000225F1"/>
    <w:rsid w:val="00033D4C"/>
    <w:rsid w:val="000421DA"/>
    <w:rsid w:val="00056C08"/>
    <w:rsid w:val="0006047E"/>
    <w:rsid w:val="00064CC8"/>
    <w:rsid w:val="00067398"/>
    <w:rsid w:val="00071CBE"/>
    <w:rsid w:val="0007338E"/>
    <w:rsid w:val="000750B2"/>
    <w:rsid w:val="00077E2F"/>
    <w:rsid w:val="00080D24"/>
    <w:rsid w:val="00082889"/>
    <w:rsid w:val="00082F86"/>
    <w:rsid w:val="00085D2E"/>
    <w:rsid w:val="00090C65"/>
    <w:rsid w:val="00094F4D"/>
    <w:rsid w:val="00097E99"/>
    <w:rsid w:val="000A08F6"/>
    <w:rsid w:val="000A3BC8"/>
    <w:rsid w:val="000B6FA7"/>
    <w:rsid w:val="000B7AF3"/>
    <w:rsid w:val="000C014E"/>
    <w:rsid w:val="000C5F55"/>
    <w:rsid w:val="000C6FD0"/>
    <w:rsid w:val="000D1E62"/>
    <w:rsid w:val="000D2891"/>
    <w:rsid w:val="000D49F3"/>
    <w:rsid w:val="000D654C"/>
    <w:rsid w:val="000D78F0"/>
    <w:rsid w:val="000E7AD8"/>
    <w:rsid w:val="000F66D6"/>
    <w:rsid w:val="000F712F"/>
    <w:rsid w:val="000F7B93"/>
    <w:rsid w:val="00105080"/>
    <w:rsid w:val="00105B43"/>
    <w:rsid w:val="001079EC"/>
    <w:rsid w:val="0011160F"/>
    <w:rsid w:val="00111B2D"/>
    <w:rsid w:val="00111B6D"/>
    <w:rsid w:val="00111E42"/>
    <w:rsid w:val="00114960"/>
    <w:rsid w:val="00116145"/>
    <w:rsid w:val="00116CF0"/>
    <w:rsid w:val="00121193"/>
    <w:rsid w:val="0012363B"/>
    <w:rsid w:val="0012799A"/>
    <w:rsid w:val="00132EF8"/>
    <w:rsid w:val="0013653E"/>
    <w:rsid w:val="00167483"/>
    <w:rsid w:val="00177ABB"/>
    <w:rsid w:val="00182E59"/>
    <w:rsid w:val="00190E2C"/>
    <w:rsid w:val="0019296E"/>
    <w:rsid w:val="001951C0"/>
    <w:rsid w:val="001A20BD"/>
    <w:rsid w:val="001A49CD"/>
    <w:rsid w:val="001B11D6"/>
    <w:rsid w:val="001B244A"/>
    <w:rsid w:val="001B2E33"/>
    <w:rsid w:val="001B67CA"/>
    <w:rsid w:val="001B6B6E"/>
    <w:rsid w:val="001C4EF7"/>
    <w:rsid w:val="001D1B80"/>
    <w:rsid w:val="001D4639"/>
    <w:rsid w:val="001E5C1F"/>
    <w:rsid w:val="001F3340"/>
    <w:rsid w:val="001F60C7"/>
    <w:rsid w:val="00202D7F"/>
    <w:rsid w:val="00203088"/>
    <w:rsid w:val="002036B0"/>
    <w:rsid w:val="002069E8"/>
    <w:rsid w:val="00212F24"/>
    <w:rsid w:val="00225284"/>
    <w:rsid w:val="00226990"/>
    <w:rsid w:val="00231E3A"/>
    <w:rsid w:val="00240965"/>
    <w:rsid w:val="00241DDF"/>
    <w:rsid w:val="0024405C"/>
    <w:rsid w:val="00244EAC"/>
    <w:rsid w:val="00245E87"/>
    <w:rsid w:val="002466D9"/>
    <w:rsid w:val="00250413"/>
    <w:rsid w:val="002510A9"/>
    <w:rsid w:val="00251556"/>
    <w:rsid w:val="00251F0F"/>
    <w:rsid w:val="002544A7"/>
    <w:rsid w:val="00255B7C"/>
    <w:rsid w:val="00265183"/>
    <w:rsid w:val="002727FE"/>
    <w:rsid w:val="00276805"/>
    <w:rsid w:val="00283304"/>
    <w:rsid w:val="00286B35"/>
    <w:rsid w:val="00293032"/>
    <w:rsid w:val="00297F6E"/>
    <w:rsid w:val="002B1879"/>
    <w:rsid w:val="002B5F7E"/>
    <w:rsid w:val="002C1327"/>
    <w:rsid w:val="002C5E06"/>
    <w:rsid w:val="002D7ABE"/>
    <w:rsid w:val="002E197F"/>
    <w:rsid w:val="002E3CCB"/>
    <w:rsid w:val="002F2CC3"/>
    <w:rsid w:val="002F5FAE"/>
    <w:rsid w:val="00302E1F"/>
    <w:rsid w:val="003034F2"/>
    <w:rsid w:val="0030375A"/>
    <w:rsid w:val="00314403"/>
    <w:rsid w:val="003147C3"/>
    <w:rsid w:val="00322D3C"/>
    <w:rsid w:val="00327009"/>
    <w:rsid w:val="00336DB1"/>
    <w:rsid w:val="003434FE"/>
    <w:rsid w:val="0035648D"/>
    <w:rsid w:val="0035771F"/>
    <w:rsid w:val="00357DF4"/>
    <w:rsid w:val="00367A24"/>
    <w:rsid w:val="00370131"/>
    <w:rsid w:val="003752D9"/>
    <w:rsid w:val="003821DE"/>
    <w:rsid w:val="00385EA7"/>
    <w:rsid w:val="0038754D"/>
    <w:rsid w:val="00390BAF"/>
    <w:rsid w:val="00394162"/>
    <w:rsid w:val="00394212"/>
    <w:rsid w:val="0039641D"/>
    <w:rsid w:val="00396E56"/>
    <w:rsid w:val="003B613E"/>
    <w:rsid w:val="003C2E03"/>
    <w:rsid w:val="003C45A0"/>
    <w:rsid w:val="003C663F"/>
    <w:rsid w:val="003C7309"/>
    <w:rsid w:val="003E28A0"/>
    <w:rsid w:val="003E4DD7"/>
    <w:rsid w:val="003E6541"/>
    <w:rsid w:val="003E685A"/>
    <w:rsid w:val="003E6979"/>
    <w:rsid w:val="003E74E5"/>
    <w:rsid w:val="003E7DAF"/>
    <w:rsid w:val="003F3E20"/>
    <w:rsid w:val="003F7677"/>
    <w:rsid w:val="0040392C"/>
    <w:rsid w:val="00406D9A"/>
    <w:rsid w:val="00410F14"/>
    <w:rsid w:val="00411214"/>
    <w:rsid w:val="00411875"/>
    <w:rsid w:val="00416B56"/>
    <w:rsid w:val="00417A5E"/>
    <w:rsid w:val="00425A49"/>
    <w:rsid w:val="00426FF9"/>
    <w:rsid w:val="004301EA"/>
    <w:rsid w:val="004338DF"/>
    <w:rsid w:val="00450A28"/>
    <w:rsid w:val="00457000"/>
    <w:rsid w:val="0046111D"/>
    <w:rsid w:val="00467029"/>
    <w:rsid w:val="004703A4"/>
    <w:rsid w:val="00475768"/>
    <w:rsid w:val="00483861"/>
    <w:rsid w:val="00485F74"/>
    <w:rsid w:val="00487716"/>
    <w:rsid w:val="00495670"/>
    <w:rsid w:val="00496675"/>
    <w:rsid w:val="004A043F"/>
    <w:rsid w:val="004A49AD"/>
    <w:rsid w:val="004A6296"/>
    <w:rsid w:val="004B2CBF"/>
    <w:rsid w:val="004C2A78"/>
    <w:rsid w:val="004D2724"/>
    <w:rsid w:val="004D3986"/>
    <w:rsid w:val="004E6919"/>
    <w:rsid w:val="004E6ADC"/>
    <w:rsid w:val="004E7D31"/>
    <w:rsid w:val="004F153C"/>
    <w:rsid w:val="004F19FD"/>
    <w:rsid w:val="004F6530"/>
    <w:rsid w:val="004F6E9D"/>
    <w:rsid w:val="0051154B"/>
    <w:rsid w:val="00512901"/>
    <w:rsid w:val="0051321F"/>
    <w:rsid w:val="00516EBC"/>
    <w:rsid w:val="0052330F"/>
    <w:rsid w:val="005356DE"/>
    <w:rsid w:val="00536E54"/>
    <w:rsid w:val="0054428F"/>
    <w:rsid w:val="005538CA"/>
    <w:rsid w:val="005543FE"/>
    <w:rsid w:val="005665DE"/>
    <w:rsid w:val="00577327"/>
    <w:rsid w:val="00581E8F"/>
    <w:rsid w:val="00590093"/>
    <w:rsid w:val="00594144"/>
    <w:rsid w:val="00594F27"/>
    <w:rsid w:val="005A0493"/>
    <w:rsid w:val="005A0E69"/>
    <w:rsid w:val="005B1348"/>
    <w:rsid w:val="005B4B99"/>
    <w:rsid w:val="005B6F45"/>
    <w:rsid w:val="005C292E"/>
    <w:rsid w:val="005D1C65"/>
    <w:rsid w:val="005D5472"/>
    <w:rsid w:val="005D7E68"/>
    <w:rsid w:val="005E12ED"/>
    <w:rsid w:val="005E37B7"/>
    <w:rsid w:val="005E3C48"/>
    <w:rsid w:val="005E4348"/>
    <w:rsid w:val="005F1FD8"/>
    <w:rsid w:val="005F2501"/>
    <w:rsid w:val="005F3112"/>
    <w:rsid w:val="005F5BA8"/>
    <w:rsid w:val="00602A14"/>
    <w:rsid w:val="00603270"/>
    <w:rsid w:val="0061140B"/>
    <w:rsid w:val="006148D0"/>
    <w:rsid w:val="00617D19"/>
    <w:rsid w:val="00620AFC"/>
    <w:rsid w:val="00623732"/>
    <w:rsid w:val="006239C0"/>
    <w:rsid w:val="00624416"/>
    <w:rsid w:val="006266A1"/>
    <w:rsid w:val="00632290"/>
    <w:rsid w:val="006379B7"/>
    <w:rsid w:val="00641B25"/>
    <w:rsid w:val="00644CF5"/>
    <w:rsid w:val="006470CB"/>
    <w:rsid w:val="00653AD8"/>
    <w:rsid w:val="00653E7E"/>
    <w:rsid w:val="00657E46"/>
    <w:rsid w:val="00660F93"/>
    <w:rsid w:val="00664B7D"/>
    <w:rsid w:val="00674079"/>
    <w:rsid w:val="006815AB"/>
    <w:rsid w:val="00682A31"/>
    <w:rsid w:val="006845FD"/>
    <w:rsid w:val="00686389"/>
    <w:rsid w:val="006864C2"/>
    <w:rsid w:val="00690B28"/>
    <w:rsid w:val="00695436"/>
    <w:rsid w:val="006A19B6"/>
    <w:rsid w:val="006A3CB2"/>
    <w:rsid w:val="006B276C"/>
    <w:rsid w:val="006B3835"/>
    <w:rsid w:val="006B6156"/>
    <w:rsid w:val="006B6D1E"/>
    <w:rsid w:val="006B7B4A"/>
    <w:rsid w:val="006C21E6"/>
    <w:rsid w:val="006C477A"/>
    <w:rsid w:val="006C6DE6"/>
    <w:rsid w:val="006C77E1"/>
    <w:rsid w:val="006D1215"/>
    <w:rsid w:val="006D6F65"/>
    <w:rsid w:val="006D7AF5"/>
    <w:rsid w:val="006D7DA7"/>
    <w:rsid w:val="006E7242"/>
    <w:rsid w:val="006F2FE2"/>
    <w:rsid w:val="006F3593"/>
    <w:rsid w:val="00700B7C"/>
    <w:rsid w:val="00703297"/>
    <w:rsid w:val="00705A21"/>
    <w:rsid w:val="00705B1A"/>
    <w:rsid w:val="007141CF"/>
    <w:rsid w:val="007147C9"/>
    <w:rsid w:val="00715ED4"/>
    <w:rsid w:val="00721595"/>
    <w:rsid w:val="00727511"/>
    <w:rsid w:val="0073337B"/>
    <w:rsid w:val="007344E8"/>
    <w:rsid w:val="00743316"/>
    <w:rsid w:val="00752CCC"/>
    <w:rsid w:val="00754AE5"/>
    <w:rsid w:val="007562AB"/>
    <w:rsid w:val="0075634D"/>
    <w:rsid w:val="00761F75"/>
    <w:rsid w:val="00763199"/>
    <w:rsid w:val="007736B3"/>
    <w:rsid w:val="007748BF"/>
    <w:rsid w:val="007763A4"/>
    <w:rsid w:val="00782A5D"/>
    <w:rsid w:val="00784FB6"/>
    <w:rsid w:val="00785C93"/>
    <w:rsid w:val="00787182"/>
    <w:rsid w:val="00793ECB"/>
    <w:rsid w:val="00794EDD"/>
    <w:rsid w:val="007974B6"/>
    <w:rsid w:val="007A4514"/>
    <w:rsid w:val="007A6885"/>
    <w:rsid w:val="007A719B"/>
    <w:rsid w:val="007B1FD9"/>
    <w:rsid w:val="007B41F4"/>
    <w:rsid w:val="007C01D6"/>
    <w:rsid w:val="007C5057"/>
    <w:rsid w:val="007D168F"/>
    <w:rsid w:val="007E00F3"/>
    <w:rsid w:val="007E1762"/>
    <w:rsid w:val="007E21E1"/>
    <w:rsid w:val="007E4C7F"/>
    <w:rsid w:val="007E4ED5"/>
    <w:rsid w:val="007E5821"/>
    <w:rsid w:val="007F47E7"/>
    <w:rsid w:val="007F5FF9"/>
    <w:rsid w:val="007F6FBD"/>
    <w:rsid w:val="007F7AB3"/>
    <w:rsid w:val="008016EC"/>
    <w:rsid w:val="00805F6C"/>
    <w:rsid w:val="0081736D"/>
    <w:rsid w:val="00821257"/>
    <w:rsid w:val="008356AA"/>
    <w:rsid w:val="00840EE5"/>
    <w:rsid w:val="00841260"/>
    <w:rsid w:val="00844E6B"/>
    <w:rsid w:val="0084516C"/>
    <w:rsid w:val="00845F37"/>
    <w:rsid w:val="008504F0"/>
    <w:rsid w:val="00866E59"/>
    <w:rsid w:val="00867DE6"/>
    <w:rsid w:val="00870432"/>
    <w:rsid w:val="00871045"/>
    <w:rsid w:val="00872E66"/>
    <w:rsid w:val="00874D97"/>
    <w:rsid w:val="00880C2C"/>
    <w:rsid w:val="00881C78"/>
    <w:rsid w:val="0088557C"/>
    <w:rsid w:val="00886B3B"/>
    <w:rsid w:val="0089083F"/>
    <w:rsid w:val="00892B67"/>
    <w:rsid w:val="00893111"/>
    <w:rsid w:val="00894807"/>
    <w:rsid w:val="00897F43"/>
    <w:rsid w:val="008A02D8"/>
    <w:rsid w:val="008A2974"/>
    <w:rsid w:val="008A3A01"/>
    <w:rsid w:val="008A601C"/>
    <w:rsid w:val="008A77DB"/>
    <w:rsid w:val="008B0942"/>
    <w:rsid w:val="008B46D0"/>
    <w:rsid w:val="008B53DC"/>
    <w:rsid w:val="008B5760"/>
    <w:rsid w:val="008B6A47"/>
    <w:rsid w:val="008C25F6"/>
    <w:rsid w:val="008D09DF"/>
    <w:rsid w:val="008D4701"/>
    <w:rsid w:val="008E10EA"/>
    <w:rsid w:val="008E56B2"/>
    <w:rsid w:val="008E74A8"/>
    <w:rsid w:val="008F0FEC"/>
    <w:rsid w:val="008F54E7"/>
    <w:rsid w:val="008F7515"/>
    <w:rsid w:val="0090561B"/>
    <w:rsid w:val="009070D9"/>
    <w:rsid w:val="009073E5"/>
    <w:rsid w:val="00907FAE"/>
    <w:rsid w:val="0091000E"/>
    <w:rsid w:val="00912B66"/>
    <w:rsid w:val="00913511"/>
    <w:rsid w:val="0092169C"/>
    <w:rsid w:val="00923F59"/>
    <w:rsid w:val="0092466D"/>
    <w:rsid w:val="0092647B"/>
    <w:rsid w:val="00930802"/>
    <w:rsid w:val="009334AE"/>
    <w:rsid w:val="00934053"/>
    <w:rsid w:val="00935A79"/>
    <w:rsid w:val="009371ED"/>
    <w:rsid w:val="0094187E"/>
    <w:rsid w:val="00942A92"/>
    <w:rsid w:val="00943B4C"/>
    <w:rsid w:val="00946D1D"/>
    <w:rsid w:val="009473B1"/>
    <w:rsid w:val="009501D5"/>
    <w:rsid w:val="0095109E"/>
    <w:rsid w:val="0095266F"/>
    <w:rsid w:val="009553A2"/>
    <w:rsid w:val="009571E1"/>
    <w:rsid w:val="00964CFA"/>
    <w:rsid w:val="00965EDB"/>
    <w:rsid w:val="00967883"/>
    <w:rsid w:val="00971D1E"/>
    <w:rsid w:val="00982261"/>
    <w:rsid w:val="009826EF"/>
    <w:rsid w:val="00982FE3"/>
    <w:rsid w:val="00984B75"/>
    <w:rsid w:val="00990ED3"/>
    <w:rsid w:val="00995D75"/>
    <w:rsid w:val="00996962"/>
    <w:rsid w:val="009A3F5D"/>
    <w:rsid w:val="009B2E8C"/>
    <w:rsid w:val="009B35E8"/>
    <w:rsid w:val="009B5570"/>
    <w:rsid w:val="009B5C4C"/>
    <w:rsid w:val="009D6C20"/>
    <w:rsid w:val="009E1A93"/>
    <w:rsid w:val="00A00216"/>
    <w:rsid w:val="00A05C79"/>
    <w:rsid w:val="00A248F2"/>
    <w:rsid w:val="00A2496F"/>
    <w:rsid w:val="00A271B4"/>
    <w:rsid w:val="00A306F9"/>
    <w:rsid w:val="00A3202E"/>
    <w:rsid w:val="00A50A55"/>
    <w:rsid w:val="00A557C7"/>
    <w:rsid w:val="00A5769A"/>
    <w:rsid w:val="00A61863"/>
    <w:rsid w:val="00A75A71"/>
    <w:rsid w:val="00A7716F"/>
    <w:rsid w:val="00A77CC9"/>
    <w:rsid w:val="00A85F93"/>
    <w:rsid w:val="00A8700E"/>
    <w:rsid w:val="00A9171E"/>
    <w:rsid w:val="00A9273E"/>
    <w:rsid w:val="00A92DDC"/>
    <w:rsid w:val="00A95F25"/>
    <w:rsid w:val="00AA5CF2"/>
    <w:rsid w:val="00AB00BA"/>
    <w:rsid w:val="00AB315D"/>
    <w:rsid w:val="00AB4868"/>
    <w:rsid w:val="00AC1A07"/>
    <w:rsid w:val="00AC31A1"/>
    <w:rsid w:val="00AD07A4"/>
    <w:rsid w:val="00AE0485"/>
    <w:rsid w:val="00AE2231"/>
    <w:rsid w:val="00AE5814"/>
    <w:rsid w:val="00AF043C"/>
    <w:rsid w:val="00AF2B3B"/>
    <w:rsid w:val="00AF5512"/>
    <w:rsid w:val="00AF5FE2"/>
    <w:rsid w:val="00AF6F16"/>
    <w:rsid w:val="00B00F5C"/>
    <w:rsid w:val="00B02079"/>
    <w:rsid w:val="00B17151"/>
    <w:rsid w:val="00B21251"/>
    <w:rsid w:val="00B21BFD"/>
    <w:rsid w:val="00B26A4F"/>
    <w:rsid w:val="00B30B73"/>
    <w:rsid w:val="00B30C05"/>
    <w:rsid w:val="00B3692E"/>
    <w:rsid w:val="00B4302C"/>
    <w:rsid w:val="00B46C83"/>
    <w:rsid w:val="00B516DB"/>
    <w:rsid w:val="00B51D4B"/>
    <w:rsid w:val="00B541C6"/>
    <w:rsid w:val="00B57FC2"/>
    <w:rsid w:val="00B61AD8"/>
    <w:rsid w:val="00B64D75"/>
    <w:rsid w:val="00B67D12"/>
    <w:rsid w:val="00B71120"/>
    <w:rsid w:val="00B767BB"/>
    <w:rsid w:val="00BA150A"/>
    <w:rsid w:val="00BA3302"/>
    <w:rsid w:val="00BA6D69"/>
    <w:rsid w:val="00BB47CE"/>
    <w:rsid w:val="00BC1711"/>
    <w:rsid w:val="00BC220B"/>
    <w:rsid w:val="00BD04D1"/>
    <w:rsid w:val="00BD0D55"/>
    <w:rsid w:val="00BD6BE0"/>
    <w:rsid w:val="00BD76E6"/>
    <w:rsid w:val="00BE3BE2"/>
    <w:rsid w:val="00BE7E1D"/>
    <w:rsid w:val="00BF3727"/>
    <w:rsid w:val="00BF3F50"/>
    <w:rsid w:val="00BF60E8"/>
    <w:rsid w:val="00C0094F"/>
    <w:rsid w:val="00C00FA7"/>
    <w:rsid w:val="00C04980"/>
    <w:rsid w:val="00C049B1"/>
    <w:rsid w:val="00C07770"/>
    <w:rsid w:val="00C12108"/>
    <w:rsid w:val="00C12467"/>
    <w:rsid w:val="00C2172D"/>
    <w:rsid w:val="00C31407"/>
    <w:rsid w:val="00C34380"/>
    <w:rsid w:val="00C354D8"/>
    <w:rsid w:val="00C40D05"/>
    <w:rsid w:val="00C440B6"/>
    <w:rsid w:val="00C64FF8"/>
    <w:rsid w:val="00C72A53"/>
    <w:rsid w:val="00C7520D"/>
    <w:rsid w:val="00C75789"/>
    <w:rsid w:val="00C76C19"/>
    <w:rsid w:val="00C9046C"/>
    <w:rsid w:val="00C913C1"/>
    <w:rsid w:val="00C92A25"/>
    <w:rsid w:val="00C95435"/>
    <w:rsid w:val="00CA0F4F"/>
    <w:rsid w:val="00CA158F"/>
    <w:rsid w:val="00CA46C9"/>
    <w:rsid w:val="00CC0901"/>
    <w:rsid w:val="00CC1CB8"/>
    <w:rsid w:val="00CC2D12"/>
    <w:rsid w:val="00CC55E2"/>
    <w:rsid w:val="00CD17CD"/>
    <w:rsid w:val="00CD180A"/>
    <w:rsid w:val="00CD368D"/>
    <w:rsid w:val="00CD674A"/>
    <w:rsid w:val="00CE1021"/>
    <w:rsid w:val="00CE4C96"/>
    <w:rsid w:val="00CF05E4"/>
    <w:rsid w:val="00CF16EA"/>
    <w:rsid w:val="00CF473F"/>
    <w:rsid w:val="00CF594D"/>
    <w:rsid w:val="00CF69F6"/>
    <w:rsid w:val="00D0057F"/>
    <w:rsid w:val="00D039D4"/>
    <w:rsid w:val="00D04F74"/>
    <w:rsid w:val="00D051FA"/>
    <w:rsid w:val="00D07D64"/>
    <w:rsid w:val="00D10049"/>
    <w:rsid w:val="00D125F6"/>
    <w:rsid w:val="00D14CC9"/>
    <w:rsid w:val="00D15F32"/>
    <w:rsid w:val="00D20679"/>
    <w:rsid w:val="00D25D2B"/>
    <w:rsid w:val="00D3096C"/>
    <w:rsid w:val="00D314E7"/>
    <w:rsid w:val="00D42FE4"/>
    <w:rsid w:val="00D4332A"/>
    <w:rsid w:val="00D5028A"/>
    <w:rsid w:val="00D50A57"/>
    <w:rsid w:val="00D541BA"/>
    <w:rsid w:val="00D573CE"/>
    <w:rsid w:val="00D60707"/>
    <w:rsid w:val="00D63B82"/>
    <w:rsid w:val="00D8537E"/>
    <w:rsid w:val="00D86421"/>
    <w:rsid w:val="00D90343"/>
    <w:rsid w:val="00D9561C"/>
    <w:rsid w:val="00DA568D"/>
    <w:rsid w:val="00DB13FA"/>
    <w:rsid w:val="00DB3CF3"/>
    <w:rsid w:val="00DB69C4"/>
    <w:rsid w:val="00DC3995"/>
    <w:rsid w:val="00DC49B2"/>
    <w:rsid w:val="00DD1E62"/>
    <w:rsid w:val="00DD448A"/>
    <w:rsid w:val="00DF17E1"/>
    <w:rsid w:val="00E02A40"/>
    <w:rsid w:val="00E03C36"/>
    <w:rsid w:val="00E0685B"/>
    <w:rsid w:val="00E07484"/>
    <w:rsid w:val="00E10BE1"/>
    <w:rsid w:val="00E12388"/>
    <w:rsid w:val="00E131DB"/>
    <w:rsid w:val="00E15BC1"/>
    <w:rsid w:val="00E213AB"/>
    <w:rsid w:val="00E30507"/>
    <w:rsid w:val="00E30B63"/>
    <w:rsid w:val="00E316FB"/>
    <w:rsid w:val="00E31EEB"/>
    <w:rsid w:val="00E32145"/>
    <w:rsid w:val="00E34892"/>
    <w:rsid w:val="00E35BD6"/>
    <w:rsid w:val="00E36486"/>
    <w:rsid w:val="00E3789C"/>
    <w:rsid w:val="00E42BEF"/>
    <w:rsid w:val="00E4439E"/>
    <w:rsid w:val="00E5010B"/>
    <w:rsid w:val="00E52013"/>
    <w:rsid w:val="00E62AC9"/>
    <w:rsid w:val="00E6326F"/>
    <w:rsid w:val="00E65D21"/>
    <w:rsid w:val="00E66C91"/>
    <w:rsid w:val="00E704CA"/>
    <w:rsid w:val="00E878F0"/>
    <w:rsid w:val="00E92AC4"/>
    <w:rsid w:val="00EA22A7"/>
    <w:rsid w:val="00EA316B"/>
    <w:rsid w:val="00EA5E77"/>
    <w:rsid w:val="00EA7B51"/>
    <w:rsid w:val="00EB092E"/>
    <w:rsid w:val="00EB0E0B"/>
    <w:rsid w:val="00EB4752"/>
    <w:rsid w:val="00EC0525"/>
    <w:rsid w:val="00EC17EC"/>
    <w:rsid w:val="00EC3F69"/>
    <w:rsid w:val="00EC4AD7"/>
    <w:rsid w:val="00ED00BC"/>
    <w:rsid w:val="00ED019E"/>
    <w:rsid w:val="00ED2E78"/>
    <w:rsid w:val="00ED7ED1"/>
    <w:rsid w:val="00EE4363"/>
    <w:rsid w:val="00EF07CB"/>
    <w:rsid w:val="00EF3630"/>
    <w:rsid w:val="00EF4D36"/>
    <w:rsid w:val="00EF523F"/>
    <w:rsid w:val="00EF53D1"/>
    <w:rsid w:val="00EF6287"/>
    <w:rsid w:val="00EF733E"/>
    <w:rsid w:val="00F04493"/>
    <w:rsid w:val="00F1040C"/>
    <w:rsid w:val="00F12661"/>
    <w:rsid w:val="00F32F50"/>
    <w:rsid w:val="00F351B7"/>
    <w:rsid w:val="00F3527B"/>
    <w:rsid w:val="00F41392"/>
    <w:rsid w:val="00F45469"/>
    <w:rsid w:val="00F45C1C"/>
    <w:rsid w:val="00F461C9"/>
    <w:rsid w:val="00F47F07"/>
    <w:rsid w:val="00F50F73"/>
    <w:rsid w:val="00F51ABD"/>
    <w:rsid w:val="00F51F4A"/>
    <w:rsid w:val="00F530AA"/>
    <w:rsid w:val="00F5464C"/>
    <w:rsid w:val="00F550C6"/>
    <w:rsid w:val="00F610F5"/>
    <w:rsid w:val="00F673BD"/>
    <w:rsid w:val="00F7669D"/>
    <w:rsid w:val="00F7756B"/>
    <w:rsid w:val="00F805D9"/>
    <w:rsid w:val="00F862A5"/>
    <w:rsid w:val="00F8664E"/>
    <w:rsid w:val="00F87641"/>
    <w:rsid w:val="00F920D0"/>
    <w:rsid w:val="00F93F28"/>
    <w:rsid w:val="00FA0B4F"/>
    <w:rsid w:val="00FA0DAD"/>
    <w:rsid w:val="00FA2029"/>
    <w:rsid w:val="00FA23E3"/>
    <w:rsid w:val="00FA354F"/>
    <w:rsid w:val="00FA6B08"/>
    <w:rsid w:val="00FB0F4B"/>
    <w:rsid w:val="00FC169A"/>
    <w:rsid w:val="00FC22F3"/>
    <w:rsid w:val="00FC2D16"/>
    <w:rsid w:val="00FC475D"/>
    <w:rsid w:val="00FC5572"/>
    <w:rsid w:val="00FD21B8"/>
    <w:rsid w:val="00FD53FD"/>
    <w:rsid w:val="00FE0507"/>
    <w:rsid w:val="00FE092B"/>
    <w:rsid w:val="00FE28AE"/>
    <w:rsid w:val="00FE6058"/>
    <w:rsid w:val="00FF23BF"/>
    <w:rsid w:val="00FF49C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454FBD"/>
  <w15:docId w15:val="{41CB807D-20EB-4EA2-8C0B-DD1BFF4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6D"/>
    <w:pPr>
      <w:kinsoku w:val="0"/>
      <w:overflowPunct w:val="0"/>
      <w:autoSpaceDE w:val="0"/>
      <w:autoSpaceDN w:val="0"/>
      <w:spacing w:line="250" w:lineRule="exact"/>
    </w:pPr>
    <w:rPr>
      <w:rFonts w:ascii="Arial" w:eastAsia="Arial Unicode MS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C663F"/>
    <w:pPr>
      <w:keepNext/>
      <w:numPr>
        <w:numId w:val="31"/>
      </w:numPr>
      <w:kinsoku/>
      <w:overflowPunct/>
      <w:autoSpaceDE/>
      <w:autoSpaceDN/>
      <w:ind w:left="300" w:hanging="300"/>
      <w:outlineLvl w:val="0"/>
    </w:pPr>
    <w:rPr>
      <w:b/>
      <w:kern w:val="28"/>
      <w:szCs w:val="20"/>
      <w:lang w:val="el-GR"/>
    </w:rPr>
  </w:style>
  <w:style w:type="paragraph" w:styleId="Heading2">
    <w:name w:val="heading 2"/>
    <w:basedOn w:val="Normal"/>
    <w:next w:val="Normal"/>
    <w:link w:val="Heading2Char"/>
    <w:autoRedefine/>
    <w:qFormat/>
    <w:rsid w:val="00E878F0"/>
    <w:pPr>
      <w:keepNext/>
      <w:kinsoku/>
      <w:overflowPunct/>
      <w:autoSpaceDE/>
      <w:autoSpaceDN/>
      <w:spacing w:after="80"/>
      <w:jc w:val="both"/>
      <w:outlineLvl w:val="1"/>
    </w:pPr>
    <w:rPr>
      <w:rFonts w:eastAsia="Times New Roman"/>
      <w:b/>
      <w:szCs w:val="20"/>
      <w:lang w:val="el-GR"/>
    </w:rPr>
  </w:style>
  <w:style w:type="paragraph" w:styleId="Heading3">
    <w:name w:val="heading 3"/>
    <w:basedOn w:val="Normal"/>
    <w:next w:val="Normal"/>
    <w:link w:val="Heading3Char"/>
    <w:autoRedefine/>
    <w:qFormat/>
    <w:rsid w:val="00D25D2B"/>
    <w:pPr>
      <w:kinsoku/>
      <w:overflowPunct/>
      <w:autoSpaceDE/>
      <w:autoSpaceDN/>
      <w:ind w:left="426" w:hanging="426"/>
      <w:outlineLvl w:val="2"/>
    </w:pPr>
    <w:rPr>
      <w:rFonts w:eastAsia="Times New Roman"/>
      <w:b/>
      <w:iCs/>
      <w:szCs w:val="20"/>
      <w:lang w:val="el-GR"/>
    </w:rPr>
  </w:style>
  <w:style w:type="paragraph" w:styleId="Heading4">
    <w:name w:val="heading 4"/>
    <w:basedOn w:val="Normal"/>
    <w:next w:val="Normal"/>
    <w:link w:val="Heading4Char"/>
    <w:autoRedefine/>
    <w:qFormat/>
    <w:rsid w:val="00E878F0"/>
    <w:pPr>
      <w:keepNext/>
      <w:numPr>
        <w:ilvl w:val="3"/>
        <w:numId w:val="3"/>
      </w:numPr>
      <w:kinsoku/>
      <w:overflowPunct/>
      <w:autoSpaceDE/>
      <w:autoSpaceDN/>
      <w:spacing w:after="120"/>
      <w:ind w:left="862" w:hanging="862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06D9A"/>
    <w:rPr>
      <w:color w:val="0000FF"/>
      <w:u w:val="single"/>
    </w:rPr>
  </w:style>
  <w:style w:type="paragraph" w:customStyle="1" w:styleId="SenderInformation">
    <w:name w:val="Sender Information"/>
    <w:basedOn w:val="Normal"/>
    <w:qFormat/>
    <w:rsid w:val="00ED2E78"/>
    <w:pPr>
      <w:kinsoku/>
      <w:overflowPunct/>
      <w:autoSpaceDE/>
      <w:autoSpaceDN/>
      <w:spacing w:after="80" w:line="160" w:lineRule="exact"/>
    </w:pPr>
    <w:rPr>
      <w:rFonts w:eastAsia="Arial"/>
      <w:sz w:val="13"/>
      <w:szCs w:val="13"/>
    </w:rPr>
  </w:style>
  <w:style w:type="paragraph" w:styleId="Title">
    <w:name w:val="Title"/>
    <w:basedOn w:val="Normal"/>
    <w:next w:val="Normal"/>
    <w:link w:val="TitleChar"/>
    <w:uiPriority w:val="10"/>
    <w:qFormat/>
    <w:rsid w:val="00BD04D1"/>
    <w:pPr>
      <w:kinsoku/>
      <w:overflowPunct/>
      <w:autoSpaceDE/>
      <w:autoSpaceDN/>
      <w:spacing w:after="60" w:line="240" w:lineRule="auto"/>
    </w:pPr>
    <w:rPr>
      <w:rFonts w:ascii="Calibri" w:eastAsia="Calibri" w:hAnsi="Calibri"/>
      <w:color w:val="C0504D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4D1"/>
    <w:rPr>
      <w:rFonts w:ascii="Calibri" w:eastAsia="Calibri" w:hAnsi="Calibri" w:cs="Times New Roman"/>
      <w:color w:val="C0504D"/>
      <w:sz w:val="36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41DDF"/>
    <w:rPr>
      <w:rFonts w:ascii="Arial" w:eastAsia="Arial Unicode MS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1DDF"/>
    <w:pPr>
      <w:kinsoku/>
      <w:overflowPunct/>
      <w:autoSpaceDE/>
      <w:autoSpaceDN/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0D7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78F0"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StyleHeading1Arial10ptNotSmallcaps">
    <w:name w:val="Style Heading 1 + Arial 10 pt Not Small caps"/>
    <w:next w:val="Normal"/>
    <w:qFormat/>
    <w:rsid w:val="00E878F0"/>
    <w:pPr>
      <w:numPr>
        <w:numId w:val="1"/>
      </w:numPr>
      <w:spacing w:line="250" w:lineRule="exact"/>
    </w:pPr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3C663F"/>
    <w:rPr>
      <w:rFonts w:ascii="Arial" w:eastAsia="Arial Unicode MS" w:hAnsi="Arial"/>
      <w:b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878F0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D25D2B"/>
    <w:rPr>
      <w:rFonts w:ascii="Arial" w:hAnsi="Arial"/>
      <w:b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E878F0"/>
    <w:rPr>
      <w:rFonts w:ascii="Arial" w:hAnsi="Arial"/>
      <w:b/>
      <w:lang w:val="en-US" w:eastAsia="en-US"/>
    </w:rPr>
  </w:style>
  <w:style w:type="character" w:styleId="PageNumber">
    <w:name w:val="page number"/>
    <w:basedOn w:val="DefaultParagraphFont"/>
    <w:rsid w:val="00E878F0"/>
  </w:style>
  <w:style w:type="paragraph" w:styleId="BodyTextIndent">
    <w:name w:val="Body Text Indent"/>
    <w:basedOn w:val="Normal"/>
    <w:link w:val="BodyTextIndentChar"/>
    <w:rsid w:val="00E878F0"/>
    <w:pPr>
      <w:kinsoku/>
      <w:overflowPunct/>
      <w:autoSpaceDE/>
      <w:autoSpaceDN/>
      <w:ind w:left="357"/>
      <w:jc w:val="both"/>
    </w:pPr>
    <w:rPr>
      <w:rFonts w:eastAsia="Times New Roman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E878F0"/>
    <w:rPr>
      <w:rFonts w:ascii="Arial" w:hAnsi="Arial"/>
      <w:lang w:eastAsia="en-US"/>
    </w:rPr>
  </w:style>
  <w:style w:type="paragraph" w:customStyle="1" w:styleId="listtxt">
    <w:name w:val="list txt"/>
    <w:basedOn w:val="Normal"/>
    <w:autoRedefine/>
    <w:rsid w:val="00E878F0"/>
    <w:pPr>
      <w:numPr>
        <w:numId w:val="2"/>
      </w:numPr>
      <w:kinsoku/>
      <w:overflowPunct/>
      <w:autoSpaceDE/>
      <w:autoSpaceDN/>
      <w:spacing w:line="288" w:lineRule="auto"/>
      <w:jc w:val="both"/>
    </w:pPr>
    <w:rPr>
      <w:rFonts w:eastAsia="Times New Roman"/>
      <w:sz w:val="22"/>
      <w:szCs w:val="20"/>
      <w:lang w:val="el-GR"/>
    </w:rPr>
  </w:style>
  <w:style w:type="paragraph" w:styleId="List2">
    <w:name w:val="List 2"/>
    <w:basedOn w:val="Normal"/>
    <w:rsid w:val="00E878F0"/>
    <w:pPr>
      <w:kinsoku/>
      <w:overflowPunct/>
      <w:autoSpaceDE/>
      <w:autoSpaceDN/>
      <w:spacing w:line="288" w:lineRule="auto"/>
      <w:ind w:left="566" w:hanging="283"/>
      <w:jc w:val="both"/>
    </w:pPr>
    <w:rPr>
      <w:rFonts w:eastAsia="Times New Roman"/>
      <w:sz w:val="22"/>
      <w:szCs w:val="20"/>
      <w:lang w:val="el-GR"/>
    </w:rPr>
  </w:style>
  <w:style w:type="paragraph" w:styleId="List">
    <w:name w:val="List"/>
    <w:basedOn w:val="Normal"/>
    <w:rsid w:val="00E878F0"/>
    <w:pPr>
      <w:kinsoku/>
      <w:overflowPunct/>
      <w:autoSpaceDE/>
      <w:autoSpaceDN/>
      <w:spacing w:line="288" w:lineRule="auto"/>
      <w:ind w:left="283" w:hanging="283"/>
      <w:jc w:val="both"/>
    </w:pPr>
    <w:rPr>
      <w:rFonts w:eastAsia="Times New Roman"/>
      <w:sz w:val="22"/>
      <w:szCs w:val="20"/>
      <w:lang w:val="el-GR"/>
    </w:rPr>
  </w:style>
  <w:style w:type="paragraph" w:styleId="TOC1">
    <w:name w:val="toc 1"/>
    <w:basedOn w:val="Normal"/>
    <w:next w:val="Normal"/>
    <w:autoRedefine/>
    <w:uiPriority w:val="39"/>
    <w:rsid w:val="007E4ED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DB69C4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1C4E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4EF7"/>
    <w:rPr>
      <w:rFonts w:ascii="Arial" w:eastAsia="Arial Unicode MS" w:hAnsi="Arial"/>
      <w:lang w:val="en-US" w:eastAsia="en-US"/>
    </w:rPr>
  </w:style>
  <w:style w:type="character" w:customStyle="1" w:styleId="systrantokenword">
    <w:name w:val="systran_token_word"/>
    <w:basedOn w:val="DefaultParagraphFont"/>
    <w:rsid w:val="00265183"/>
  </w:style>
  <w:style w:type="character" w:customStyle="1" w:styleId="systranseg">
    <w:name w:val="systran_seg"/>
    <w:basedOn w:val="DefaultParagraphFont"/>
    <w:rsid w:val="00265183"/>
  </w:style>
  <w:style w:type="character" w:customStyle="1" w:styleId="systrantokenpunctuation">
    <w:name w:val="systran_token_punctuation"/>
    <w:basedOn w:val="DefaultParagraphFont"/>
    <w:rsid w:val="00265183"/>
  </w:style>
  <w:style w:type="character" w:styleId="CommentReference">
    <w:name w:val="annotation reference"/>
    <w:basedOn w:val="DefaultParagraphFont"/>
    <w:semiHidden/>
    <w:unhideWhenUsed/>
    <w:rsid w:val="00A30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6F9"/>
    <w:rPr>
      <w:rFonts w:ascii="Arial" w:eastAsia="Arial Unicode MS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6F2FE2"/>
    <w:rPr>
      <w:rFonts w:ascii="Arial" w:eastAsia="Arial Unicode MS" w:hAnsi="Arial"/>
      <w:szCs w:val="24"/>
      <w:lang w:val="en-US" w:eastAsia="en-US"/>
    </w:rPr>
  </w:style>
  <w:style w:type="paragraph" w:customStyle="1" w:styleId="TitlemasterABBspecs">
    <w:name w:val="Title master (ABB specs)"/>
    <w:basedOn w:val="Normal"/>
    <w:qFormat/>
    <w:rsid w:val="003C663F"/>
    <w:pPr>
      <w:numPr>
        <w:numId w:val="27"/>
      </w:numPr>
      <w:kinsoku/>
      <w:overflowPunct/>
      <w:autoSpaceDE/>
      <w:autoSpaceDN/>
      <w:spacing w:line="240" w:lineRule="auto"/>
      <w:jc w:val="both"/>
    </w:pPr>
    <w:rPr>
      <w:rFonts w:eastAsia="Times New Roman" w:cs="Arial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30DE-6767-4F8A-ADBB-0F938291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για αυτόματους διακόπτες χαμηλής τάσης ανοιχτού τύπου.</vt:lpstr>
    </vt:vector>
  </TitlesOfParts>
  <Company>ABB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για αυτόματους διακόπτες χαμηλής τάσης ανοιχτού τύπου.</dc:title>
  <dc:creator>grmatik</dc:creator>
  <cp:lastModifiedBy>ZERVA, PANTELINI</cp:lastModifiedBy>
  <cp:revision>5</cp:revision>
  <cp:lastPrinted>2017-08-03T06:17:00Z</cp:lastPrinted>
  <dcterms:created xsi:type="dcterms:W3CDTF">2017-09-25T19:29:00Z</dcterms:created>
  <dcterms:modified xsi:type="dcterms:W3CDTF">2017-10-09T09:17:00Z</dcterms:modified>
</cp:coreProperties>
</file>