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3E" w:rsidRPr="00E84354" w:rsidRDefault="00077D30" w:rsidP="00613739">
      <w:pPr>
        <w:pStyle w:val="TitlemasterABBspecs"/>
        <w:ind w:left="0" w:firstLine="0"/>
        <w:jc w:val="left"/>
        <w:rPr>
          <w:b/>
        </w:rPr>
      </w:pPr>
      <w:r>
        <w:rPr>
          <w:b/>
        </w:rPr>
        <w:t>Τεχνική προδιαγραφή για μ</w:t>
      </w:r>
      <w:r w:rsidR="0030678D" w:rsidRPr="00E84354">
        <w:rPr>
          <w:b/>
        </w:rPr>
        <w:t xml:space="preserve">ονάδα αυτόματης μεταγωγής </w:t>
      </w:r>
      <w:r w:rsidR="006A476C" w:rsidRPr="00E84354">
        <w:rPr>
          <w:b/>
        </w:rPr>
        <w:t xml:space="preserve">1-0-2 </w:t>
      </w:r>
      <w:r w:rsidR="00F04ED0">
        <w:rPr>
          <w:b/>
        </w:rPr>
        <w:t xml:space="preserve">ενιαίου τύπου </w:t>
      </w:r>
      <w:r w:rsidR="003835F2" w:rsidRPr="00E84354">
        <w:rPr>
          <w:b/>
        </w:rPr>
        <w:t>(</w:t>
      </w:r>
      <w:r w:rsidR="003835F2" w:rsidRPr="00E84354">
        <w:rPr>
          <w:b/>
          <w:lang w:val="en-US"/>
        </w:rPr>
        <w:t>monobloc</w:t>
      </w:r>
      <w:r w:rsidR="003835F2" w:rsidRPr="00E84354">
        <w:rPr>
          <w:b/>
        </w:rPr>
        <w:t xml:space="preserve">) </w:t>
      </w:r>
      <w:r w:rsidR="00897D3E" w:rsidRPr="00E84354">
        <w:rPr>
          <w:b/>
        </w:rPr>
        <w:t xml:space="preserve">με κινητήρα τηλεχειρισμού και </w:t>
      </w:r>
      <w:r w:rsidR="0030678D" w:rsidRPr="00E84354">
        <w:rPr>
          <w:b/>
        </w:rPr>
        <w:t>ελεγκτή (</w:t>
      </w:r>
      <w:r w:rsidR="0030678D" w:rsidRPr="00E84354">
        <w:rPr>
          <w:b/>
          <w:lang w:val="en-US"/>
        </w:rPr>
        <w:t>controller</w:t>
      </w:r>
      <w:r w:rsidR="0030678D" w:rsidRPr="00E84354">
        <w:rPr>
          <w:b/>
        </w:rPr>
        <w:t>)</w:t>
      </w:r>
    </w:p>
    <w:p w:rsidR="00897D3E" w:rsidRDefault="00897D3E" w:rsidP="00613739">
      <w:pPr>
        <w:rPr>
          <w:lang w:val="el-GR"/>
        </w:rPr>
      </w:pPr>
    </w:p>
    <w:p w:rsidR="002161C4" w:rsidRDefault="00897D3E" w:rsidP="00613739">
      <w:pPr>
        <w:rPr>
          <w:rFonts w:ascii="Arial" w:hAnsi="Arial" w:cs="Arial"/>
          <w:sz w:val="20"/>
          <w:lang w:val="el-GR"/>
        </w:rPr>
      </w:pPr>
      <w:r>
        <w:rPr>
          <w:rFonts w:ascii="Arial" w:hAnsi="Arial" w:cs="Arial"/>
          <w:sz w:val="20"/>
          <w:lang w:val="el-GR"/>
        </w:rPr>
        <w:t>Για την αυτόματη μεταγωγή μεταξύ δύο πηγών ενέργειας (δίκτυο-γεννήτρια, δίκτυο-</w:t>
      </w:r>
      <w:r>
        <w:rPr>
          <w:rFonts w:ascii="Arial" w:hAnsi="Arial" w:cs="Arial"/>
          <w:sz w:val="20"/>
          <w:lang w:val="en-US"/>
        </w:rPr>
        <w:t>UPS</w:t>
      </w:r>
      <w:r w:rsidRPr="008E385D">
        <w:rPr>
          <w:rFonts w:ascii="Arial" w:hAnsi="Arial" w:cs="Arial"/>
          <w:sz w:val="20"/>
          <w:lang w:val="el-GR"/>
        </w:rPr>
        <w:t xml:space="preserve">, </w:t>
      </w:r>
      <w:r>
        <w:rPr>
          <w:rFonts w:ascii="Arial" w:hAnsi="Arial" w:cs="Arial"/>
          <w:sz w:val="20"/>
          <w:lang w:val="el-GR"/>
        </w:rPr>
        <w:t xml:space="preserve">κ.α.) </w:t>
      </w:r>
      <w:r w:rsidRPr="00C21B9A">
        <w:rPr>
          <w:rFonts w:ascii="Arial" w:hAnsi="Arial" w:cs="Arial"/>
          <w:sz w:val="20"/>
          <w:lang w:val="el-GR"/>
        </w:rPr>
        <w:t xml:space="preserve">θα </w:t>
      </w:r>
      <w:r>
        <w:rPr>
          <w:rFonts w:ascii="Arial" w:hAnsi="Arial" w:cs="Arial"/>
          <w:sz w:val="20"/>
          <w:lang w:val="el-GR"/>
        </w:rPr>
        <w:t xml:space="preserve">πρέπει να </w:t>
      </w:r>
      <w:r w:rsidRPr="00C21B9A">
        <w:rPr>
          <w:rFonts w:ascii="Arial" w:hAnsi="Arial" w:cs="Arial"/>
          <w:sz w:val="20"/>
          <w:lang w:val="el-GR"/>
        </w:rPr>
        <w:t xml:space="preserve">χρησιμοποιηθούν </w:t>
      </w:r>
      <w:r w:rsidR="0030678D">
        <w:rPr>
          <w:rFonts w:ascii="Arial" w:hAnsi="Arial" w:cs="Arial"/>
          <w:sz w:val="20"/>
          <w:lang w:val="el-GR"/>
        </w:rPr>
        <w:t>μονάδες αυτόματης μεταγωγής</w:t>
      </w:r>
      <w:r w:rsidR="00613739" w:rsidRPr="00613739">
        <w:rPr>
          <w:rFonts w:ascii="Arial" w:hAnsi="Arial" w:cs="Arial"/>
          <w:sz w:val="20"/>
          <w:lang w:val="el-GR"/>
        </w:rPr>
        <w:t xml:space="preserve"> </w:t>
      </w:r>
      <w:r w:rsidRPr="00C21B9A">
        <w:rPr>
          <w:rFonts w:ascii="Arial" w:hAnsi="Arial" w:cs="Arial"/>
          <w:sz w:val="20"/>
          <w:lang w:val="el-GR"/>
        </w:rPr>
        <w:t>1-0-2</w:t>
      </w:r>
      <w:r w:rsidR="00777538" w:rsidRPr="00777538">
        <w:rPr>
          <w:rFonts w:ascii="Arial" w:hAnsi="Arial" w:cs="Arial"/>
          <w:sz w:val="20"/>
          <w:lang w:val="el-GR"/>
        </w:rPr>
        <w:t xml:space="preserve"> </w:t>
      </w:r>
      <w:r w:rsidR="00777538">
        <w:rPr>
          <w:rFonts w:ascii="Arial" w:hAnsi="Arial" w:cs="Arial"/>
          <w:sz w:val="20"/>
          <w:lang w:val="el-GR"/>
        </w:rPr>
        <w:t>ενιαίου τύπου (</w:t>
      </w:r>
      <w:r w:rsidR="0030678D">
        <w:rPr>
          <w:rFonts w:ascii="Arial" w:hAnsi="Arial" w:cs="Arial"/>
          <w:sz w:val="20"/>
          <w:lang w:val="en-US"/>
        </w:rPr>
        <w:t>monobloc</w:t>
      </w:r>
      <w:r w:rsidR="00F92376">
        <w:rPr>
          <w:rFonts w:ascii="Arial" w:hAnsi="Arial" w:cs="Arial"/>
          <w:sz w:val="20"/>
          <w:lang w:val="el-GR"/>
        </w:rPr>
        <w:t>)</w:t>
      </w:r>
      <w:r w:rsidR="0030678D">
        <w:rPr>
          <w:rFonts w:ascii="Arial" w:hAnsi="Arial" w:cs="Arial"/>
          <w:sz w:val="20"/>
          <w:lang w:val="el-GR"/>
        </w:rPr>
        <w:t>.</w:t>
      </w:r>
      <w:r w:rsidR="00613739" w:rsidRPr="00613739">
        <w:rPr>
          <w:rFonts w:ascii="Arial" w:hAnsi="Arial" w:cs="Arial"/>
          <w:sz w:val="20"/>
          <w:lang w:val="el-GR"/>
        </w:rPr>
        <w:t xml:space="preserve"> </w:t>
      </w:r>
      <w:r w:rsidR="0030678D">
        <w:rPr>
          <w:rFonts w:ascii="Arial" w:hAnsi="Arial" w:cs="Arial"/>
          <w:sz w:val="20"/>
          <w:lang w:val="el-GR"/>
        </w:rPr>
        <w:t xml:space="preserve">Οι μονάδες αυτές θα </w:t>
      </w:r>
      <w:r w:rsidR="00613739">
        <w:rPr>
          <w:rFonts w:ascii="Arial" w:hAnsi="Arial" w:cs="Arial"/>
          <w:sz w:val="20"/>
          <w:lang w:val="el-GR"/>
        </w:rPr>
        <w:t xml:space="preserve">πρέπει να </w:t>
      </w:r>
      <w:r w:rsidR="00F92376">
        <w:rPr>
          <w:rFonts w:ascii="Arial" w:hAnsi="Arial" w:cs="Arial"/>
          <w:sz w:val="20"/>
          <w:lang w:val="el-GR"/>
        </w:rPr>
        <w:t>διαθέτουν</w:t>
      </w:r>
      <w:r w:rsidR="0030678D">
        <w:rPr>
          <w:rFonts w:ascii="Arial" w:hAnsi="Arial" w:cs="Arial"/>
          <w:sz w:val="20"/>
          <w:lang w:val="el-GR"/>
        </w:rPr>
        <w:t xml:space="preserve"> ενσωματωμένα όλα τα στοιχεία </w:t>
      </w:r>
      <w:r w:rsidR="003835F2">
        <w:rPr>
          <w:rFonts w:ascii="Arial" w:hAnsi="Arial" w:cs="Arial"/>
          <w:sz w:val="20"/>
          <w:lang w:val="el-GR"/>
        </w:rPr>
        <w:t xml:space="preserve">&amp; εξαρτήματα </w:t>
      </w:r>
      <w:r w:rsidR="0030678D">
        <w:rPr>
          <w:rFonts w:ascii="Arial" w:hAnsi="Arial" w:cs="Arial"/>
          <w:sz w:val="20"/>
          <w:lang w:val="el-GR"/>
        </w:rPr>
        <w:t xml:space="preserve">που απαιτούνται </w:t>
      </w:r>
      <w:r w:rsidR="003835F2">
        <w:rPr>
          <w:rFonts w:ascii="Arial" w:hAnsi="Arial" w:cs="Arial"/>
          <w:sz w:val="20"/>
          <w:lang w:val="el-GR"/>
        </w:rPr>
        <w:t xml:space="preserve">για την ασφαλή μεταγωγή μεταξύ </w:t>
      </w:r>
      <w:r w:rsidR="00F92376">
        <w:rPr>
          <w:rFonts w:ascii="Arial" w:hAnsi="Arial" w:cs="Arial"/>
          <w:sz w:val="20"/>
          <w:lang w:val="el-GR"/>
        </w:rPr>
        <w:t xml:space="preserve">των </w:t>
      </w:r>
      <w:r w:rsidR="003835F2">
        <w:rPr>
          <w:rFonts w:ascii="Arial" w:hAnsi="Arial" w:cs="Arial"/>
          <w:sz w:val="20"/>
          <w:lang w:val="el-GR"/>
        </w:rPr>
        <w:t xml:space="preserve">2 πηγών. Επιπλέον </w:t>
      </w:r>
      <w:r w:rsidR="00F92376">
        <w:rPr>
          <w:rFonts w:ascii="Arial" w:hAnsi="Arial" w:cs="Arial"/>
          <w:sz w:val="20"/>
          <w:lang w:val="el-GR"/>
        </w:rPr>
        <w:t>δε θα</w:t>
      </w:r>
      <w:r w:rsidR="00613739">
        <w:rPr>
          <w:rFonts w:ascii="Arial" w:hAnsi="Arial" w:cs="Arial"/>
          <w:sz w:val="20"/>
          <w:lang w:val="el-GR"/>
        </w:rPr>
        <w:t xml:space="preserve"> πρέπει να</w:t>
      </w:r>
      <w:r w:rsidR="00F92376">
        <w:rPr>
          <w:rFonts w:ascii="Arial" w:hAnsi="Arial" w:cs="Arial"/>
          <w:sz w:val="20"/>
          <w:lang w:val="el-GR"/>
        </w:rPr>
        <w:t xml:space="preserve"> απαιτούν οποιαδήποτε γεφύρωση επαφών ισχύος </w:t>
      </w:r>
      <w:r w:rsidR="002F25FB">
        <w:rPr>
          <w:rFonts w:ascii="Arial" w:hAnsi="Arial" w:cs="Arial"/>
          <w:sz w:val="20"/>
          <w:lang w:val="el-GR"/>
        </w:rPr>
        <w:t xml:space="preserve">στην έξοδο της μονάδας προς </w:t>
      </w:r>
      <w:r w:rsidR="00F92376">
        <w:rPr>
          <w:rFonts w:ascii="Arial" w:hAnsi="Arial" w:cs="Arial"/>
          <w:sz w:val="20"/>
          <w:lang w:val="el-GR"/>
        </w:rPr>
        <w:t>τα φορτία της εγκατάστασης</w:t>
      </w:r>
      <w:r w:rsidR="00613739">
        <w:rPr>
          <w:rFonts w:ascii="Arial" w:hAnsi="Arial" w:cs="Arial"/>
          <w:sz w:val="20"/>
          <w:lang w:val="el-GR"/>
        </w:rPr>
        <w:t>,</w:t>
      </w:r>
      <w:r w:rsidR="002F25FB">
        <w:rPr>
          <w:rFonts w:ascii="Arial" w:hAnsi="Arial" w:cs="Arial"/>
          <w:sz w:val="20"/>
          <w:lang w:val="el-GR"/>
        </w:rPr>
        <w:t xml:space="preserve"> εξασφαλίζοντας έτσι εύκολη και γρήγορη τοποθέτηση αλλά και αξιοπιστία και ασφάλεια κατά τη λειτουργία.</w:t>
      </w:r>
      <w:r w:rsidR="00F92376">
        <w:rPr>
          <w:rFonts w:ascii="Arial" w:hAnsi="Arial" w:cs="Arial"/>
          <w:sz w:val="20"/>
          <w:lang w:val="el-GR"/>
        </w:rPr>
        <w:t xml:space="preserve"> </w:t>
      </w:r>
      <w:r w:rsidR="003835F2" w:rsidRPr="003835F2">
        <w:rPr>
          <w:rFonts w:ascii="Arial" w:hAnsi="Arial" w:cs="Arial"/>
          <w:sz w:val="20"/>
          <w:lang w:val="el-GR"/>
        </w:rPr>
        <w:t xml:space="preserve">H υλοποίηση </w:t>
      </w:r>
      <w:r w:rsidR="003835F2">
        <w:rPr>
          <w:rFonts w:ascii="Arial" w:hAnsi="Arial" w:cs="Arial"/>
          <w:sz w:val="20"/>
          <w:lang w:val="el-GR"/>
        </w:rPr>
        <w:t xml:space="preserve">της </w:t>
      </w:r>
      <w:r w:rsidR="003835F2" w:rsidRPr="003835F2">
        <w:rPr>
          <w:rFonts w:ascii="Arial" w:hAnsi="Arial" w:cs="Arial"/>
          <w:sz w:val="20"/>
          <w:lang w:val="el-GR"/>
        </w:rPr>
        <w:t xml:space="preserve">αυτόματης μεταγωγής </w:t>
      </w:r>
      <w:r w:rsidR="003835F2">
        <w:rPr>
          <w:rFonts w:ascii="Arial" w:hAnsi="Arial" w:cs="Arial"/>
          <w:sz w:val="20"/>
          <w:lang w:val="el-GR"/>
        </w:rPr>
        <w:t>με τη χρήση</w:t>
      </w:r>
      <w:r w:rsidR="003835F2" w:rsidRPr="003835F2">
        <w:rPr>
          <w:rFonts w:ascii="Arial" w:hAnsi="Arial" w:cs="Arial"/>
          <w:sz w:val="20"/>
          <w:lang w:val="el-GR"/>
        </w:rPr>
        <w:t xml:space="preserve"> αυτ</w:t>
      </w:r>
      <w:r w:rsidR="003835F2">
        <w:rPr>
          <w:rFonts w:ascii="Arial" w:hAnsi="Arial" w:cs="Arial"/>
          <w:sz w:val="20"/>
          <w:lang w:val="el-GR"/>
        </w:rPr>
        <w:t>ο</w:t>
      </w:r>
      <w:r w:rsidR="003835F2" w:rsidRPr="003835F2">
        <w:rPr>
          <w:rFonts w:ascii="Arial" w:hAnsi="Arial" w:cs="Arial"/>
          <w:sz w:val="20"/>
          <w:lang w:val="el-GR"/>
        </w:rPr>
        <w:t>μ</w:t>
      </w:r>
      <w:r w:rsidR="003835F2">
        <w:rPr>
          <w:rFonts w:ascii="Arial" w:hAnsi="Arial" w:cs="Arial"/>
          <w:sz w:val="20"/>
          <w:lang w:val="el-GR"/>
        </w:rPr>
        <w:t>ά</w:t>
      </w:r>
      <w:r w:rsidR="003835F2" w:rsidRPr="003835F2">
        <w:rPr>
          <w:rFonts w:ascii="Arial" w:hAnsi="Arial" w:cs="Arial"/>
          <w:sz w:val="20"/>
          <w:lang w:val="el-GR"/>
        </w:rPr>
        <w:t xml:space="preserve">των διακοπτών ισχύος </w:t>
      </w:r>
      <w:r w:rsidR="003835F2">
        <w:rPr>
          <w:rFonts w:ascii="Arial" w:hAnsi="Arial" w:cs="Arial"/>
          <w:sz w:val="20"/>
          <w:lang w:val="el-GR"/>
        </w:rPr>
        <w:t>(</w:t>
      </w:r>
      <w:r w:rsidR="003835F2" w:rsidRPr="003835F2">
        <w:rPr>
          <w:rFonts w:ascii="Arial" w:hAnsi="Arial" w:cs="Arial"/>
          <w:sz w:val="20"/>
          <w:lang w:val="el-GR"/>
        </w:rPr>
        <w:t>κλειστού</w:t>
      </w:r>
      <w:r w:rsidR="003835F2">
        <w:rPr>
          <w:rFonts w:ascii="Arial" w:hAnsi="Arial" w:cs="Arial"/>
          <w:sz w:val="20"/>
          <w:lang w:val="el-GR"/>
        </w:rPr>
        <w:t xml:space="preserve"> ή ανοιχτού</w:t>
      </w:r>
      <w:r w:rsidR="003835F2" w:rsidRPr="003835F2">
        <w:rPr>
          <w:rFonts w:ascii="Arial" w:hAnsi="Arial" w:cs="Arial"/>
          <w:sz w:val="20"/>
          <w:lang w:val="el-GR"/>
        </w:rPr>
        <w:t xml:space="preserve"> τύπου</w:t>
      </w:r>
      <w:r w:rsidR="003835F2">
        <w:rPr>
          <w:rFonts w:ascii="Arial" w:hAnsi="Arial" w:cs="Arial"/>
          <w:sz w:val="20"/>
          <w:lang w:val="el-GR"/>
        </w:rPr>
        <w:t xml:space="preserve">) ή άλλων τηλεχειριζόμενων διακοπτών (τύπου </w:t>
      </w:r>
      <w:proofErr w:type="spellStart"/>
      <w:r w:rsidR="003835F2">
        <w:rPr>
          <w:rFonts w:ascii="Arial" w:hAnsi="Arial" w:cs="Arial"/>
          <w:sz w:val="20"/>
          <w:lang w:val="el-GR"/>
        </w:rPr>
        <w:t>ρελέ</w:t>
      </w:r>
      <w:proofErr w:type="spellEnd"/>
      <w:r w:rsidR="003835F2">
        <w:rPr>
          <w:rFonts w:ascii="Arial" w:hAnsi="Arial" w:cs="Arial"/>
          <w:sz w:val="20"/>
          <w:lang w:val="el-GR"/>
        </w:rPr>
        <w:t>)</w:t>
      </w:r>
      <w:r w:rsidR="003835F2" w:rsidRPr="003835F2">
        <w:rPr>
          <w:rFonts w:ascii="Arial" w:hAnsi="Arial" w:cs="Arial"/>
          <w:sz w:val="20"/>
          <w:lang w:val="el-GR"/>
        </w:rPr>
        <w:t xml:space="preserve"> δεν </w:t>
      </w:r>
      <w:r w:rsidR="00BC27A4">
        <w:rPr>
          <w:rFonts w:ascii="Arial" w:hAnsi="Arial" w:cs="Arial"/>
          <w:sz w:val="20"/>
          <w:lang w:val="el-GR"/>
        </w:rPr>
        <w:t>θα</w:t>
      </w:r>
      <w:r w:rsidR="00605C71">
        <w:rPr>
          <w:rFonts w:ascii="Arial" w:hAnsi="Arial" w:cs="Arial"/>
          <w:sz w:val="20"/>
          <w:lang w:val="el-GR"/>
        </w:rPr>
        <w:t xml:space="preserve"> </w:t>
      </w:r>
      <w:r w:rsidR="004577EA">
        <w:rPr>
          <w:rFonts w:ascii="Arial" w:hAnsi="Arial" w:cs="Arial"/>
          <w:sz w:val="20"/>
          <w:lang w:val="el-GR"/>
        </w:rPr>
        <w:t>είναι</w:t>
      </w:r>
      <w:r w:rsidR="00605C71">
        <w:rPr>
          <w:rFonts w:ascii="Arial" w:hAnsi="Arial" w:cs="Arial"/>
          <w:sz w:val="20"/>
          <w:lang w:val="el-GR"/>
        </w:rPr>
        <w:t xml:space="preserve"> </w:t>
      </w:r>
      <w:r w:rsidR="003835F2" w:rsidRPr="003835F2">
        <w:rPr>
          <w:rFonts w:ascii="Arial" w:hAnsi="Arial" w:cs="Arial"/>
          <w:sz w:val="20"/>
          <w:lang w:val="el-GR"/>
        </w:rPr>
        <w:t>αποδεκτή.</w:t>
      </w:r>
      <w:r w:rsidR="004577EA">
        <w:rPr>
          <w:rFonts w:ascii="Arial" w:hAnsi="Arial" w:cs="Arial"/>
          <w:sz w:val="20"/>
          <w:lang w:val="el-GR"/>
        </w:rPr>
        <w:t xml:space="preserve"> Επίσης </w:t>
      </w:r>
      <w:r w:rsidR="002161C4">
        <w:rPr>
          <w:rFonts w:ascii="Arial" w:hAnsi="Arial" w:cs="Arial"/>
          <w:sz w:val="20"/>
          <w:lang w:val="el-GR"/>
        </w:rPr>
        <w:t xml:space="preserve">δεν </w:t>
      </w:r>
      <w:r w:rsidR="00613739">
        <w:rPr>
          <w:rFonts w:ascii="Arial" w:hAnsi="Arial" w:cs="Arial"/>
          <w:sz w:val="20"/>
          <w:lang w:val="el-GR"/>
        </w:rPr>
        <w:t xml:space="preserve">θα </w:t>
      </w:r>
      <w:r w:rsidR="002161C4">
        <w:rPr>
          <w:rFonts w:ascii="Arial" w:hAnsi="Arial" w:cs="Arial"/>
          <w:sz w:val="20"/>
          <w:lang w:val="el-GR"/>
        </w:rPr>
        <w:t xml:space="preserve">είναι αποδεκτή </w:t>
      </w:r>
      <w:r w:rsidR="004577EA">
        <w:rPr>
          <w:rFonts w:ascii="Arial" w:hAnsi="Arial" w:cs="Arial"/>
          <w:sz w:val="20"/>
          <w:lang w:val="el-GR"/>
        </w:rPr>
        <w:t>η</w:t>
      </w:r>
      <w:r w:rsidR="004577EA" w:rsidRPr="002F25FB">
        <w:rPr>
          <w:rFonts w:ascii="Arial" w:hAnsi="Arial" w:cs="Arial"/>
          <w:sz w:val="20"/>
          <w:lang w:val="el-GR"/>
        </w:rPr>
        <w:t xml:space="preserve"> χρήση ανεξάρτητων</w:t>
      </w:r>
      <w:r w:rsidR="004577EA">
        <w:rPr>
          <w:rFonts w:ascii="Arial" w:hAnsi="Arial" w:cs="Arial"/>
          <w:sz w:val="20"/>
          <w:lang w:val="el-GR"/>
        </w:rPr>
        <w:t xml:space="preserve"> </w:t>
      </w:r>
      <w:r w:rsidR="004577EA" w:rsidRPr="002F25FB">
        <w:rPr>
          <w:rFonts w:ascii="Arial" w:hAnsi="Arial" w:cs="Arial"/>
          <w:sz w:val="20"/>
          <w:lang w:val="el-GR"/>
        </w:rPr>
        <w:t xml:space="preserve">διακοπτών </w:t>
      </w:r>
      <w:r w:rsidR="004577EA">
        <w:rPr>
          <w:rFonts w:ascii="Arial" w:hAnsi="Arial" w:cs="Arial"/>
          <w:sz w:val="20"/>
          <w:lang w:val="el-GR"/>
        </w:rPr>
        <w:t>ή μεταγωγικών</w:t>
      </w:r>
      <w:r w:rsidR="004577EA" w:rsidRPr="002F25FB">
        <w:rPr>
          <w:rFonts w:ascii="Arial" w:hAnsi="Arial" w:cs="Arial"/>
          <w:sz w:val="20"/>
          <w:lang w:val="el-GR"/>
        </w:rPr>
        <w:t xml:space="preserve"> φορτίου που απαιτούν γεφύρωση με μπάρες στην έξοδό τους προς το φορτίο</w:t>
      </w:r>
      <w:r w:rsidR="002161C4">
        <w:rPr>
          <w:rFonts w:ascii="Arial" w:hAnsi="Arial" w:cs="Arial"/>
          <w:sz w:val="20"/>
          <w:lang w:val="el-GR"/>
        </w:rPr>
        <w:t>.</w:t>
      </w:r>
    </w:p>
    <w:p w:rsidR="002F25FB" w:rsidRDefault="002F25FB" w:rsidP="00613739">
      <w:pPr>
        <w:rPr>
          <w:rFonts w:ascii="Arial" w:hAnsi="Arial" w:cs="Arial"/>
          <w:sz w:val="20"/>
          <w:lang w:val="el-GR"/>
        </w:rPr>
      </w:pPr>
    </w:p>
    <w:p w:rsidR="00613739" w:rsidRPr="002F25FB" w:rsidRDefault="002F25FB" w:rsidP="00613739">
      <w:pPr>
        <w:rPr>
          <w:rFonts w:ascii="Arial" w:hAnsi="Arial" w:cs="Arial"/>
          <w:b/>
          <w:sz w:val="20"/>
          <w:u w:val="single"/>
          <w:lang w:val="el-GR"/>
        </w:rPr>
      </w:pPr>
      <w:r w:rsidRPr="002F25FB">
        <w:rPr>
          <w:rFonts w:ascii="Arial" w:hAnsi="Arial" w:cs="Arial"/>
          <w:b/>
          <w:sz w:val="20"/>
          <w:u w:val="single"/>
          <w:lang w:val="el-GR"/>
        </w:rPr>
        <w:t xml:space="preserve">Λειτουργικά </w:t>
      </w:r>
      <w:r w:rsidR="00A224D1">
        <w:rPr>
          <w:rFonts w:ascii="Arial" w:hAnsi="Arial" w:cs="Arial"/>
          <w:b/>
          <w:sz w:val="20"/>
          <w:u w:val="single"/>
          <w:lang w:val="el-GR"/>
        </w:rPr>
        <w:t xml:space="preserve">&amp; κατασκευαστικά </w:t>
      </w:r>
      <w:r w:rsidRPr="002F25FB">
        <w:rPr>
          <w:rFonts w:ascii="Arial" w:hAnsi="Arial" w:cs="Arial"/>
          <w:b/>
          <w:sz w:val="20"/>
          <w:u w:val="single"/>
          <w:lang w:val="el-GR"/>
        </w:rPr>
        <w:t>χαρακτηριστικά</w:t>
      </w:r>
    </w:p>
    <w:p w:rsidR="002F25FB" w:rsidRDefault="002F25FB" w:rsidP="00613739">
      <w:pPr>
        <w:rPr>
          <w:rFonts w:ascii="Arial" w:hAnsi="Arial" w:cs="Arial"/>
          <w:sz w:val="20"/>
          <w:lang w:val="el-GR"/>
        </w:rPr>
      </w:pPr>
      <w:r w:rsidRPr="002F25FB">
        <w:rPr>
          <w:rFonts w:ascii="Arial" w:hAnsi="Arial" w:cs="Arial"/>
          <w:sz w:val="20"/>
          <w:lang w:val="el-GR"/>
        </w:rPr>
        <w:t xml:space="preserve">Οι </w:t>
      </w:r>
      <w:r>
        <w:rPr>
          <w:rFonts w:ascii="Arial" w:hAnsi="Arial" w:cs="Arial"/>
          <w:sz w:val="20"/>
          <w:lang w:val="el-GR"/>
        </w:rPr>
        <w:t>ενιαίες μονάδες</w:t>
      </w:r>
      <w:r w:rsidRPr="002F25FB">
        <w:rPr>
          <w:rFonts w:ascii="Arial" w:hAnsi="Arial" w:cs="Arial"/>
          <w:sz w:val="20"/>
          <w:lang w:val="el-GR"/>
        </w:rPr>
        <w:t xml:space="preserve"> αυτόματης μεταγωγής θα πρέπει να </w:t>
      </w:r>
      <w:proofErr w:type="spellStart"/>
      <w:r w:rsidRPr="002F25FB">
        <w:rPr>
          <w:rFonts w:ascii="Arial" w:hAnsi="Arial" w:cs="Arial"/>
          <w:sz w:val="20"/>
          <w:lang w:val="el-GR"/>
        </w:rPr>
        <w:t>μετάγουν</w:t>
      </w:r>
      <w:proofErr w:type="spellEnd"/>
      <w:r w:rsidRPr="002F25FB">
        <w:rPr>
          <w:rFonts w:ascii="Arial" w:hAnsi="Arial" w:cs="Arial"/>
          <w:sz w:val="20"/>
          <w:lang w:val="el-GR"/>
        </w:rPr>
        <w:t xml:space="preserve"> αυτόματα το φορτίο από την </w:t>
      </w:r>
      <w:r>
        <w:rPr>
          <w:rFonts w:ascii="Arial" w:hAnsi="Arial" w:cs="Arial"/>
          <w:sz w:val="20"/>
          <w:lang w:val="el-GR"/>
        </w:rPr>
        <w:t>κύρια</w:t>
      </w:r>
      <w:r w:rsidRPr="002F25FB">
        <w:rPr>
          <w:rFonts w:ascii="Arial" w:hAnsi="Arial" w:cs="Arial"/>
          <w:sz w:val="20"/>
          <w:lang w:val="el-GR"/>
        </w:rPr>
        <w:t xml:space="preserve"> πηγή τροφοδοσίας στην εφεδρική</w:t>
      </w:r>
      <w:r>
        <w:rPr>
          <w:rFonts w:ascii="Arial" w:hAnsi="Arial" w:cs="Arial"/>
          <w:sz w:val="20"/>
          <w:lang w:val="el-GR"/>
        </w:rPr>
        <w:t>,</w:t>
      </w:r>
      <w:r w:rsidRPr="002F25FB">
        <w:rPr>
          <w:rFonts w:ascii="Arial" w:hAnsi="Arial" w:cs="Arial"/>
          <w:sz w:val="20"/>
          <w:lang w:val="el-GR"/>
        </w:rPr>
        <w:t xml:space="preserve"> σε περιπτώσεις σφάλματος, με επαναφορά στην </w:t>
      </w:r>
      <w:r>
        <w:rPr>
          <w:rFonts w:ascii="Arial" w:hAnsi="Arial" w:cs="Arial"/>
          <w:sz w:val="20"/>
          <w:lang w:val="el-GR"/>
        </w:rPr>
        <w:t>κύρια</w:t>
      </w:r>
      <w:r w:rsidRPr="002F25FB">
        <w:rPr>
          <w:rFonts w:ascii="Arial" w:hAnsi="Arial" w:cs="Arial"/>
          <w:sz w:val="20"/>
          <w:lang w:val="el-GR"/>
        </w:rPr>
        <w:t xml:space="preserve"> πηγή όταν το σφάλμα αποκατασταθεί. Η κατασκευή </w:t>
      </w:r>
      <w:r>
        <w:rPr>
          <w:rFonts w:ascii="Arial" w:hAnsi="Arial" w:cs="Arial"/>
          <w:sz w:val="20"/>
          <w:lang w:val="el-GR"/>
        </w:rPr>
        <w:t xml:space="preserve">τους </w:t>
      </w:r>
      <w:r w:rsidRPr="002F25FB">
        <w:rPr>
          <w:rFonts w:ascii="Arial" w:hAnsi="Arial" w:cs="Arial"/>
          <w:sz w:val="20"/>
          <w:lang w:val="el-GR"/>
        </w:rPr>
        <w:t>θα πρέπει να επιτρέπει την εύκολη αντικατάσταση κρίσιμων στοιχείων του</w:t>
      </w:r>
      <w:r>
        <w:rPr>
          <w:rFonts w:ascii="Arial" w:hAnsi="Arial" w:cs="Arial"/>
          <w:sz w:val="20"/>
          <w:lang w:val="el-GR"/>
        </w:rPr>
        <w:t>ς</w:t>
      </w:r>
      <w:r w:rsidRPr="002F25FB">
        <w:rPr>
          <w:rFonts w:ascii="Arial" w:hAnsi="Arial" w:cs="Arial"/>
          <w:sz w:val="20"/>
          <w:lang w:val="el-GR"/>
        </w:rPr>
        <w:t xml:space="preserve"> χωρίς διακοπή της λειτουργίας του</w:t>
      </w:r>
      <w:r>
        <w:rPr>
          <w:rFonts w:ascii="Arial" w:hAnsi="Arial" w:cs="Arial"/>
          <w:sz w:val="20"/>
          <w:lang w:val="el-GR"/>
        </w:rPr>
        <w:t>ς</w:t>
      </w:r>
      <w:r w:rsidRPr="002F25FB">
        <w:rPr>
          <w:rFonts w:ascii="Arial" w:hAnsi="Arial" w:cs="Arial"/>
          <w:sz w:val="20"/>
          <w:lang w:val="el-GR"/>
        </w:rPr>
        <w:t>. Θα</w:t>
      </w:r>
      <w:r w:rsidR="00613739">
        <w:rPr>
          <w:rFonts w:ascii="Arial" w:hAnsi="Arial" w:cs="Arial"/>
          <w:sz w:val="20"/>
          <w:lang w:val="el-GR"/>
        </w:rPr>
        <w:t xml:space="preserve"> πρέπει να</w:t>
      </w:r>
      <w:r w:rsidRPr="002F25FB">
        <w:rPr>
          <w:rFonts w:ascii="Arial" w:hAnsi="Arial" w:cs="Arial"/>
          <w:sz w:val="20"/>
          <w:lang w:val="el-GR"/>
        </w:rPr>
        <w:t xml:space="preserve"> </w:t>
      </w:r>
      <w:r>
        <w:rPr>
          <w:rFonts w:ascii="Arial" w:hAnsi="Arial" w:cs="Arial"/>
          <w:sz w:val="20"/>
          <w:lang w:val="el-GR"/>
        </w:rPr>
        <w:t>εί</w:t>
      </w:r>
      <w:r w:rsidRPr="002F25FB">
        <w:rPr>
          <w:rFonts w:ascii="Arial" w:hAnsi="Arial" w:cs="Arial"/>
          <w:sz w:val="20"/>
          <w:lang w:val="el-GR"/>
        </w:rPr>
        <w:t xml:space="preserve">ναι διαθέσιμοι σε διπολική έκδοση για μονοφασικά φορτία και </w:t>
      </w:r>
      <w:proofErr w:type="spellStart"/>
      <w:r w:rsidRPr="002F25FB">
        <w:rPr>
          <w:rFonts w:ascii="Arial" w:hAnsi="Arial" w:cs="Arial"/>
          <w:sz w:val="20"/>
          <w:lang w:val="el-GR"/>
        </w:rPr>
        <w:t>τριπολική</w:t>
      </w:r>
      <w:proofErr w:type="spellEnd"/>
      <w:r>
        <w:rPr>
          <w:rFonts w:ascii="Arial" w:hAnsi="Arial" w:cs="Arial"/>
          <w:sz w:val="20"/>
          <w:lang w:val="el-GR"/>
        </w:rPr>
        <w:t>/</w:t>
      </w:r>
      <w:proofErr w:type="spellStart"/>
      <w:r w:rsidRPr="002F25FB">
        <w:rPr>
          <w:rFonts w:ascii="Arial" w:hAnsi="Arial" w:cs="Arial"/>
          <w:sz w:val="20"/>
          <w:lang w:val="el-GR"/>
        </w:rPr>
        <w:t>τετραπολική</w:t>
      </w:r>
      <w:proofErr w:type="spellEnd"/>
      <w:r w:rsidRPr="002F25FB">
        <w:rPr>
          <w:rFonts w:ascii="Arial" w:hAnsi="Arial" w:cs="Arial"/>
          <w:sz w:val="20"/>
          <w:lang w:val="el-GR"/>
        </w:rPr>
        <w:t xml:space="preserve"> έκδοση για τριφασικά φορτία. </w:t>
      </w:r>
      <w:r>
        <w:rPr>
          <w:rFonts w:ascii="Arial" w:hAnsi="Arial" w:cs="Arial"/>
          <w:sz w:val="20"/>
          <w:lang w:val="el-GR"/>
        </w:rPr>
        <w:t>Η ονομαστική τάση λειτουργίας θα είναι 2</w:t>
      </w:r>
      <w:r w:rsidRPr="002F25FB">
        <w:rPr>
          <w:rFonts w:ascii="Arial" w:hAnsi="Arial" w:cs="Arial"/>
          <w:sz w:val="20"/>
          <w:lang w:val="el-GR"/>
        </w:rPr>
        <w:t>00</w:t>
      </w:r>
      <w:r>
        <w:rPr>
          <w:rFonts w:ascii="Arial" w:hAnsi="Arial" w:cs="Arial"/>
          <w:sz w:val="20"/>
          <w:lang w:val="el-GR"/>
        </w:rPr>
        <w:t xml:space="preserve"> … </w:t>
      </w:r>
      <w:r w:rsidRPr="002F25FB">
        <w:rPr>
          <w:rFonts w:ascii="Arial" w:hAnsi="Arial" w:cs="Arial"/>
          <w:sz w:val="20"/>
          <w:lang w:val="el-GR"/>
        </w:rPr>
        <w:t>480 V</w:t>
      </w:r>
      <w:r>
        <w:rPr>
          <w:rFonts w:ascii="Arial" w:hAnsi="Arial" w:cs="Arial"/>
          <w:sz w:val="20"/>
          <w:lang w:val="el-GR"/>
        </w:rPr>
        <w:t xml:space="preserve"> </w:t>
      </w:r>
      <w:r w:rsidRPr="002F25FB">
        <w:rPr>
          <w:rFonts w:ascii="Arial" w:hAnsi="Arial" w:cs="Arial"/>
          <w:sz w:val="20"/>
          <w:lang w:val="el-GR"/>
        </w:rPr>
        <w:t xml:space="preserve">AC (+/-20%) </w:t>
      </w:r>
      <w:r>
        <w:rPr>
          <w:rFonts w:ascii="Arial" w:hAnsi="Arial" w:cs="Arial"/>
          <w:sz w:val="20"/>
          <w:lang w:val="el-GR"/>
        </w:rPr>
        <w:t>με ε</w:t>
      </w:r>
      <w:r w:rsidRPr="002F25FB">
        <w:rPr>
          <w:rFonts w:ascii="Arial" w:hAnsi="Arial" w:cs="Arial"/>
          <w:sz w:val="20"/>
          <w:lang w:val="el-GR"/>
        </w:rPr>
        <w:t>ύρος συχνότητας (+/-  20%) χωρίς την απαίτηση για σύνδεση εξωτερικών συσκευών όπως μετασχηματιστές τάσης.</w:t>
      </w:r>
    </w:p>
    <w:p w:rsidR="00143980" w:rsidRPr="002F25FB" w:rsidRDefault="00143980" w:rsidP="00613739">
      <w:pPr>
        <w:rPr>
          <w:rFonts w:ascii="Arial" w:hAnsi="Arial" w:cs="Arial"/>
          <w:sz w:val="20"/>
          <w:lang w:val="el-GR"/>
        </w:rPr>
      </w:pPr>
      <w:r w:rsidRPr="001A763E">
        <w:rPr>
          <w:rFonts w:ascii="Arial" w:hAnsi="Arial" w:cs="Arial"/>
          <w:sz w:val="20"/>
          <w:lang w:val="el-GR"/>
        </w:rPr>
        <w:t xml:space="preserve">Οι μονάδες αυτόματης μεταγωγής θα πρέπει </w:t>
      </w:r>
      <w:r w:rsidR="00613739">
        <w:rPr>
          <w:rFonts w:ascii="Arial" w:hAnsi="Arial" w:cs="Arial"/>
          <w:sz w:val="20"/>
          <w:lang w:val="el-GR"/>
        </w:rPr>
        <w:t xml:space="preserve">να </w:t>
      </w:r>
      <w:r w:rsidRPr="001A763E">
        <w:rPr>
          <w:rFonts w:ascii="Arial" w:hAnsi="Arial" w:cs="Arial"/>
          <w:sz w:val="20"/>
          <w:lang w:val="el-GR"/>
        </w:rPr>
        <w:t xml:space="preserve">είναι ταχείας λειτουργίας με χρόνο μεταγωγής (χρόνος διακοπής φορτίου) μικρότερο των 50 </w:t>
      </w:r>
      <w:proofErr w:type="spellStart"/>
      <w:r w:rsidRPr="001A763E">
        <w:rPr>
          <w:rFonts w:ascii="Arial" w:hAnsi="Arial" w:cs="Arial"/>
          <w:sz w:val="20"/>
          <w:lang w:val="el-GR"/>
        </w:rPr>
        <w:t>ms</w:t>
      </w:r>
      <w:proofErr w:type="spellEnd"/>
      <w:r w:rsidRPr="001A763E">
        <w:rPr>
          <w:rFonts w:ascii="Arial" w:hAnsi="Arial" w:cs="Arial"/>
          <w:sz w:val="20"/>
          <w:lang w:val="el-GR"/>
        </w:rPr>
        <w:t>. Αυτός ο χρόνος μεταγωγής θα πρέπει να είναι σταθερός και ανεξάρτητος από τα επίπεδα της τάσης.</w:t>
      </w:r>
    </w:p>
    <w:p w:rsidR="002F25FB" w:rsidRPr="002F25FB" w:rsidRDefault="002F25FB" w:rsidP="00613739">
      <w:pPr>
        <w:rPr>
          <w:rFonts w:ascii="Arial" w:hAnsi="Arial" w:cs="Arial"/>
          <w:sz w:val="20"/>
          <w:lang w:val="el-GR"/>
        </w:rPr>
      </w:pPr>
    </w:p>
    <w:p w:rsidR="002F25FB" w:rsidRPr="002F25FB" w:rsidRDefault="002F25FB" w:rsidP="00613739">
      <w:pPr>
        <w:rPr>
          <w:rFonts w:ascii="Arial" w:hAnsi="Arial" w:cs="Arial"/>
          <w:sz w:val="20"/>
          <w:lang w:val="el-GR"/>
        </w:rPr>
      </w:pPr>
      <w:r w:rsidRPr="002F25FB">
        <w:rPr>
          <w:rFonts w:ascii="Arial" w:hAnsi="Arial" w:cs="Arial"/>
          <w:sz w:val="20"/>
          <w:lang w:val="el-GR"/>
        </w:rPr>
        <w:t>Οι αυτόματοι διακόπτες μεταγωγής θα πρέπει να διαθέτουν ενσωματωμένη λειτουργία χειροκίνητης μεταγωγής που θα ενεργοποιείται από τον χρήστη, επιτρέποντας την μεταγωγή από την πηγή 1 (S1) στην πηγή 2 (S2) και αντίστροφα</w:t>
      </w:r>
      <w:r w:rsidR="00613739">
        <w:rPr>
          <w:rFonts w:ascii="Arial" w:hAnsi="Arial" w:cs="Arial"/>
          <w:sz w:val="20"/>
          <w:lang w:val="el-GR"/>
        </w:rPr>
        <w:t>,</w:t>
      </w:r>
      <w:r w:rsidRPr="002F25FB">
        <w:rPr>
          <w:rFonts w:ascii="Arial" w:hAnsi="Arial" w:cs="Arial"/>
          <w:sz w:val="20"/>
          <w:lang w:val="el-GR"/>
        </w:rPr>
        <w:t xml:space="preserve"> μόνο αν οι φάσεις είναι επαρκώς συγχρονισμένες (διαφορά γωνίας φάσεων +/- 15</w:t>
      </w:r>
      <w:r w:rsidRPr="002F25FB">
        <w:rPr>
          <w:rFonts w:ascii="Cambria Math" w:hAnsi="Cambria Math" w:cs="Cambria Math"/>
          <w:sz w:val="20"/>
          <w:lang w:val="el-GR"/>
        </w:rPr>
        <w:t>⁰</w:t>
      </w:r>
      <w:r w:rsidRPr="002F25FB">
        <w:rPr>
          <w:rFonts w:ascii="Arial" w:hAnsi="Arial" w:cs="Arial"/>
          <w:sz w:val="20"/>
          <w:lang w:val="el-GR"/>
        </w:rPr>
        <w:t xml:space="preserve">). Η μεταγωγή θα μπορεί να καθυστερήσει ή και να μην πραγματοποιηθεί </w:t>
      </w:r>
      <w:r>
        <w:rPr>
          <w:rFonts w:ascii="Arial" w:hAnsi="Arial" w:cs="Arial"/>
          <w:sz w:val="20"/>
          <w:lang w:val="el-GR"/>
        </w:rPr>
        <w:t>στις κάτωθι</w:t>
      </w:r>
      <w:r w:rsidRPr="002F25FB">
        <w:rPr>
          <w:rFonts w:ascii="Arial" w:hAnsi="Arial" w:cs="Arial"/>
          <w:sz w:val="20"/>
          <w:lang w:val="el-GR"/>
        </w:rPr>
        <w:t xml:space="preserve"> συνθήκες:</w:t>
      </w:r>
    </w:p>
    <w:p w:rsidR="002F25FB" w:rsidRDefault="002F25FB" w:rsidP="00613739">
      <w:pPr>
        <w:pStyle w:val="ListParagraph"/>
        <w:numPr>
          <w:ilvl w:val="0"/>
          <w:numId w:val="12"/>
        </w:numPr>
        <w:rPr>
          <w:rFonts w:cs="Arial"/>
          <w:lang w:val="el-GR"/>
        </w:rPr>
      </w:pPr>
      <w:r w:rsidRPr="002F25FB">
        <w:rPr>
          <w:rFonts w:cs="Arial"/>
          <w:lang w:val="el-GR"/>
        </w:rPr>
        <w:t xml:space="preserve">Η διαφορά </w:t>
      </w:r>
      <w:r>
        <w:rPr>
          <w:rFonts w:cs="Arial"/>
          <w:lang w:val="el-GR"/>
        </w:rPr>
        <w:t xml:space="preserve">φάσης μεταξύ </w:t>
      </w:r>
      <w:r w:rsidRPr="002F25FB">
        <w:rPr>
          <w:rFonts w:cs="Arial"/>
          <w:lang w:val="el-GR"/>
        </w:rPr>
        <w:t>των 2 πηγών είναι εκτός των καθορισμένων ορίων</w:t>
      </w:r>
      <w:r>
        <w:rPr>
          <w:rFonts w:cs="Arial"/>
          <w:lang w:val="el-GR"/>
        </w:rPr>
        <w:t>.</w:t>
      </w:r>
    </w:p>
    <w:p w:rsidR="002F25FB" w:rsidRDefault="002F25FB" w:rsidP="00613739">
      <w:pPr>
        <w:pStyle w:val="ListParagraph"/>
        <w:numPr>
          <w:ilvl w:val="0"/>
          <w:numId w:val="12"/>
        </w:numPr>
        <w:rPr>
          <w:rFonts w:cs="Arial"/>
          <w:lang w:val="el-GR"/>
        </w:rPr>
      </w:pPr>
      <w:r w:rsidRPr="002F25FB">
        <w:rPr>
          <w:rFonts w:cs="Arial"/>
          <w:lang w:val="el-GR"/>
        </w:rPr>
        <w:t>Η διαδοχή των φάσεων μεταξύ των 2 πηγών δεν είναι ίδια</w:t>
      </w:r>
      <w:r>
        <w:rPr>
          <w:rFonts w:cs="Arial"/>
          <w:lang w:val="el-GR"/>
        </w:rPr>
        <w:t>.</w:t>
      </w:r>
    </w:p>
    <w:p w:rsidR="002F25FB" w:rsidRDefault="002F25FB" w:rsidP="00613739">
      <w:pPr>
        <w:pStyle w:val="ListParagraph"/>
        <w:numPr>
          <w:ilvl w:val="0"/>
          <w:numId w:val="12"/>
        </w:numPr>
        <w:rPr>
          <w:rFonts w:cs="Arial"/>
          <w:lang w:val="el-GR"/>
        </w:rPr>
      </w:pPr>
      <w:r w:rsidRPr="002F25FB">
        <w:rPr>
          <w:rFonts w:cs="Arial"/>
          <w:lang w:val="el-GR"/>
        </w:rPr>
        <w:t>Το πλάτος της τάσης είναι εκτός ορίων.</w:t>
      </w:r>
    </w:p>
    <w:p w:rsidR="002F25FB" w:rsidRDefault="002F25FB" w:rsidP="00613739">
      <w:pPr>
        <w:pStyle w:val="ListParagraph"/>
        <w:numPr>
          <w:ilvl w:val="0"/>
          <w:numId w:val="12"/>
        </w:numPr>
        <w:rPr>
          <w:rFonts w:cs="Arial"/>
          <w:lang w:val="el-GR"/>
        </w:rPr>
      </w:pPr>
      <w:r w:rsidRPr="002F25FB">
        <w:rPr>
          <w:rFonts w:cs="Arial"/>
          <w:lang w:val="el-GR"/>
        </w:rPr>
        <w:t>Σε περιπτώσεις απώλειας φάσης.</w:t>
      </w:r>
    </w:p>
    <w:p w:rsidR="002F25FB" w:rsidRDefault="002F25FB" w:rsidP="00613739">
      <w:pPr>
        <w:pStyle w:val="ListParagraph"/>
        <w:numPr>
          <w:ilvl w:val="0"/>
          <w:numId w:val="12"/>
        </w:numPr>
        <w:rPr>
          <w:rFonts w:cs="Arial"/>
          <w:lang w:val="el-GR"/>
        </w:rPr>
      </w:pPr>
      <w:r w:rsidRPr="002F25FB">
        <w:rPr>
          <w:rFonts w:cs="Arial"/>
          <w:lang w:val="el-GR"/>
        </w:rPr>
        <w:t>Σε περιπτώσεις ασυμμετρίας τάσης.</w:t>
      </w:r>
    </w:p>
    <w:p w:rsidR="002F25FB" w:rsidRPr="002F25FB" w:rsidRDefault="002F25FB" w:rsidP="00613739">
      <w:pPr>
        <w:pStyle w:val="ListParagraph"/>
        <w:numPr>
          <w:ilvl w:val="0"/>
          <w:numId w:val="12"/>
        </w:numPr>
        <w:rPr>
          <w:rFonts w:cs="Arial"/>
          <w:lang w:val="el-GR"/>
        </w:rPr>
      </w:pPr>
      <w:r w:rsidRPr="002F25FB">
        <w:rPr>
          <w:rFonts w:cs="Arial"/>
          <w:lang w:val="el-GR"/>
        </w:rPr>
        <w:t>Η συχνότητα είναι εκτός των επιτρεπόμενων ορίων</w:t>
      </w:r>
      <w:r w:rsidR="00806C1E">
        <w:rPr>
          <w:rFonts w:cs="Arial"/>
          <w:lang w:val="el-GR"/>
        </w:rPr>
        <w:t>.</w:t>
      </w:r>
    </w:p>
    <w:p w:rsidR="002F25FB" w:rsidRPr="002F25FB" w:rsidRDefault="002F25FB" w:rsidP="00613739">
      <w:pPr>
        <w:rPr>
          <w:rFonts w:ascii="Arial" w:hAnsi="Arial" w:cs="Arial"/>
          <w:sz w:val="20"/>
          <w:lang w:val="el-GR"/>
        </w:rPr>
      </w:pPr>
      <w:r w:rsidRPr="00710A6A">
        <w:rPr>
          <w:rFonts w:ascii="Arial" w:hAnsi="Arial" w:cs="Arial"/>
          <w:sz w:val="20"/>
          <w:lang w:val="el-GR"/>
        </w:rPr>
        <w:t xml:space="preserve">Η λειτουργία των μονάδων μεταγωγής θα μπορεί να είναι </w:t>
      </w:r>
      <w:r w:rsidR="00731597" w:rsidRPr="00710A6A">
        <w:rPr>
          <w:rFonts w:ascii="Arial" w:hAnsi="Arial" w:cs="Arial"/>
          <w:sz w:val="20"/>
          <w:lang w:val="el-GR"/>
        </w:rPr>
        <w:t xml:space="preserve">απόζευξη </w:t>
      </w:r>
      <w:r w:rsidRPr="00710A6A">
        <w:rPr>
          <w:rFonts w:ascii="Arial" w:hAnsi="Arial" w:cs="Arial"/>
          <w:sz w:val="20"/>
          <w:lang w:val="el-GR"/>
        </w:rPr>
        <w:t xml:space="preserve">με </w:t>
      </w:r>
      <w:proofErr w:type="spellStart"/>
      <w:r w:rsidRPr="00710A6A">
        <w:rPr>
          <w:rFonts w:ascii="Arial" w:hAnsi="Arial" w:cs="Arial"/>
          <w:sz w:val="20"/>
          <w:lang w:val="el-GR"/>
        </w:rPr>
        <w:t>χρονοκαθυστέρηση</w:t>
      </w:r>
      <w:proofErr w:type="spellEnd"/>
      <w:r w:rsidR="00731597" w:rsidRPr="00710A6A">
        <w:rPr>
          <w:rFonts w:ascii="Arial" w:hAnsi="Arial" w:cs="Arial"/>
          <w:sz w:val="20"/>
          <w:lang w:val="el-GR"/>
        </w:rPr>
        <w:t xml:space="preserve"> </w:t>
      </w:r>
      <w:r w:rsidRPr="00710A6A">
        <w:rPr>
          <w:rFonts w:ascii="Arial" w:hAnsi="Arial" w:cs="Arial"/>
          <w:sz w:val="20"/>
          <w:lang w:val="el-GR"/>
        </w:rPr>
        <w:t>πριν τη ζεύξη Ι-0-ΙΙ (</w:t>
      </w:r>
      <w:proofErr w:type="spellStart"/>
      <w:r w:rsidRPr="00710A6A">
        <w:rPr>
          <w:rFonts w:ascii="Arial" w:hAnsi="Arial" w:cs="Arial"/>
          <w:sz w:val="20"/>
          <w:lang w:val="el-GR"/>
        </w:rPr>
        <w:t>break-before-make</w:t>
      </w:r>
      <w:proofErr w:type="spellEnd"/>
      <w:r w:rsidRPr="00710A6A">
        <w:rPr>
          <w:rFonts w:ascii="Arial" w:hAnsi="Arial" w:cs="Arial"/>
          <w:sz w:val="20"/>
          <w:lang w:val="el-GR"/>
        </w:rPr>
        <w:t xml:space="preserve">) ή </w:t>
      </w:r>
      <w:r w:rsidR="00731597" w:rsidRPr="00710A6A">
        <w:rPr>
          <w:rFonts w:ascii="Arial" w:hAnsi="Arial" w:cs="Arial"/>
          <w:sz w:val="20"/>
          <w:lang w:val="el-GR"/>
        </w:rPr>
        <w:t xml:space="preserve">απόζευξη </w:t>
      </w:r>
      <w:r w:rsidRPr="00710A6A">
        <w:rPr>
          <w:rFonts w:ascii="Arial" w:hAnsi="Arial" w:cs="Arial"/>
          <w:sz w:val="20"/>
          <w:lang w:val="el-GR"/>
        </w:rPr>
        <w:t>ανοιχτού τύπου Ι-ΙΙ (</w:t>
      </w:r>
      <w:proofErr w:type="spellStart"/>
      <w:r w:rsidRPr="00710A6A">
        <w:rPr>
          <w:rFonts w:ascii="Arial" w:hAnsi="Arial" w:cs="Arial"/>
          <w:sz w:val="20"/>
          <w:lang w:val="el-GR"/>
        </w:rPr>
        <w:t>break</w:t>
      </w:r>
      <w:proofErr w:type="spellEnd"/>
      <w:r w:rsidRPr="00710A6A">
        <w:rPr>
          <w:rFonts w:ascii="Arial" w:hAnsi="Arial" w:cs="Arial"/>
          <w:sz w:val="20"/>
          <w:lang w:val="el-GR"/>
        </w:rPr>
        <w:t xml:space="preserve"> </w:t>
      </w:r>
      <w:proofErr w:type="spellStart"/>
      <w:r w:rsidRPr="00710A6A">
        <w:rPr>
          <w:rFonts w:ascii="Arial" w:hAnsi="Arial" w:cs="Arial"/>
          <w:sz w:val="20"/>
          <w:lang w:val="el-GR"/>
        </w:rPr>
        <w:t>before</w:t>
      </w:r>
      <w:proofErr w:type="spellEnd"/>
      <w:r w:rsidRPr="00710A6A">
        <w:rPr>
          <w:rFonts w:ascii="Arial" w:hAnsi="Arial" w:cs="Arial"/>
          <w:sz w:val="20"/>
          <w:lang w:val="el-GR"/>
        </w:rPr>
        <w:t xml:space="preserve"> </w:t>
      </w:r>
      <w:proofErr w:type="spellStart"/>
      <w:r w:rsidRPr="00710A6A">
        <w:rPr>
          <w:rFonts w:ascii="Arial" w:hAnsi="Arial" w:cs="Arial"/>
          <w:sz w:val="20"/>
          <w:lang w:val="el-GR"/>
        </w:rPr>
        <w:t>make</w:t>
      </w:r>
      <w:proofErr w:type="spellEnd"/>
      <w:r w:rsidRPr="00710A6A">
        <w:rPr>
          <w:rFonts w:ascii="Arial" w:hAnsi="Arial" w:cs="Arial"/>
          <w:sz w:val="20"/>
          <w:lang w:val="el-GR"/>
        </w:rPr>
        <w:t xml:space="preserve">) </w:t>
      </w:r>
      <w:r w:rsidR="00BE3574" w:rsidRPr="00710A6A">
        <w:rPr>
          <w:rFonts w:ascii="Arial" w:hAnsi="Arial" w:cs="Arial"/>
          <w:sz w:val="20"/>
          <w:lang w:val="el-GR"/>
        </w:rPr>
        <w:t>όπου το φορτίο θα είναι πάντοτε συνδεδεμένο με την πηγή 1 ή με την πηγή 2</w:t>
      </w:r>
      <w:r w:rsidR="00613739">
        <w:rPr>
          <w:rFonts w:ascii="Arial" w:hAnsi="Arial" w:cs="Arial"/>
          <w:sz w:val="20"/>
          <w:lang w:val="el-GR"/>
        </w:rPr>
        <w:t>,</w:t>
      </w:r>
      <w:r w:rsidR="00BE3574" w:rsidRPr="00710A6A">
        <w:rPr>
          <w:rFonts w:ascii="Arial" w:hAnsi="Arial" w:cs="Arial"/>
          <w:sz w:val="20"/>
          <w:lang w:val="el-GR"/>
        </w:rPr>
        <w:t xml:space="preserve"> </w:t>
      </w:r>
      <w:r w:rsidRPr="00710A6A">
        <w:rPr>
          <w:rFonts w:ascii="Arial" w:hAnsi="Arial" w:cs="Arial"/>
          <w:sz w:val="20"/>
          <w:lang w:val="el-GR"/>
        </w:rPr>
        <w:t xml:space="preserve">σύμφωνα με τα πρότυπα IEC 60947-6-1 και GB/T 14048.11 </w:t>
      </w:r>
      <w:proofErr w:type="spellStart"/>
      <w:r w:rsidRPr="00710A6A">
        <w:rPr>
          <w:rFonts w:ascii="Arial" w:hAnsi="Arial" w:cs="Arial"/>
          <w:sz w:val="20"/>
          <w:lang w:val="el-GR"/>
        </w:rPr>
        <w:t>Class</w:t>
      </w:r>
      <w:proofErr w:type="spellEnd"/>
      <w:r w:rsidRPr="00710A6A">
        <w:rPr>
          <w:rFonts w:ascii="Arial" w:hAnsi="Arial" w:cs="Arial"/>
          <w:sz w:val="20"/>
          <w:lang w:val="el-GR"/>
        </w:rPr>
        <w:t xml:space="preserve"> PC.</w:t>
      </w:r>
      <w:r w:rsidR="00731597" w:rsidRPr="00710A6A">
        <w:rPr>
          <w:rFonts w:ascii="Arial" w:hAnsi="Arial" w:cs="Arial"/>
          <w:sz w:val="20"/>
          <w:lang w:val="el-GR"/>
        </w:rPr>
        <w:t xml:space="preserve"> </w:t>
      </w:r>
      <w:r w:rsidRPr="00710A6A">
        <w:rPr>
          <w:rFonts w:ascii="Arial" w:hAnsi="Arial" w:cs="Arial"/>
          <w:sz w:val="20"/>
          <w:lang w:val="el-GR"/>
        </w:rPr>
        <w:t xml:space="preserve">Θα </w:t>
      </w:r>
      <w:r w:rsidR="005400E0" w:rsidRPr="00710A6A">
        <w:rPr>
          <w:rFonts w:ascii="Arial" w:hAnsi="Arial" w:cs="Arial"/>
          <w:sz w:val="20"/>
          <w:lang w:val="el-GR"/>
        </w:rPr>
        <w:t xml:space="preserve">διαθέτουν </w:t>
      </w:r>
      <w:r w:rsidR="00710A6A" w:rsidRPr="00710A6A">
        <w:rPr>
          <w:rFonts w:ascii="Arial" w:hAnsi="Arial" w:cs="Arial"/>
          <w:sz w:val="20"/>
          <w:lang w:val="el-GR"/>
        </w:rPr>
        <w:t>ηλεκτρική</w:t>
      </w:r>
      <w:r w:rsidR="005400E0" w:rsidRPr="00710A6A">
        <w:rPr>
          <w:rFonts w:ascii="Arial" w:hAnsi="Arial" w:cs="Arial"/>
          <w:sz w:val="20"/>
          <w:lang w:val="el-GR"/>
        </w:rPr>
        <w:t xml:space="preserve"> και μηχανική </w:t>
      </w:r>
      <w:proofErr w:type="spellStart"/>
      <w:r w:rsidR="005400E0" w:rsidRPr="00710A6A">
        <w:rPr>
          <w:rFonts w:ascii="Arial" w:hAnsi="Arial" w:cs="Arial"/>
          <w:sz w:val="20"/>
          <w:lang w:val="el-GR"/>
        </w:rPr>
        <w:t>μανδάλωση</w:t>
      </w:r>
      <w:proofErr w:type="spellEnd"/>
      <w:r w:rsidR="005400E0" w:rsidRPr="00710A6A">
        <w:rPr>
          <w:rFonts w:ascii="Arial" w:hAnsi="Arial" w:cs="Arial"/>
          <w:sz w:val="20"/>
          <w:lang w:val="el-GR"/>
        </w:rPr>
        <w:t xml:space="preserve"> σε όλες τις θέσεις (</w:t>
      </w:r>
      <w:r w:rsidRPr="00710A6A">
        <w:rPr>
          <w:rFonts w:ascii="Arial" w:hAnsi="Arial" w:cs="Arial"/>
          <w:sz w:val="20"/>
          <w:lang w:val="el-GR"/>
        </w:rPr>
        <w:t>Ι, 0, ΙΙ</w:t>
      </w:r>
      <w:r w:rsidR="005400E0" w:rsidRPr="00710A6A">
        <w:rPr>
          <w:rFonts w:ascii="Arial" w:hAnsi="Arial" w:cs="Arial"/>
          <w:sz w:val="20"/>
          <w:lang w:val="el-GR"/>
        </w:rPr>
        <w:t>)</w:t>
      </w:r>
      <w:r w:rsidRPr="00710A6A">
        <w:rPr>
          <w:rFonts w:ascii="Arial" w:hAnsi="Arial" w:cs="Arial"/>
          <w:sz w:val="20"/>
          <w:lang w:val="el-GR"/>
        </w:rPr>
        <w:t xml:space="preserve"> χωρίς να επιτρέπεται ταυτόχρονη τροφοδοσία από τις 2 πηγές, ακόμη και για περιορισμένη διάρκεια.</w:t>
      </w:r>
    </w:p>
    <w:p w:rsidR="004577EA" w:rsidRDefault="002F25FB" w:rsidP="00613739">
      <w:pPr>
        <w:rPr>
          <w:rFonts w:ascii="Arial" w:hAnsi="Arial" w:cs="Arial"/>
          <w:sz w:val="20"/>
          <w:lang w:val="el-GR"/>
        </w:rPr>
      </w:pPr>
      <w:r w:rsidRPr="002F25FB">
        <w:rPr>
          <w:rFonts w:ascii="Arial" w:hAnsi="Arial" w:cs="Arial"/>
          <w:sz w:val="20"/>
          <w:lang w:val="el-GR"/>
        </w:rPr>
        <w:t xml:space="preserve">Οι επαφές ισχύος θα είναι </w:t>
      </w:r>
      <w:proofErr w:type="spellStart"/>
      <w:r w:rsidR="00731597">
        <w:rPr>
          <w:rFonts w:ascii="Arial" w:hAnsi="Arial" w:cs="Arial"/>
          <w:sz w:val="20"/>
          <w:lang w:val="el-GR"/>
        </w:rPr>
        <w:t>μαχαιρωτές</w:t>
      </w:r>
      <w:proofErr w:type="spellEnd"/>
      <w:r w:rsidR="00731597">
        <w:rPr>
          <w:rFonts w:ascii="Arial" w:hAnsi="Arial" w:cs="Arial"/>
          <w:sz w:val="20"/>
          <w:lang w:val="el-GR"/>
        </w:rPr>
        <w:t xml:space="preserve">, </w:t>
      </w:r>
      <w:r w:rsidRPr="002F25FB">
        <w:rPr>
          <w:rFonts w:ascii="Arial" w:hAnsi="Arial" w:cs="Arial"/>
          <w:sz w:val="20"/>
          <w:lang w:val="el-GR"/>
        </w:rPr>
        <w:t>κατασκευασμένες</w:t>
      </w:r>
      <w:r w:rsidR="004577EA">
        <w:rPr>
          <w:rFonts w:ascii="Arial" w:hAnsi="Arial" w:cs="Arial"/>
          <w:sz w:val="20"/>
          <w:lang w:val="el-GR"/>
        </w:rPr>
        <w:t xml:space="preserve"> τόσο </w:t>
      </w:r>
      <w:r w:rsidRPr="002F25FB">
        <w:rPr>
          <w:rFonts w:ascii="Arial" w:hAnsi="Arial" w:cs="Arial"/>
          <w:sz w:val="20"/>
          <w:lang w:val="el-GR"/>
        </w:rPr>
        <w:t>για</w:t>
      </w:r>
      <w:r w:rsidR="004577EA">
        <w:rPr>
          <w:rFonts w:ascii="Arial" w:hAnsi="Arial" w:cs="Arial"/>
          <w:sz w:val="20"/>
          <w:lang w:val="el-GR"/>
        </w:rPr>
        <w:t xml:space="preserve"> απομόνωση όσο και για διακοπή υπό φορτίο (</w:t>
      </w:r>
      <w:r w:rsidR="004577EA" w:rsidRPr="002F25FB">
        <w:rPr>
          <w:rFonts w:ascii="Arial" w:hAnsi="Arial" w:cs="Arial"/>
          <w:sz w:val="20"/>
          <w:lang w:val="el-GR"/>
        </w:rPr>
        <w:t xml:space="preserve">κατά </w:t>
      </w:r>
      <w:r w:rsidR="004577EA">
        <w:rPr>
          <w:rFonts w:ascii="Arial" w:hAnsi="Arial" w:cs="Arial"/>
          <w:sz w:val="20"/>
          <w:lang w:val="el-GR"/>
        </w:rPr>
        <w:t>τα</w:t>
      </w:r>
      <w:r w:rsidR="004577EA" w:rsidRPr="002F25FB">
        <w:rPr>
          <w:rFonts w:ascii="Arial" w:hAnsi="Arial" w:cs="Arial"/>
          <w:sz w:val="20"/>
          <w:lang w:val="el-GR"/>
        </w:rPr>
        <w:t xml:space="preserve"> πρότυπ</w:t>
      </w:r>
      <w:r w:rsidR="004577EA">
        <w:rPr>
          <w:rFonts w:ascii="Arial" w:hAnsi="Arial" w:cs="Arial"/>
          <w:sz w:val="20"/>
          <w:lang w:val="el-GR"/>
        </w:rPr>
        <w:t>α</w:t>
      </w:r>
      <w:r w:rsidR="004577EA" w:rsidRPr="002F25FB">
        <w:rPr>
          <w:rFonts w:ascii="Arial" w:hAnsi="Arial" w:cs="Arial"/>
          <w:sz w:val="20"/>
          <w:lang w:val="el-GR"/>
        </w:rPr>
        <w:t xml:space="preserve"> IEC 60947-6-1 και IEC 60947-3</w:t>
      </w:r>
      <w:r w:rsidR="004577EA">
        <w:rPr>
          <w:rFonts w:ascii="Arial" w:hAnsi="Arial" w:cs="Arial"/>
          <w:sz w:val="20"/>
          <w:lang w:val="el-GR"/>
        </w:rPr>
        <w:t xml:space="preserve">), με ειδικό σχεδιασμό που θα επιτρέπει τη διάχυση του ηλεκτρικού τόξου για περιορισμό της φθοράς τους και υψηλότερη διάρκεια ζωής. Θα </w:t>
      </w:r>
      <w:r w:rsidR="00613739">
        <w:rPr>
          <w:rFonts w:ascii="Arial" w:hAnsi="Arial" w:cs="Arial"/>
          <w:sz w:val="20"/>
          <w:lang w:val="el-GR"/>
        </w:rPr>
        <w:t xml:space="preserve">πρέπει να </w:t>
      </w:r>
      <w:r w:rsidR="004577EA">
        <w:rPr>
          <w:rFonts w:ascii="Arial" w:hAnsi="Arial" w:cs="Arial"/>
          <w:sz w:val="20"/>
          <w:lang w:val="el-GR"/>
        </w:rPr>
        <w:t xml:space="preserve">είναι </w:t>
      </w:r>
      <w:proofErr w:type="spellStart"/>
      <w:r w:rsidR="004577EA">
        <w:rPr>
          <w:rFonts w:ascii="Arial" w:hAnsi="Arial" w:cs="Arial"/>
          <w:sz w:val="20"/>
          <w:lang w:val="el-GR"/>
        </w:rPr>
        <w:t>αυτοκαθαριζόμενες</w:t>
      </w:r>
      <w:proofErr w:type="spellEnd"/>
      <w:r w:rsidR="004577EA">
        <w:rPr>
          <w:rFonts w:ascii="Arial" w:hAnsi="Arial" w:cs="Arial"/>
          <w:sz w:val="20"/>
          <w:lang w:val="el-GR"/>
        </w:rPr>
        <w:t xml:space="preserve">, με </w:t>
      </w:r>
      <w:r w:rsidR="004577EA" w:rsidRPr="002F25FB">
        <w:rPr>
          <w:rFonts w:ascii="Arial" w:hAnsi="Arial" w:cs="Arial"/>
          <w:sz w:val="20"/>
          <w:lang w:val="el-GR"/>
        </w:rPr>
        <w:t xml:space="preserve">σχεδιασμό </w:t>
      </w:r>
      <w:r w:rsidR="00613739">
        <w:rPr>
          <w:rFonts w:ascii="Arial" w:hAnsi="Arial" w:cs="Arial"/>
          <w:sz w:val="20"/>
          <w:lang w:val="el-GR"/>
        </w:rPr>
        <w:t>«</w:t>
      </w:r>
      <w:r w:rsidR="004577EA" w:rsidRPr="002F25FB">
        <w:rPr>
          <w:rFonts w:ascii="Arial" w:hAnsi="Arial" w:cs="Arial"/>
          <w:sz w:val="20"/>
          <w:lang w:val="el-GR"/>
        </w:rPr>
        <w:t>κλειστού τύπου</w:t>
      </w:r>
      <w:r w:rsidR="00613739">
        <w:rPr>
          <w:rFonts w:ascii="Arial" w:hAnsi="Arial" w:cs="Arial"/>
          <w:sz w:val="20"/>
          <w:lang w:val="el-GR"/>
        </w:rPr>
        <w:t>»</w:t>
      </w:r>
      <w:r w:rsidR="004577EA" w:rsidRPr="002F25FB">
        <w:rPr>
          <w:rFonts w:ascii="Arial" w:hAnsi="Arial" w:cs="Arial"/>
          <w:sz w:val="20"/>
          <w:lang w:val="el-GR"/>
        </w:rPr>
        <w:t xml:space="preserve"> για την αποφυγή εισχώρησης σκόνης </w:t>
      </w:r>
      <w:r w:rsidR="004577EA">
        <w:rPr>
          <w:rFonts w:ascii="Arial" w:hAnsi="Arial" w:cs="Arial"/>
          <w:sz w:val="20"/>
          <w:lang w:val="el-GR"/>
        </w:rPr>
        <w:t>και</w:t>
      </w:r>
      <w:r w:rsidR="004577EA" w:rsidRPr="002F25FB">
        <w:rPr>
          <w:rFonts w:ascii="Arial" w:hAnsi="Arial" w:cs="Arial"/>
          <w:sz w:val="20"/>
          <w:lang w:val="el-GR"/>
        </w:rPr>
        <w:t xml:space="preserve"> ταυτόχρονη προστασία του προσωπικού</w:t>
      </w:r>
      <w:r w:rsidR="004577EA">
        <w:rPr>
          <w:rFonts w:ascii="Arial" w:hAnsi="Arial" w:cs="Arial"/>
          <w:sz w:val="20"/>
          <w:lang w:val="el-GR"/>
        </w:rPr>
        <w:t>.</w:t>
      </w:r>
    </w:p>
    <w:p w:rsidR="002F25FB" w:rsidRPr="002F25FB" w:rsidRDefault="002F25FB" w:rsidP="00613739">
      <w:pPr>
        <w:rPr>
          <w:rFonts w:ascii="Arial" w:hAnsi="Arial" w:cs="Arial"/>
          <w:sz w:val="20"/>
          <w:lang w:val="el-GR"/>
        </w:rPr>
      </w:pPr>
      <w:r w:rsidRPr="008B127A">
        <w:rPr>
          <w:rFonts w:ascii="Arial" w:hAnsi="Arial" w:cs="Arial"/>
          <w:sz w:val="20"/>
          <w:lang w:val="el-GR"/>
        </w:rPr>
        <w:t>Χειροκίνητη λειτουργία ανάγκης</w:t>
      </w:r>
      <w:r w:rsidR="00BF6C69" w:rsidRPr="008B127A">
        <w:rPr>
          <w:rFonts w:ascii="Arial" w:hAnsi="Arial" w:cs="Arial"/>
          <w:sz w:val="20"/>
          <w:lang w:val="el-GR"/>
        </w:rPr>
        <w:t xml:space="preserve"> (με δυνατότητα παράκαμψης της αυτόματης λειτουργίας)</w:t>
      </w:r>
      <w:r w:rsidRPr="008B127A">
        <w:rPr>
          <w:rFonts w:ascii="Arial" w:hAnsi="Arial" w:cs="Arial"/>
          <w:sz w:val="20"/>
          <w:lang w:val="el-GR"/>
        </w:rPr>
        <w:t xml:space="preserve"> θα είναι δυνατή μέσω χειριστηρίου</w:t>
      </w:r>
      <w:r w:rsidR="004577EA" w:rsidRPr="008B127A">
        <w:rPr>
          <w:rFonts w:ascii="Arial" w:hAnsi="Arial" w:cs="Arial"/>
          <w:sz w:val="20"/>
          <w:lang w:val="el-GR"/>
        </w:rPr>
        <w:t xml:space="preserve"> </w:t>
      </w:r>
      <w:r w:rsidR="004D2AD4" w:rsidRPr="008B127A">
        <w:rPr>
          <w:rFonts w:ascii="Arial" w:hAnsi="Arial" w:cs="Arial"/>
          <w:sz w:val="20"/>
          <w:lang w:val="el-GR"/>
        </w:rPr>
        <w:t xml:space="preserve">(οθόνης) </w:t>
      </w:r>
      <w:r w:rsidR="004577EA" w:rsidRPr="008B127A">
        <w:rPr>
          <w:rFonts w:ascii="Arial" w:hAnsi="Arial" w:cs="Arial"/>
          <w:sz w:val="20"/>
          <w:lang w:val="el-GR"/>
        </w:rPr>
        <w:t>και</w:t>
      </w:r>
      <w:r w:rsidRPr="008B127A">
        <w:rPr>
          <w:rFonts w:ascii="Arial" w:hAnsi="Arial" w:cs="Arial"/>
          <w:sz w:val="20"/>
          <w:lang w:val="el-GR"/>
        </w:rPr>
        <w:t xml:space="preserve"> </w:t>
      </w:r>
      <w:r w:rsidR="004577EA" w:rsidRPr="008B127A">
        <w:rPr>
          <w:rFonts w:ascii="Arial" w:hAnsi="Arial" w:cs="Arial"/>
          <w:sz w:val="20"/>
          <w:lang w:val="el-GR"/>
        </w:rPr>
        <w:t>ειδικού</w:t>
      </w:r>
      <w:r w:rsidRPr="008B127A">
        <w:rPr>
          <w:rFonts w:ascii="Arial" w:hAnsi="Arial" w:cs="Arial"/>
          <w:sz w:val="20"/>
          <w:lang w:val="el-GR"/>
        </w:rPr>
        <w:t xml:space="preserve"> μηχανισμού που θα είναι ανεξάρτητος της δύναμης του χειριστή</w:t>
      </w:r>
      <w:r w:rsidR="00CE4BF3" w:rsidRPr="008B127A">
        <w:rPr>
          <w:rFonts w:ascii="Arial" w:hAnsi="Arial" w:cs="Arial"/>
          <w:sz w:val="20"/>
          <w:lang w:val="el-GR"/>
        </w:rPr>
        <w:t xml:space="preserve"> αλλά και απομακρυσμένα μέσω εντολών από ψυχρές επαφές</w:t>
      </w:r>
      <w:r w:rsidRPr="008B127A">
        <w:rPr>
          <w:rFonts w:ascii="Arial" w:hAnsi="Arial" w:cs="Arial"/>
          <w:sz w:val="20"/>
          <w:lang w:val="el-GR"/>
        </w:rPr>
        <w:t>.</w:t>
      </w:r>
      <w:r w:rsidR="004577EA" w:rsidRPr="008B127A">
        <w:rPr>
          <w:rFonts w:ascii="Arial" w:hAnsi="Arial" w:cs="Arial"/>
          <w:sz w:val="20"/>
          <w:lang w:val="el-GR"/>
        </w:rPr>
        <w:t xml:space="preserve"> </w:t>
      </w:r>
      <w:r w:rsidR="00CD765C" w:rsidRPr="008B127A">
        <w:rPr>
          <w:rFonts w:ascii="Arial" w:hAnsi="Arial" w:cs="Arial"/>
          <w:sz w:val="20"/>
          <w:lang w:val="el-GR"/>
        </w:rPr>
        <w:t xml:space="preserve">Οι διακόπτες θα πρέπει να διαθέτουν </w:t>
      </w:r>
      <w:proofErr w:type="spellStart"/>
      <w:r w:rsidR="00CD765C" w:rsidRPr="008B127A">
        <w:rPr>
          <w:rFonts w:ascii="Arial" w:hAnsi="Arial" w:cs="Arial"/>
          <w:sz w:val="20"/>
          <w:lang w:val="el-GR"/>
        </w:rPr>
        <w:t>επιλογικό</w:t>
      </w:r>
      <w:proofErr w:type="spellEnd"/>
      <w:r w:rsidR="00CD765C" w:rsidRPr="008B127A">
        <w:rPr>
          <w:rFonts w:ascii="Arial" w:hAnsi="Arial" w:cs="Arial"/>
          <w:sz w:val="20"/>
          <w:lang w:val="el-GR"/>
        </w:rPr>
        <w:t xml:space="preserve"> διακόπτη για την επιλογή μεταξύ της αυτόματης και της χειροκίνητης λειτουργίας. </w:t>
      </w:r>
      <w:r w:rsidRPr="008B127A">
        <w:rPr>
          <w:rFonts w:ascii="Arial" w:hAnsi="Arial" w:cs="Arial"/>
          <w:sz w:val="20"/>
          <w:lang w:val="el-GR"/>
        </w:rPr>
        <w:t>Κλείδωμα με τοποθέτηση λουκέτων θα προβλέπεται σε όλες τις θέσεις (Ι-0-ΙΙ)</w:t>
      </w:r>
      <w:r w:rsidR="00077D30">
        <w:rPr>
          <w:rFonts w:ascii="Arial" w:hAnsi="Arial" w:cs="Arial"/>
          <w:sz w:val="20"/>
          <w:lang w:val="el-GR"/>
        </w:rPr>
        <w:t>,</w:t>
      </w:r>
      <w:r w:rsidRPr="008B127A">
        <w:rPr>
          <w:rFonts w:ascii="Arial" w:hAnsi="Arial" w:cs="Arial"/>
          <w:sz w:val="20"/>
          <w:lang w:val="el-GR"/>
        </w:rPr>
        <w:t xml:space="preserve"> αποτρέποντας τόσο τον μηχανικό όσο και τον ηλεκτρικό χειρισμό.</w:t>
      </w:r>
      <w:bookmarkStart w:id="0" w:name="_GoBack"/>
      <w:bookmarkEnd w:id="0"/>
    </w:p>
    <w:p w:rsidR="002F25FB" w:rsidRPr="002F25FB" w:rsidRDefault="002F25FB" w:rsidP="00613739">
      <w:pPr>
        <w:rPr>
          <w:rFonts w:ascii="Arial" w:hAnsi="Arial" w:cs="Arial"/>
          <w:sz w:val="20"/>
          <w:lang w:val="el-GR"/>
        </w:rPr>
      </w:pPr>
      <w:r w:rsidRPr="002F25FB">
        <w:rPr>
          <w:rFonts w:ascii="Arial" w:hAnsi="Arial" w:cs="Arial"/>
          <w:sz w:val="20"/>
          <w:lang w:val="el-GR"/>
        </w:rPr>
        <w:t xml:space="preserve">Η κατάσταση των επαφών </w:t>
      </w:r>
      <w:r w:rsidR="00B85120">
        <w:rPr>
          <w:rFonts w:ascii="Arial" w:hAnsi="Arial" w:cs="Arial"/>
          <w:sz w:val="20"/>
          <w:lang w:val="el-GR"/>
        </w:rPr>
        <w:t xml:space="preserve">(ανοιχτές/κλειστές) </w:t>
      </w:r>
      <w:r w:rsidRPr="002F25FB">
        <w:rPr>
          <w:rFonts w:ascii="Arial" w:hAnsi="Arial" w:cs="Arial"/>
          <w:sz w:val="20"/>
          <w:lang w:val="el-GR"/>
        </w:rPr>
        <w:t xml:space="preserve">θα πρέπει να αποτυπώνεται  εύκολα πάνω στον διακόπτη μέσω μηχανικής ένδειξης, η οποία οδηγείται απ’ ευθείας από τον μηχανισμό μεταγωγής / </w:t>
      </w:r>
      <w:r w:rsidRPr="002F25FB">
        <w:rPr>
          <w:rFonts w:ascii="Arial" w:hAnsi="Arial" w:cs="Arial"/>
          <w:sz w:val="20"/>
          <w:lang w:val="el-GR"/>
        </w:rPr>
        <w:lastRenderedPageBreak/>
        <w:t>ζεύξης</w:t>
      </w:r>
      <w:r w:rsidR="00B85120">
        <w:rPr>
          <w:rFonts w:ascii="Arial" w:hAnsi="Arial" w:cs="Arial"/>
          <w:sz w:val="20"/>
          <w:lang w:val="el-GR"/>
        </w:rPr>
        <w:t xml:space="preserve">. </w:t>
      </w:r>
      <w:r w:rsidRPr="002F25FB">
        <w:rPr>
          <w:rFonts w:ascii="Arial" w:hAnsi="Arial" w:cs="Arial"/>
          <w:sz w:val="20"/>
          <w:lang w:val="el-GR"/>
        </w:rPr>
        <w:t xml:space="preserve">Θα προβλέπονται </w:t>
      </w:r>
      <w:proofErr w:type="spellStart"/>
      <w:r w:rsidRPr="002F25FB">
        <w:rPr>
          <w:rFonts w:ascii="Arial" w:hAnsi="Arial" w:cs="Arial"/>
          <w:sz w:val="20"/>
          <w:lang w:val="el-GR"/>
        </w:rPr>
        <w:t>μπουτόν</w:t>
      </w:r>
      <w:proofErr w:type="spellEnd"/>
      <w:r w:rsidRPr="002F25FB">
        <w:rPr>
          <w:rFonts w:ascii="Arial" w:hAnsi="Arial" w:cs="Arial"/>
          <w:sz w:val="20"/>
          <w:lang w:val="el-GR"/>
        </w:rPr>
        <w:t xml:space="preserve"> και ενδεικτικά </w:t>
      </w:r>
      <w:proofErr w:type="spellStart"/>
      <w:r w:rsidRPr="002F25FB">
        <w:rPr>
          <w:rFonts w:ascii="Arial" w:hAnsi="Arial" w:cs="Arial"/>
          <w:sz w:val="20"/>
          <w:lang w:val="el-GR"/>
        </w:rPr>
        <w:t>led</w:t>
      </w:r>
      <w:proofErr w:type="spellEnd"/>
      <w:r w:rsidRPr="002F25FB">
        <w:rPr>
          <w:rFonts w:ascii="Arial" w:hAnsi="Arial" w:cs="Arial"/>
          <w:sz w:val="20"/>
          <w:lang w:val="el-GR"/>
        </w:rPr>
        <w:t xml:space="preserve"> για ξεκάθαρη απεικόνιση της κατάστασης των διακοπτών καθώς και οθόνη ΗΜΙ με λεκτικές/αριθμητικές ενδείξεις.</w:t>
      </w:r>
    </w:p>
    <w:p w:rsidR="00967540" w:rsidRDefault="002F25FB" w:rsidP="00613739">
      <w:pPr>
        <w:rPr>
          <w:rFonts w:ascii="Arial" w:hAnsi="Arial" w:cs="Arial"/>
          <w:sz w:val="20"/>
          <w:lang w:val="el-GR"/>
        </w:rPr>
      </w:pPr>
      <w:r w:rsidRPr="002F25FB">
        <w:rPr>
          <w:rFonts w:ascii="Arial" w:hAnsi="Arial" w:cs="Arial"/>
          <w:sz w:val="20"/>
          <w:lang w:val="el-GR"/>
        </w:rPr>
        <w:t xml:space="preserve">Οι </w:t>
      </w:r>
      <w:r w:rsidR="00CD765C">
        <w:rPr>
          <w:rFonts w:ascii="Arial" w:hAnsi="Arial" w:cs="Arial"/>
          <w:sz w:val="20"/>
          <w:lang w:val="el-GR"/>
        </w:rPr>
        <w:t>μονάδες μεταγωγής</w:t>
      </w:r>
      <w:r w:rsidRPr="002F25FB">
        <w:rPr>
          <w:rFonts w:ascii="Arial" w:hAnsi="Arial" w:cs="Arial"/>
          <w:sz w:val="20"/>
          <w:lang w:val="el-GR"/>
        </w:rPr>
        <w:t xml:space="preserve"> θα πρέπει να μπορούν να τροφοδοτούνται είτε από την επάνω είτε από την κάτω</w:t>
      </w:r>
      <w:r w:rsidR="00CD765C" w:rsidRPr="00CD765C">
        <w:rPr>
          <w:rFonts w:ascii="Arial" w:hAnsi="Arial" w:cs="Arial"/>
          <w:sz w:val="20"/>
          <w:lang w:val="el-GR"/>
        </w:rPr>
        <w:t xml:space="preserve"> </w:t>
      </w:r>
      <w:r w:rsidR="00CD765C" w:rsidRPr="002F25FB">
        <w:rPr>
          <w:rFonts w:ascii="Arial" w:hAnsi="Arial" w:cs="Arial"/>
          <w:sz w:val="20"/>
          <w:lang w:val="el-GR"/>
        </w:rPr>
        <w:t>πλευρά</w:t>
      </w:r>
      <w:r w:rsidRPr="002F25FB">
        <w:rPr>
          <w:rFonts w:ascii="Arial" w:hAnsi="Arial" w:cs="Arial"/>
          <w:sz w:val="20"/>
          <w:lang w:val="el-GR"/>
        </w:rPr>
        <w:t xml:space="preserve">. </w:t>
      </w:r>
      <w:r w:rsidR="00CD765C" w:rsidRPr="00CD765C">
        <w:rPr>
          <w:rFonts w:ascii="Arial" w:hAnsi="Arial" w:cs="Arial"/>
          <w:sz w:val="20"/>
          <w:lang w:val="el-GR"/>
        </w:rPr>
        <w:t>Σε κατάσταση αναμονής δεν θα πρέπει να καταναλών</w:t>
      </w:r>
      <w:r w:rsidR="00CD765C">
        <w:rPr>
          <w:rFonts w:ascii="Arial" w:hAnsi="Arial" w:cs="Arial"/>
          <w:sz w:val="20"/>
          <w:lang w:val="el-GR"/>
        </w:rPr>
        <w:t xml:space="preserve">ουν </w:t>
      </w:r>
      <w:r w:rsidR="00CD765C" w:rsidRPr="00CD765C">
        <w:rPr>
          <w:rFonts w:ascii="Arial" w:hAnsi="Arial" w:cs="Arial"/>
          <w:sz w:val="20"/>
          <w:lang w:val="el-GR"/>
        </w:rPr>
        <w:t>ενέργεια πλέον αυτής που χρειάζεται για τη λειτουργία του ελεγκτή</w:t>
      </w:r>
      <w:r w:rsidR="00CD765C">
        <w:rPr>
          <w:rFonts w:ascii="Arial" w:hAnsi="Arial" w:cs="Arial"/>
          <w:sz w:val="20"/>
          <w:lang w:val="el-GR"/>
        </w:rPr>
        <w:t xml:space="preserve">/οθόνης </w:t>
      </w:r>
      <w:r w:rsidR="00CD765C" w:rsidRPr="00CD765C">
        <w:rPr>
          <w:rFonts w:ascii="Arial" w:hAnsi="Arial" w:cs="Arial"/>
          <w:sz w:val="20"/>
          <w:lang w:val="el-GR"/>
        </w:rPr>
        <w:t>(</w:t>
      </w:r>
      <w:proofErr w:type="spellStart"/>
      <w:r w:rsidR="00CD765C" w:rsidRPr="00CD765C">
        <w:rPr>
          <w:rFonts w:ascii="Arial" w:hAnsi="Arial" w:cs="Arial"/>
          <w:sz w:val="20"/>
          <w:lang w:val="el-GR"/>
        </w:rPr>
        <w:t>controller</w:t>
      </w:r>
      <w:proofErr w:type="spellEnd"/>
      <w:r w:rsidR="00CD765C" w:rsidRPr="00CD765C">
        <w:rPr>
          <w:rFonts w:ascii="Arial" w:hAnsi="Arial" w:cs="Arial"/>
          <w:sz w:val="20"/>
          <w:lang w:val="el-GR"/>
        </w:rPr>
        <w:t>).</w:t>
      </w:r>
      <w:r w:rsidR="00CD765C">
        <w:rPr>
          <w:rFonts w:ascii="Arial" w:hAnsi="Arial" w:cs="Arial"/>
          <w:sz w:val="20"/>
          <w:lang w:val="el-GR"/>
        </w:rPr>
        <w:t xml:space="preserve"> </w:t>
      </w:r>
      <w:r w:rsidR="00CD765C" w:rsidRPr="00CD765C">
        <w:rPr>
          <w:rFonts w:ascii="Arial" w:hAnsi="Arial" w:cs="Arial"/>
          <w:sz w:val="20"/>
          <w:lang w:val="el-GR"/>
        </w:rPr>
        <w:t xml:space="preserve">Η καθυστέρηση εκκίνησης της γεννήτριας θα πρέπει να μπορεί να προγραμματιστεί για </w:t>
      </w:r>
      <w:r w:rsidR="00CD765C">
        <w:rPr>
          <w:rFonts w:ascii="Arial" w:hAnsi="Arial" w:cs="Arial"/>
          <w:sz w:val="20"/>
          <w:lang w:val="el-GR"/>
        </w:rPr>
        <w:t xml:space="preserve">μέγιστο </w:t>
      </w:r>
      <w:r w:rsidR="00CD765C" w:rsidRPr="00CD765C">
        <w:rPr>
          <w:rFonts w:ascii="Arial" w:hAnsi="Arial" w:cs="Arial"/>
          <w:sz w:val="20"/>
          <w:lang w:val="el-GR"/>
        </w:rPr>
        <w:t>χρόνο 60 s, χωρίς την απαίτηση για επιπρόσθετη χρήση μπαταριών ή εξωτερικής πηγής τροφοδοσίας.</w:t>
      </w:r>
      <w:r w:rsidR="00CD765C">
        <w:rPr>
          <w:rFonts w:ascii="Arial" w:hAnsi="Arial" w:cs="Arial"/>
          <w:sz w:val="20"/>
          <w:lang w:val="el-GR"/>
        </w:rPr>
        <w:t xml:space="preserve"> </w:t>
      </w:r>
      <w:r w:rsidRPr="002F25FB">
        <w:rPr>
          <w:rFonts w:ascii="Arial" w:hAnsi="Arial" w:cs="Arial"/>
          <w:sz w:val="20"/>
          <w:lang w:val="el-GR"/>
        </w:rPr>
        <w:t xml:space="preserve">Παράλληλα θα πρέπει να μπορούν να τοποθετηθούν σε οποιαδήποτε διεύθυνση (οριζόντια ή κατακόρυφη) προκειμένου να διευκολύνεται η καλωδίωσή </w:t>
      </w:r>
      <w:r w:rsidR="00967540">
        <w:rPr>
          <w:rFonts w:ascii="Arial" w:hAnsi="Arial" w:cs="Arial"/>
          <w:sz w:val="20"/>
          <w:lang w:val="el-GR"/>
        </w:rPr>
        <w:t xml:space="preserve">τους και θα λειτουργούν απρόσκοπτα στις κάτωθι </w:t>
      </w:r>
      <w:r w:rsidRPr="002F25FB">
        <w:rPr>
          <w:rFonts w:ascii="Arial" w:hAnsi="Arial" w:cs="Arial"/>
          <w:sz w:val="20"/>
          <w:lang w:val="el-GR"/>
        </w:rPr>
        <w:t>συνθήκες περιβάλλοντος:</w:t>
      </w:r>
    </w:p>
    <w:p w:rsidR="00967540" w:rsidRPr="00A52C06" w:rsidRDefault="002F25FB" w:rsidP="00613739">
      <w:pPr>
        <w:pStyle w:val="ListParagraph"/>
        <w:numPr>
          <w:ilvl w:val="0"/>
          <w:numId w:val="15"/>
        </w:numPr>
        <w:rPr>
          <w:rFonts w:cs="Arial"/>
          <w:lang w:val="el-GR"/>
        </w:rPr>
      </w:pPr>
      <w:r w:rsidRPr="00A52C06">
        <w:rPr>
          <w:rFonts w:cs="Arial"/>
          <w:lang w:val="el-GR"/>
        </w:rPr>
        <w:t>Θερμοκρασία λειτουργίας με διατήρηση των ονομαστικών στοιχείων: -20</w:t>
      </w:r>
      <w:r w:rsidR="00967540" w:rsidRPr="00A52C06">
        <w:rPr>
          <w:rFonts w:cs="Arial"/>
          <w:lang w:val="el-GR"/>
        </w:rPr>
        <w:t xml:space="preserve"> </w:t>
      </w:r>
      <w:r w:rsidRPr="00A52C06">
        <w:rPr>
          <w:rFonts w:cs="Arial"/>
          <w:lang w:val="el-GR"/>
        </w:rPr>
        <w:t>…</w:t>
      </w:r>
      <w:r w:rsidR="00967540" w:rsidRPr="00A52C06">
        <w:rPr>
          <w:rFonts w:cs="Arial"/>
          <w:lang w:val="el-GR"/>
        </w:rPr>
        <w:t xml:space="preserve"> </w:t>
      </w:r>
      <w:r w:rsidRPr="00A52C06">
        <w:rPr>
          <w:rFonts w:cs="Arial"/>
          <w:lang w:val="el-GR"/>
        </w:rPr>
        <w:t>+40</w:t>
      </w:r>
      <w:r w:rsidR="00967540" w:rsidRPr="00A52C06">
        <w:rPr>
          <w:rFonts w:cs="Arial"/>
          <w:lang w:val="el-GR"/>
        </w:rPr>
        <w:t xml:space="preserve"> </w:t>
      </w:r>
      <w:r w:rsidRPr="00A52C06">
        <w:rPr>
          <w:rFonts w:cs="Arial"/>
          <w:lang w:val="el-GR"/>
        </w:rPr>
        <w:t>°C</w:t>
      </w:r>
      <w:r w:rsidR="00967540" w:rsidRPr="00A52C06">
        <w:rPr>
          <w:rFonts w:cs="Arial"/>
          <w:lang w:val="el-GR"/>
        </w:rPr>
        <w:t>.</w:t>
      </w:r>
    </w:p>
    <w:p w:rsidR="00967540" w:rsidRPr="00A52C06" w:rsidRDefault="002F25FB" w:rsidP="00613739">
      <w:pPr>
        <w:pStyle w:val="ListParagraph"/>
        <w:numPr>
          <w:ilvl w:val="0"/>
          <w:numId w:val="15"/>
        </w:numPr>
        <w:rPr>
          <w:rFonts w:cs="Arial"/>
          <w:lang w:val="el-GR"/>
        </w:rPr>
      </w:pPr>
      <w:r w:rsidRPr="00A52C06">
        <w:rPr>
          <w:rFonts w:cs="Arial"/>
          <w:lang w:val="el-GR"/>
        </w:rPr>
        <w:t>Θερμοκρασία λειτουργίας με επανακαθορισμό των ονομαστικών στοιχείων:</w:t>
      </w:r>
      <w:r w:rsidR="00967540" w:rsidRPr="00A52C06">
        <w:rPr>
          <w:rFonts w:cs="Arial"/>
          <w:lang w:val="el-GR"/>
        </w:rPr>
        <w:t xml:space="preserve"> </w:t>
      </w:r>
      <w:r w:rsidRPr="00A52C06">
        <w:rPr>
          <w:rFonts w:cs="Arial"/>
          <w:lang w:val="el-GR"/>
        </w:rPr>
        <w:t>-25</w:t>
      </w:r>
      <w:r w:rsidR="00967540" w:rsidRPr="00A52C06">
        <w:rPr>
          <w:rFonts w:cs="Arial"/>
          <w:lang w:val="el-GR"/>
        </w:rPr>
        <w:t xml:space="preserve"> </w:t>
      </w:r>
      <w:r w:rsidRPr="00A52C06">
        <w:rPr>
          <w:rFonts w:cs="Arial"/>
          <w:lang w:val="el-GR"/>
        </w:rPr>
        <w:t>…</w:t>
      </w:r>
      <w:r w:rsidR="00967540" w:rsidRPr="00A52C06">
        <w:rPr>
          <w:rFonts w:cs="Arial"/>
          <w:lang w:val="el-GR"/>
        </w:rPr>
        <w:t xml:space="preserve"> </w:t>
      </w:r>
      <w:r w:rsidRPr="00A52C06">
        <w:rPr>
          <w:rFonts w:cs="Arial"/>
          <w:lang w:val="el-GR"/>
        </w:rPr>
        <w:t>+70</w:t>
      </w:r>
      <w:r w:rsidR="00967540" w:rsidRPr="00A52C06">
        <w:rPr>
          <w:rFonts w:cs="Arial"/>
          <w:lang w:val="el-GR"/>
        </w:rPr>
        <w:t xml:space="preserve"> </w:t>
      </w:r>
      <w:r w:rsidRPr="00A52C06">
        <w:rPr>
          <w:rFonts w:cs="Arial"/>
          <w:lang w:val="el-GR"/>
        </w:rPr>
        <w:t>°C</w:t>
      </w:r>
      <w:r w:rsidR="00967540" w:rsidRPr="00A52C06">
        <w:rPr>
          <w:rFonts w:cs="Arial"/>
          <w:lang w:val="el-GR"/>
        </w:rPr>
        <w:t>.</w:t>
      </w:r>
    </w:p>
    <w:p w:rsidR="00967540" w:rsidRPr="00A52C06" w:rsidRDefault="002F25FB" w:rsidP="00613739">
      <w:pPr>
        <w:pStyle w:val="ListParagraph"/>
        <w:numPr>
          <w:ilvl w:val="0"/>
          <w:numId w:val="15"/>
        </w:numPr>
        <w:rPr>
          <w:rFonts w:cs="Arial"/>
          <w:lang w:val="el-GR"/>
        </w:rPr>
      </w:pPr>
      <w:r w:rsidRPr="00A52C06">
        <w:rPr>
          <w:rFonts w:cs="Arial"/>
          <w:lang w:val="el-GR"/>
        </w:rPr>
        <w:t>Θερμοκρασία μεταφοράς και αποθήκευσης: -40</w:t>
      </w:r>
      <w:r w:rsidR="00967540" w:rsidRPr="00A52C06">
        <w:rPr>
          <w:rFonts w:cs="Arial"/>
          <w:lang w:val="el-GR"/>
        </w:rPr>
        <w:t xml:space="preserve"> </w:t>
      </w:r>
      <w:r w:rsidRPr="00A52C06">
        <w:rPr>
          <w:rFonts w:cs="Arial"/>
          <w:lang w:val="el-GR"/>
        </w:rPr>
        <w:t>…</w:t>
      </w:r>
      <w:r w:rsidR="00967540" w:rsidRPr="00A52C06">
        <w:rPr>
          <w:rFonts w:cs="Arial"/>
          <w:lang w:val="el-GR"/>
        </w:rPr>
        <w:t xml:space="preserve"> </w:t>
      </w:r>
      <w:r w:rsidRPr="00A52C06">
        <w:rPr>
          <w:rFonts w:cs="Arial"/>
          <w:lang w:val="el-GR"/>
        </w:rPr>
        <w:t>+70</w:t>
      </w:r>
      <w:r w:rsidR="00967540" w:rsidRPr="00A52C06">
        <w:rPr>
          <w:rFonts w:cs="Arial"/>
          <w:lang w:val="el-GR"/>
        </w:rPr>
        <w:t xml:space="preserve"> </w:t>
      </w:r>
      <w:r w:rsidRPr="00A52C06">
        <w:rPr>
          <w:rFonts w:cs="Arial"/>
          <w:lang w:val="el-GR"/>
        </w:rPr>
        <w:t>°C</w:t>
      </w:r>
      <w:r w:rsidR="00967540" w:rsidRPr="00A52C06">
        <w:rPr>
          <w:rFonts w:cs="Arial"/>
          <w:lang w:val="el-GR"/>
        </w:rPr>
        <w:t>.</w:t>
      </w:r>
    </w:p>
    <w:p w:rsidR="00967540" w:rsidRPr="00A52C06" w:rsidRDefault="002F25FB" w:rsidP="00613739">
      <w:pPr>
        <w:pStyle w:val="ListParagraph"/>
        <w:numPr>
          <w:ilvl w:val="0"/>
          <w:numId w:val="15"/>
        </w:numPr>
        <w:rPr>
          <w:rFonts w:cs="Arial"/>
          <w:lang w:val="el-GR"/>
        </w:rPr>
      </w:pPr>
      <w:r w:rsidRPr="00A52C06">
        <w:rPr>
          <w:rFonts w:cs="Arial"/>
          <w:lang w:val="el-GR"/>
        </w:rPr>
        <w:t>Υψόμετρο 2.000 m από το επίπεδο της θάλασσας χωρίς επανακαθορισμό των ονομαστικών στοιχείων</w:t>
      </w:r>
      <w:r w:rsidR="00967540" w:rsidRPr="00A52C06">
        <w:rPr>
          <w:rFonts w:cs="Arial"/>
          <w:lang w:val="el-GR"/>
        </w:rPr>
        <w:t>.</w:t>
      </w:r>
    </w:p>
    <w:p w:rsidR="002F25FB" w:rsidRPr="00A52C06" w:rsidRDefault="002F25FB" w:rsidP="00613739">
      <w:pPr>
        <w:pStyle w:val="ListParagraph"/>
        <w:numPr>
          <w:ilvl w:val="0"/>
          <w:numId w:val="15"/>
        </w:numPr>
        <w:rPr>
          <w:rFonts w:cs="Arial"/>
          <w:lang w:val="el-GR"/>
        </w:rPr>
      </w:pPr>
      <w:r w:rsidRPr="00A52C06">
        <w:rPr>
          <w:rFonts w:cs="Arial"/>
          <w:lang w:val="el-GR"/>
        </w:rPr>
        <w:t>Περιβαλλοντολογική κατηγορίας E, σύμφωνα με το IEC 60947-</w:t>
      </w:r>
      <w:r w:rsidR="00967540" w:rsidRPr="00A52C06">
        <w:rPr>
          <w:rFonts w:cs="Arial"/>
          <w:lang w:val="el-GR"/>
        </w:rPr>
        <w:t>1.</w:t>
      </w:r>
    </w:p>
    <w:p w:rsidR="00925505" w:rsidRDefault="00925505" w:rsidP="00613739">
      <w:pPr>
        <w:rPr>
          <w:rFonts w:ascii="Arial" w:hAnsi="Arial" w:cs="Arial"/>
          <w:sz w:val="20"/>
          <w:szCs w:val="20"/>
          <w:lang w:val="el-GR"/>
        </w:rPr>
      </w:pPr>
    </w:p>
    <w:p w:rsidR="00925505" w:rsidRPr="00925505" w:rsidRDefault="00925505" w:rsidP="00613739">
      <w:pPr>
        <w:rPr>
          <w:rFonts w:ascii="Arial" w:hAnsi="Arial" w:cs="Arial"/>
          <w:b/>
          <w:sz w:val="20"/>
          <w:szCs w:val="20"/>
          <w:u w:val="single"/>
          <w:lang w:val="el-GR"/>
        </w:rPr>
      </w:pPr>
      <w:r w:rsidRPr="00925505">
        <w:rPr>
          <w:rFonts w:ascii="Arial" w:hAnsi="Arial" w:cs="Arial"/>
          <w:b/>
          <w:sz w:val="20"/>
          <w:szCs w:val="20"/>
          <w:u w:val="single"/>
          <w:lang w:val="el-GR"/>
        </w:rPr>
        <w:t>Απαιτήσεις ασφάλειας</w:t>
      </w:r>
    </w:p>
    <w:p w:rsidR="00806C1E" w:rsidRDefault="00925505" w:rsidP="00613739">
      <w:pPr>
        <w:pStyle w:val="ListParagraph"/>
        <w:numPr>
          <w:ilvl w:val="0"/>
          <w:numId w:val="17"/>
        </w:numPr>
        <w:rPr>
          <w:rFonts w:cs="Arial"/>
          <w:lang w:val="el-GR"/>
        </w:rPr>
      </w:pPr>
      <w:r w:rsidRPr="00806C1E">
        <w:rPr>
          <w:rFonts w:cs="Arial"/>
          <w:lang w:val="el-GR"/>
        </w:rPr>
        <w:t xml:space="preserve">Δεν επιτρέπεται για κανένα </w:t>
      </w:r>
      <w:proofErr w:type="spellStart"/>
      <w:r w:rsidRPr="00806C1E">
        <w:rPr>
          <w:rFonts w:cs="Arial"/>
          <w:lang w:val="el-GR"/>
        </w:rPr>
        <w:t>λόγ</w:t>
      </w:r>
      <w:proofErr w:type="spellEnd"/>
      <w:r w:rsidR="00AE4A33">
        <w:rPr>
          <w:rFonts w:cs="Arial"/>
        </w:rPr>
        <w:t>o</w:t>
      </w:r>
      <w:r w:rsidRPr="00806C1E">
        <w:rPr>
          <w:rFonts w:cs="Arial"/>
          <w:lang w:val="el-GR"/>
        </w:rPr>
        <w:t xml:space="preserve"> (ακόμη και αστοχίας εξοπλισμού) ο παραλληλισμός των 2 πηγών.</w:t>
      </w:r>
    </w:p>
    <w:p w:rsidR="00806C1E" w:rsidRDefault="00925505" w:rsidP="00613739">
      <w:pPr>
        <w:pStyle w:val="ListParagraph"/>
        <w:numPr>
          <w:ilvl w:val="0"/>
          <w:numId w:val="17"/>
        </w:numPr>
        <w:rPr>
          <w:rFonts w:cs="Arial"/>
          <w:lang w:val="el-GR"/>
        </w:rPr>
      </w:pPr>
      <w:r w:rsidRPr="00806C1E">
        <w:rPr>
          <w:rFonts w:cs="Arial"/>
          <w:lang w:val="el-GR"/>
        </w:rPr>
        <w:t>Εξωτερικό μονωμένο χειριστήριο θα πρέπει να παρέχεται για χειρισμό του διακόπτη σε περίπτωση ανάγκης</w:t>
      </w:r>
      <w:r w:rsidR="00806C1E" w:rsidRPr="00806C1E">
        <w:rPr>
          <w:rFonts w:cs="Arial"/>
          <w:lang w:val="el-GR"/>
        </w:rPr>
        <w:t>.</w:t>
      </w:r>
    </w:p>
    <w:p w:rsidR="00806C1E" w:rsidRDefault="00806C1E" w:rsidP="00613739">
      <w:pPr>
        <w:pStyle w:val="ListParagraph"/>
        <w:numPr>
          <w:ilvl w:val="0"/>
          <w:numId w:val="17"/>
        </w:numPr>
        <w:rPr>
          <w:rFonts w:cs="Arial"/>
          <w:lang w:val="el-GR"/>
        </w:rPr>
      </w:pPr>
      <w:r w:rsidRPr="00806C1E">
        <w:rPr>
          <w:rFonts w:cs="Arial"/>
          <w:lang w:val="el-GR"/>
        </w:rPr>
        <w:t>Ασφάλειες/κλείδωμα:</w:t>
      </w:r>
    </w:p>
    <w:p w:rsidR="00806C1E" w:rsidRDefault="00925505" w:rsidP="00613739">
      <w:pPr>
        <w:pStyle w:val="ListParagraph"/>
        <w:numPr>
          <w:ilvl w:val="1"/>
          <w:numId w:val="17"/>
        </w:numPr>
        <w:rPr>
          <w:rFonts w:cs="Arial"/>
          <w:lang w:val="el-GR"/>
        </w:rPr>
      </w:pPr>
      <w:r w:rsidRPr="00806C1E">
        <w:rPr>
          <w:rFonts w:cs="Arial"/>
          <w:lang w:val="el-GR"/>
        </w:rPr>
        <w:t xml:space="preserve">Η ασφάλιση επιτρέπεται όταν ο </w:t>
      </w:r>
      <w:proofErr w:type="spellStart"/>
      <w:r w:rsidRPr="00806C1E">
        <w:rPr>
          <w:rFonts w:cs="Arial"/>
          <w:lang w:val="el-GR"/>
        </w:rPr>
        <w:t>επιλογικός</w:t>
      </w:r>
      <w:proofErr w:type="spellEnd"/>
      <w:r w:rsidRPr="00806C1E">
        <w:rPr>
          <w:rFonts w:cs="Arial"/>
          <w:lang w:val="el-GR"/>
        </w:rPr>
        <w:t xml:space="preserve"> διακόπτης είναι γυρισμένος στη διακεκριμένη θέση ασφάλισης</w:t>
      </w:r>
      <w:r w:rsidR="00806C1E" w:rsidRPr="00806C1E">
        <w:rPr>
          <w:rFonts w:cs="Arial"/>
          <w:lang w:val="el-GR"/>
        </w:rPr>
        <w:t>.</w:t>
      </w:r>
    </w:p>
    <w:p w:rsidR="00806C1E" w:rsidRDefault="00925505" w:rsidP="00AE4A33">
      <w:pPr>
        <w:pStyle w:val="ListParagraph"/>
        <w:numPr>
          <w:ilvl w:val="1"/>
          <w:numId w:val="17"/>
        </w:numPr>
        <w:rPr>
          <w:rFonts w:cs="Arial"/>
          <w:lang w:val="el-GR"/>
        </w:rPr>
      </w:pPr>
      <w:r w:rsidRPr="00806C1E">
        <w:rPr>
          <w:rFonts w:cs="Arial"/>
          <w:lang w:val="el-GR"/>
        </w:rPr>
        <w:t>Η αποσπώμενη οθόνη ΗΜΙ για παραμετροποίηση και επιτήρηση των διακοπτών θα πρέπει:</w:t>
      </w:r>
    </w:p>
    <w:p w:rsidR="00806C1E" w:rsidRDefault="00AE4A33" w:rsidP="00613739">
      <w:pPr>
        <w:pStyle w:val="ListParagraph"/>
        <w:numPr>
          <w:ilvl w:val="0"/>
          <w:numId w:val="19"/>
        </w:numPr>
        <w:rPr>
          <w:rFonts w:cs="Arial"/>
          <w:lang w:val="el-GR"/>
        </w:rPr>
      </w:pPr>
      <w:r>
        <w:rPr>
          <w:rFonts w:cs="Arial"/>
          <w:lang w:val="el-GR"/>
        </w:rPr>
        <w:t>ν</w:t>
      </w:r>
      <w:r w:rsidR="00925505" w:rsidRPr="00806C1E">
        <w:rPr>
          <w:rFonts w:cs="Arial"/>
          <w:lang w:val="el-GR"/>
        </w:rPr>
        <w:t>α επικοινωνεί με τον ελεγκτή (</w:t>
      </w:r>
      <w:proofErr w:type="spellStart"/>
      <w:r w:rsidR="00925505" w:rsidRPr="00806C1E">
        <w:rPr>
          <w:rFonts w:cs="Arial"/>
          <w:lang w:val="el-GR"/>
        </w:rPr>
        <w:t>controller</w:t>
      </w:r>
      <w:proofErr w:type="spellEnd"/>
      <w:r w:rsidR="00925505" w:rsidRPr="00806C1E">
        <w:rPr>
          <w:rFonts w:cs="Arial"/>
          <w:lang w:val="el-GR"/>
        </w:rPr>
        <w:t xml:space="preserve">) μέσω </w:t>
      </w:r>
      <w:proofErr w:type="spellStart"/>
      <w:r>
        <w:rPr>
          <w:rFonts w:cs="Arial"/>
          <w:lang w:val="el-GR"/>
        </w:rPr>
        <w:t>καλώδιου</w:t>
      </w:r>
      <w:proofErr w:type="spellEnd"/>
      <w:r w:rsidR="00925505" w:rsidRPr="00806C1E">
        <w:rPr>
          <w:rFonts w:cs="Arial"/>
          <w:lang w:val="el-GR"/>
        </w:rPr>
        <w:t xml:space="preserve"> τύπου </w:t>
      </w:r>
      <w:proofErr w:type="spellStart"/>
      <w:r w:rsidR="00925505" w:rsidRPr="00806C1E">
        <w:rPr>
          <w:rFonts w:cs="Arial"/>
          <w:lang w:val="el-GR"/>
        </w:rPr>
        <w:t>bus</w:t>
      </w:r>
      <w:proofErr w:type="spellEnd"/>
      <w:r w:rsidR="00925505" w:rsidRPr="00806C1E">
        <w:rPr>
          <w:rFonts w:cs="Arial"/>
          <w:lang w:val="el-GR"/>
        </w:rPr>
        <w:t xml:space="preserve"> και να είναι πλήρως απομονωμένη από τις γραμμές ισχύος.</w:t>
      </w:r>
    </w:p>
    <w:p w:rsidR="00806C1E" w:rsidRDefault="00AE4A33" w:rsidP="00613739">
      <w:pPr>
        <w:pStyle w:val="ListParagraph"/>
        <w:numPr>
          <w:ilvl w:val="0"/>
          <w:numId w:val="19"/>
        </w:numPr>
        <w:rPr>
          <w:rFonts w:cs="Arial"/>
          <w:lang w:val="el-GR"/>
        </w:rPr>
      </w:pPr>
      <w:r>
        <w:rPr>
          <w:rFonts w:cs="Arial"/>
          <w:lang w:val="el-GR"/>
        </w:rPr>
        <w:t>ν</w:t>
      </w:r>
      <w:r w:rsidR="00925505" w:rsidRPr="00806C1E">
        <w:rPr>
          <w:rFonts w:cs="Arial"/>
          <w:lang w:val="el-GR"/>
        </w:rPr>
        <w:t>α είναι αποσπώμενη, με δυνατότητα τοποθέτησης στην πόρτα του πίνακα, συνδεόμενη μέσω καλωδίου RJ45, με τους διακόπτες να λειτουργούν κανονικά</w:t>
      </w:r>
      <w:r>
        <w:rPr>
          <w:rFonts w:cs="Arial"/>
          <w:lang w:val="el-GR"/>
        </w:rPr>
        <w:t>,</w:t>
      </w:r>
      <w:r w:rsidR="00925505" w:rsidRPr="00806C1E">
        <w:rPr>
          <w:rFonts w:cs="Arial"/>
          <w:lang w:val="el-GR"/>
        </w:rPr>
        <w:t xml:space="preserve"> ακόμη και όταν η οθόνη έχει αποσπαστεί από το κύριο σώμα τους. </w:t>
      </w:r>
    </w:p>
    <w:p w:rsidR="00C13A40" w:rsidRDefault="00925505" w:rsidP="00613739">
      <w:pPr>
        <w:pStyle w:val="ListParagraph"/>
        <w:numPr>
          <w:ilvl w:val="1"/>
          <w:numId w:val="17"/>
        </w:numPr>
        <w:rPr>
          <w:rFonts w:cs="Arial"/>
          <w:lang w:val="el-GR"/>
        </w:rPr>
      </w:pPr>
      <w:r w:rsidRPr="00C13A40">
        <w:rPr>
          <w:rFonts w:cs="Arial"/>
          <w:lang w:val="el-GR"/>
        </w:rPr>
        <w:t xml:space="preserve">Οι διακόπτες </w:t>
      </w:r>
      <w:r w:rsidR="00640527">
        <w:rPr>
          <w:rFonts w:cs="Arial"/>
          <w:lang w:val="el-GR"/>
        </w:rPr>
        <w:t xml:space="preserve">θα πρέπει να </w:t>
      </w:r>
      <w:r w:rsidRPr="00C13A40">
        <w:rPr>
          <w:rFonts w:cs="Arial"/>
          <w:lang w:val="el-GR"/>
        </w:rPr>
        <w:t>έχουν τη δυνατότητα ενσωμάτωσης βοηθητικού τροφοδοτικού 12-24 VDC για την εξασφάλιση της αδιάλειπτης λειτουργίας του ελεγκτή, στις περιπτώσεις απώλειας τροφοδοσίας.</w:t>
      </w:r>
    </w:p>
    <w:p w:rsidR="00C13A40" w:rsidRDefault="00925505" w:rsidP="00613739">
      <w:pPr>
        <w:pStyle w:val="ListParagraph"/>
        <w:numPr>
          <w:ilvl w:val="1"/>
          <w:numId w:val="17"/>
        </w:numPr>
        <w:rPr>
          <w:rFonts w:cs="Arial"/>
          <w:lang w:val="el-GR"/>
        </w:rPr>
      </w:pPr>
      <w:r w:rsidRPr="00C13A40">
        <w:rPr>
          <w:rFonts w:cs="Arial"/>
          <w:lang w:val="el-GR"/>
        </w:rPr>
        <w:t>Οι διακόπτε</w:t>
      </w:r>
      <w:r w:rsidR="00C13A40" w:rsidRPr="00C13A40">
        <w:rPr>
          <w:rFonts w:cs="Arial"/>
          <w:lang w:val="el-GR"/>
        </w:rPr>
        <w:t>ς</w:t>
      </w:r>
      <w:r w:rsidRPr="00C13A40">
        <w:rPr>
          <w:rFonts w:cs="Arial"/>
          <w:lang w:val="el-GR"/>
        </w:rPr>
        <w:t xml:space="preserve"> θα πρέπει να είναι </w:t>
      </w:r>
      <w:proofErr w:type="spellStart"/>
      <w:r w:rsidRPr="00C13A40">
        <w:rPr>
          <w:rFonts w:cs="Arial"/>
          <w:lang w:val="el-GR"/>
        </w:rPr>
        <w:t>προσβάσιμοι</w:t>
      </w:r>
      <w:proofErr w:type="spellEnd"/>
      <w:r w:rsidRPr="00C13A40">
        <w:rPr>
          <w:rFonts w:cs="Arial"/>
          <w:lang w:val="el-GR"/>
        </w:rPr>
        <w:t xml:space="preserve"> χωρίς την έκθεση των χειριστών σε κίνδυνο.</w:t>
      </w:r>
    </w:p>
    <w:p w:rsidR="00925505" w:rsidRPr="00C13A40" w:rsidRDefault="00925505" w:rsidP="00613739">
      <w:pPr>
        <w:pStyle w:val="ListParagraph"/>
        <w:numPr>
          <w:ilvl w:val="1"/>
          <w:numId w:val="17"/>
        </w:numPr>
        <w:rPr>
          <w:rFonts w:cs="Arial"/>
          <w:lang w:val="el-GR"/>
        </w:rPr>
      </w:pPr>
      <w:r w:rsidRPr="00C13A40">
        <w:rPr>
          <w:rFonts w:cs="Arial"/>
          <w:lang w:val="el-GR"/>
        </w:rPr>
        <w:t>Η παραμετροποίηση των διακοπτών θα πρέπει να μπορεί να πραγματοποιηθεί χωρίς την απαίτηση τροφοδοσίας (από της πηγές, τη γεννήτρια ή βοηθητικές πηγές).</w:t>
      </w:r>
    </w:p>
    <w:p w:rsidR="00925505" w:rsidRPr="00925505" w:rsidRDefault="00925505" w:rsidP="00613739">
      <w:pPr>
        <w:rPr>
          <w:rFonts w:ascii="Arial" w:hAnsi="Arial" w:cs="Arial"/>
          <w:sz w:val="20"/>
          <w:szCs w:val="20"/>
          <w:lang w:val="el-GR"/>
        </w:rPr>
      </w:pPr>
    </w:p>
    <w:p w:rsidR="00925505" w:rsidRPr="005547C1" w:rsidRDefault="00925505" w:rsidP="00613739">
      <w:pPr>
        <w:rPr>
          <w:rFonts w:ascii="Arial" w:hAnsi="Arial" w:cs="Arial"/>
          <w:b/>
          <w:sz w:val="20"/>
          <w:szCs w:val="20"/>
          <w:u w:val="single"/>
          <w:lang w:val="el-GR"/>
        </w:rPr>
      </w:pPr>
      <w:r w:rsidRPr="005547C1">
        <w:rPr>
          <w:rFonts w:ascii="Arial" w:hAnsi="Arial" w:cs="Arial"/>
          <w:b/>
          <w:sz w:val="20"/>
          <w:szCs w:val="20"/>
          <w:u w:val="single"/>
          <w:lang w:val="el-GR"/>
        </w:rPr>
        <w:t>Επιλογές τρόπου λειτουργίας</w:t>
      </w:r>
    </w:p>
    <w:p w:rsidR="00925505" w:rsidRPr="00925505" w:rsidRDefault="00925505" w:rsidP="00613739">
      <w:pPr>
        <w:rPr>
          <w:rFonts w:ascii="Arial" w:hAnsi="Arial" w:cs="Arial"/>
          <w:sz w:val="20"/>
          <w:szCs w:val="20"/>
          <w:lang w:val="el-GR"/>
        </w:rPr>
      </w:pPr>
      <w:r w:rsidRPr="00E66164">
        <w:rPr>
          <w:rFonts w:ascii="Arial" w:hAnsi="Arial" w:cs="Arial"/>
          <w:sz w:val="20"/>
          <w:szCs w:val="20"/>
          <w:lang w:val="el-GR"/>
        </w:rPr>
        <w:t xml:space="preserve">Οι </w:t>
      </w:r>
      <w:r w:rsidR="005547C1" w:rsidRPr="00E66164">
        <w:rPr>
          <w:rFonts w:ascii="Arial" w:hAnsi="Arial" w:cs="Arial"/>
          <w:sz w:val="20"/>
          <w:szCs w:val="20"/>
          <w:lang w:val="el-GR"/>
        </w:rPr>
        <w:t>μονάδες</w:t>
      </w:r>
      <w:r w:rsidRPr="00E66164">
        <w:rPr>
          <w:rFonts w:ascii="Arial" w:hAnsi="Arial" w:cs="Arial"/>
          <w:sz w:val="20"/>
          <w:szCs w:val="20"/>
          <w:lang w:val="el-GR"/>
        </w:rPr>
        <w:t xml:space="preserve"> θα πρέπει να διαθέτουν αυτόματη και χειροκίνητη λειτουργία κάτω από οποιεσδήποτε συνθήκες φορτίου.</w:t>
      </w:r>
      <w:r w:rsidR="005547C1" w:rsidRPr="00E66164">
        <w:rPr>
          <w:rFonts w:ascii="Arial" w:hAnsi="Arial" w:cs="Arial"/>
          <w:sz w:val="20"/>
          <w:szCs w:val="20"/>
          <w:lang w:val="el-GR"/>
        </w:rPr>
        <w:t xml:space="preserve"> </w:t>
      </w:r>
      <w:r w:rsidRPr="00E66164">
        <w:rPr>
          <w:rFonts w:ascii="Arial" w:hAnsi="Arial" w:cs="Arial"/>
          <w:sz w:val="20"/>
          <w:szCs w:val="20"/>
          <w:lang w:val="el-GR"/>
        </w:rPr>
        <w:t>Η χειροκίνητη λειτουργία θα πρέπει να αναστέλλει την αυτόματη λειτουργία</w:t>
      </w:r>
      <w:r w:rsidR="005547C1" w:rsidRPr="00E66164">
        <w:rPr>
          <w:rFonts w:ascii="Arial" w:hAnsi="Arial" w:cs="Arial"/>
          <w:sz w:val="20"/>
          <w:szCs w:val="20"/>
          <w:lang w:val="el-GR"/>
        </w:rPr>
        <w:t xml:space="preserve">. </w:t>
      </w:r>
      <w:r w:rsidRPr="00E66164">
        <w:rPr>
          <w:rFonts w:ascii="Arial" w:hAnsi="Arial" w:cs="Arial"/>
          <w:sz w:val="20"/>
          <w:szCs w:val="20"/>
          <w:lang w:val="el-GR"/>
        </w:rPr>
        <w:t xml:space="preserve">Οι </w:t>
      </w:r>
      <w:r w:rsidR="005547C1" w:rsidRPr="00E66164">
        <w:rPr>
          <w:rFonts w:ascii="Arial" w:hAnsi="Arial" w:cs="Arial"/>
          <w:sz w:val="20"/>
          <w:szCs w:val="20"/>
          <w:lang w:val="el-GR"/>
        </w:rPr>
        <w:t>μονάδες</w:t>
      </w:r>
      <w:r w:rsidRPr="00E66164">
        <w:rPr>
          <w:rFonts w:ascii="Arial" w:hAnsi="Arial" w:cs="Arial"/>
          <w:sz w:val="20"/>
          <w:szCs w:val="20"/>
          <w:lang w:val="el-GR"/>
        </w:rPr>
        <w:t xml:space="preserve"> μεταγωγής θα </w:t>
      </w:r>
      <w:r w:rsidR="00D0291E">
        <w:rPr>
          <w:rFonts w:ascii="Arial" w:hAnsi="Arial" w:cs="Arial"/>
          <w:sz w:val="20"/>
          <w:szCs w:val="20"/>
          <w:lang w:val="el-GR"/>
        </w:rPr>
        <w:t xml:space="preserve">πρέπει να </w:t>
      </w:r>
      <w:r w:rsidRPr="00E66164">
        <w:rPr>
          <w:rFonts w:ascii="Arial" w:hAnsi="Arial" w:cs="Arial"/>
          <w:sz w:val="20"/>
          <w:szCs w:val="20"/>
          <w:lang w:val="el-GR"/>
        </w:rPr>
        <w:t>μπορούν να παρακάμπτουν τη λειτουργία του ελεγκτή και ηλεκτρικά να μεταβαίνουν στη θέση Ι-0-ΙΙ, μέσω προγραμματιζόμενων επαφών.</w:t>
      </w:r>
      <w:r w:rsidR="005547C1" w:rsidRPr="00E66164">
        <w:rPr>
          <w:rFonts w:ascii="Arial" w:hAnsi="Arial" w:cs="Arial"/>
          <w:sz w:val="20"/>
          <w:szCs w:val="20"/>
          <w:lang w:val="el-GR"/>
        </w:rPr>
        <w:t xml:space="preserve"> </w:t>
      </w:r>
      <w:r w:rsidRPr="00E66164">
        <w:rPr>
          <w:rFonts w:ascii="Arial" w:hAnsi="Arial" w:cs="Arial"/>
          <w:sz w:val="20"/>
          <w:szCs w:val="20"/>
          <w:lang w:val="el-GR"/>
        </w:rPr>
        <w:t xml:space="preserve">Θα </w:t>
      </w:r>
      <w:r w:rsidR="005547C1" w:rsidRPr="00E66164">
        <w:rPr>
          <w:rFonts w:ascii="Arial" w:hAnsi="Arial" w:cs="Arial"/>
          <w:sz w:val="20"/>
          <w:szCs w:val="20"/>
          <w:lang w:val="el-GR"/>
        </w:rPr>
        <w:t>δ</w:t>
      </w:r>
      <w:r w:rsidRPr="00E66164">
        <w:rPr>
          <w:rFonts w:ascii="Arial" w:hAnsi="Arial" w:cs="Arial"/>
          <w:sz w:val="20"/>
          <w:szCs w:val="20"/>
          <w:lang w:val="el-GR"/>
        </w:rPr>
        <w:t>ιαθέτουν επαφή προτεραιότητας η οποία θα οδηγεί τον διακόπτη στη θέση 0 και θα απενεργοποιεί την αυτόματη λειτουργία.</w:t>
      </w:r>
    </w:p>
    <w:p w:rsidR="005547C1" w:rsidRPr="00925505" w:rsidRDefault="005547C1" w:rsidP="00613739">
      <w:pPr>
        <w:rPr>
          <w:rFonts w:ascii="Arial" w:hAnsi="Arial" w:cs="Arial"/>
          <w:sz w:val="20"/>
          <w:szCs w:val="20"/>
          <w:lang w:val="el-GR"/>
        </w:rPr>
      </w:pPr>
    </w:p>
    <w:p w:rsidR="00925505" w:rsidRPr="005547C1" w:rsidRDefault="00925505" w:rsidP="00613739">
      <w:pPr>
        <w:rPr>
          <w:rFonts w:ascii="Arial" w:hAnsi="Arial" w:cs="Arial"/>
          <w:b/>
          <w:sz w:val="20"/>
          <w:szCs w:val="20"/>
          <w:u w:val="single"/>
          <w:lang w:val="el-GR"/>
        </w:rPr>
      </w:pPr>
      <w:r w:rsidRPr="005547C1">
        <w:rPr>
          <w:rFonts w:ascii="Arial" w:hAnsi="Arial" w:cs="Arial"/>
          <w:b/>
          <w:sz w:val="20"/>
          <w:szCs w:val="20"/>
          <w:u w:val="single"/>
          <w:lang w:val="el-GR"/>
        </w:rPr>
        <w:t>Ελεγκτή</w:t>
      </w:r>
      <w:r w:rsidR="005547C1" w:rsidRPr="005547C1">
        <w:rPr>
          <w:rFonts w:ascii="Arial" w:hAnsi="Arial" w:cs="Arial"/>
          <w:b/>
          <w:sz w:val="20"/>
          <w:szCs w:val="20"/>
          <w:u w:val="single"/>
          <w:lang w:val="el-GR"/>
        </w:rPr>
        <w:t xml:space="preserve">ς </w:t>
      </w:r>
      <w:r w:rsidR="005547C1" w:rsidRPr="002D2E47">
        <w:rPr>
          <w:rFonts w:ascii="Arial" w:hAnsi="Arial" w:cs="Arial"/>
          <w:b/>
          <w:sz w:val="20"/>
          <w:szCs w:val="20"/>
          <w:u w:val="single"/>
          <w:lang w:val="el-GR"/>
        </w:rPr>
        <w:t>(</w:t>
      </w:r>
      <w:r w:rsidR="005547C1" w:rsidRPr="005547C1">
        <w:rPr>
          <w:rFonts w:ascii="Arial" w:hAnsi="Arial" w:cs="Arial"/>
          <w:b/>
          <w:sz w:val="20"/>
          <w:szCs w:val="20"/>
          <w:u w:val="single"/>
          <w:lang w:val="en-US"/>
        </w:rPr>
        <w:t>Controller</w:t>
      </w:r>
      <w:r w:rsidR="005547C1" w:rsidRPr="002D2E47">
        <w:rPr>
          <w:rFonts w:ascii="Arial" w:hAnsi="Arial" w:cs="Arial"/>
          <w:b/>
          <w:sz w:val="20"/>
          <w:szCs w:val="20"/>
          <w:u w:val="single"/>
          <w:lang w:val="el-GR"/>
        </w:rPr>
        <w:t>)</w:t>
      </w:r>
    </w:p>
    <w:p w:rsidR="00925505" w:rsidRPr="00925505" w:rsidRDefault="00925505" w:rsidP="00613739">
      <w:pPr>
        <w:rPr>
          <w:rFonts w:ascii="Arial" w:hAnsi="Arial" w:cs="Arial"/>
          <w:sz w:val="20"/>
          <w:szCs w:val="20"/>
          <w:lang w:val="el-GR"/>
        </w:rPr>
      </w:pPr>
      <w:r w:rsidRPr="00925505">
        <w:rPr>
          <w:rFonts w:ascii="Arial" w:hAnsi="Arial" w:cs="Arial"/>
          <w:sz w:val="20"/>
          <w:szCs w:val="20"/>
          <w:lang w:val="el-GR"/>
        </w:rPr>
        <w:t xml:space="preserve">Ο ελεγκτής θα πρέπει να είναι ενσωματωμένος στο σώμα του διακόπτη μεταγωγής και να διαθέτει τα εξής δυνατότητες: </w:t>
      </w:r>
    </w:p>
    <w:p w:rsidR="005547C1" w:rsidRPr="005547C1" w:rsidRDefault="00925505" w:rsidP="00613739">
      <w:pPr>
        <w:pStyle w:val="ListParagraph"/>
        <w:numPr>
          <w:ilvl w:val="0"/>
          <w:numId w:val="20"/>
        </w:numPr>
        <w:rPr>
          <w:rFonts w:cs="Arial"/>
          <w:lang w:val="el-GR"/>
        </w:rPr>
      </w:pPr>
      <w:r w:rsidRPr="005547C1">
        <w:rPr>
          <w:rFonts w:cs="Arial"/>
          <w:lang w:val="el-GR"/>
        </w:rPr>
        <w:t>Επιτήρηση των 3 φάσεων και του ουδέτερου (τάση και συχνότητα και των 2 πηγών)</w:t>
      </w:r>
      <w:r w:rsidR="005547C1" w:rsidRPr="005547C1">
        <w:rPr>
          <w:rFonts w:cs="Arial"/>
          <w:lang w:val="el-GR"/>
        </w:rPr>
        <w:t>.</w:t>
      </w:r>
    </w:p>
    <w:p w:rsidR="005547C1" w:rsidRDefault="00925505" w:rsidP="00613739">
      <w:pPr>
        <w:pStyle w:val="ListParagraph"/>
        <w:numPr>
          <w:ilvl w:val="0"/>
          <w:numId w:val="20"/>
        </w:numPr>
        <w:rPr>
          <w:rFonts w:cs="Arial"/>
          <w:lang w:val="el-GR"/>
        </w:rPr>
      </w:pPr>
      <w:r w:rsidRPr="005547C1">
        <w:rPr>
          <w:rFonts w:cs="Arial"/>
          <w:lang w:val="el-GR"/>
        </w:rPr>
        <w:t>Μέτρηση της ενέργειας χωρίς τη χρήση εξωτερικών μετασχηματιστών</w:t>
      </w:r>
      <w:r w:rsidR="005547C1" w:rsidRPr="005547C1">
        <w:rPr>
          <w:rFonts w:cs="Arial"/>
          <w:lang w:val="el-GR"/>
        </w:rPr>
        <w:t xml:space="preserve"> ή άλλων εξαρτημάτων μέτρησης.</w:t>
      </w:r>
    </w:p>
    <w:p w:rsidR="005547C1" w:rsidRDefault="00925505" w:rsidP="00613739">
      <w:pPr>
        <w:pStyle w:val="ListParagraph"/>
        <w:numPr>
          <w:ilvl w:val="0"/>
          <w:numId w:val="20"/>
        </w:numPr>
        <w:rPr>
          <w:rFonts w:cs="Arial"/>
          <w:lang w:val="el-GR"/>
        </w:rPr>
      </w:pPr>
      <w:r w:rsidRPr="005547C1">
        <w:rPr>
          <w:rFonts w:cs="Arial"/>
          <w:lang w:val="el-GR"/>
        </w:rPr>
        <w:lastRenderedPageBreak/>
        <w:t>Καταγραφή της εντάσεως</w:t>
      </w:r>
      <w:r w:rsidR="00D0291E">
        <w:rPr>
          <w:rFonts w:cs="Arial"/>
          <w:lang w:val="el-GR"/>
        </w:rPr>
        <w:t>,</w:t>
      </w:r>
      <w:r w:rsidRPr="005547C1">
        <w:rPr>
          <w:rFonts w:cs="Arial"/>
          <w:lang w:val="el-GR"/>
        </w:rPr>
        <w:t xml:space="preserve"> τόσο αριθμητικά όσο και απεικονιστικά (αναλογικό αμπερόμετρο)</w:t>
      </w:r>
      <w:r w:rsidR="005547C1" w:rsidRPr="005547C1">
        <w:rPr>
          <w:rFonts w:cs="Arial"/>
          <w:lang w:val="el-GR"/>
        </w:rPr>
        <w:t>.</w:t>
      </w:r>
    </w:p>
    <w:p w:rsidR="005547C1" w:rsidRDefault="00925505" w:rsidP="00613739">
      <w:pPr>
        <w:pStyle w:val="ListParagraph"/>
        <w:numPr>
          <w:ilvl w:val="0"/>
          <w:numId w:val="20"/>
        </w:numPr>
        <w:rPr>
          <w:rFonts w:cs="Arial"/>
          <w:lang w:val="el-GR"/>
        </w:rPr>
      </w:pPr>
      <w:r w:rsidRPr="005547C1">
        <w:rPr>
          <w:rFonts w:cs="Arial"/>
          <w:lang w:val="el-GR"/>
        </w:rPr>
        <w:t>Ρύθμιση της τάσης και της συχνότητας με βήμα ανά 1%</w:t>
      </w:r>
      <w:r w:rsidR="005547C1" w:rsidRPr="005547C1">
        <w:rPr>
          <w:rFonts w:cs="Arial"/>
          <w:lang w:val="el-GR"/>
        </w:rPr>
        <w:t>.</w:t>
      </w:r>
    </w:p>
    <w:p w:rsidR="005547C1" w:rsidRDefault="00925505" w:rsidP="00613739">
      <w:pPr>
        <w:pStyle w:val="ListParagraph"/>
        <w:numPr>
          <w:ilvl w:val="0"/>
          <w:numId w:val="20"/>
        </w:numPr>
        <w:rPr>
          <w:rFonts w:cs="Arial"/>
          <w:lang w:val="el-GR"/>
        </w:rPr>
      </w:pPr>
      <w:r w:rsidRPr="005547C1">
        <w:rPr>
          <w:rFonts w:cs="Arial"/>
          <w:lang w:val="el-GR"/>
        </w:rPr>
        <w:t>Ανίχνευση φάσεων και δυνατότητα επιλογής της διαδοχής τους (ABC ή ACB)</w:t>
      </w:r>
      <w:r w:rsidR="005547C1" w:rsidRPr="005547C1">
        <w:rPr>
          <w:rFonts w:cs="Arial"/>
          <w:lang w:val="el-GR"/>
        </w:rPr>
        <w:t>.</w:t>
      </w:r>
    </w:p>
    <w:p w:rsidR="005547C1" w:rsidRDefault="00925505" w:rsidP="00613739">
      <w:pPr>
        <w:pStyle w:val="ListParagraph"/>
        <w:numPr>
          <w:ilvl w:val="0"/>
          <w:numId w:val="20"/>
        </w:numPr>
        <w:rPr>
          <w:rFonts w:cs="Arial"/>
          <w:lang w:val="el-GR"/>
        </w:rPr>
      </w:pPr>
      <w:r w:rsidRPr="005547C1">
        <w:rPr>
          <w:rFonts w:cs="Arial"/>
          <w:lang w:val="el-GR"/>
        </w:rPr>
        <w:t>Η μεταγωγή θα πρέπει να παρακάμπτεται όταν η αλληλουχία φάσεων στην τροφοδοσία είναι διαφορετική.</w:t>
      </w:r>
    </w:p>
    <w:p w:rsidR="005547C1" w:rsidRDefault="00925505" w:rsidP="00613739">
      <w:pPr>
        <w:pStyle w:val="ListParagraph"/>
        <w:numPr>
          <w:ilvl w:val="0"/>
          <w:numId w:val="20"/>
        </w:numPr>
        <w:rPr>
          <w:rFonts w:cs="Arial"/>
          <w:lang w:val="el-GR"/>
        </w:rPr>
      </w:pPr>
      <w:r w:rsidRPr="005547C1">
        <w:rPr>
          <w:rFonts w:cs="Arial"/>
          <w:lang w:val="el-GR"/>
        </w:rPr>
        <w:t>Θα πρέπει να είναι δυνατή η αυτόματη ανίχνευση της ονομαστικής τάσης, συχνότητας, του τύπου του δικτύου διανομής, της θέσης του ουδετέρου και της αλληλουχίας των τάσεων.</w:t>
      </w:r>
    </w:p>
    <w:p w:rsidR="005547C1" w:rsidRDefault="00925505" w:rsidP="00613739">
      <w:pPr>
        <w:pStyle w:val="ListParagraph"/>
        <w:numPr>
          <w:ilvl w:val="0"/>
          <w:numId w:val="20"/>
        </w:numPr>
        <w:rPr>
          <w:rFonts w:cs="Arial"/>
          <w:lang w:val="el-GR"/>
        </w:rPr>
      </w:pPr>
      <w:r w:rsidRPr="005547C1">
        <w:rPr>
          <w:rFonts w:cs="Arial"/>
          <w:lang w:val="el-GR"/>
        </w:rPr>
        <w:t xml:space="preserve">Θα </w:t>
      </w:r>
      <w:r w:rsidR="00D0291E">
        <w:rPr>
          <w:rFonts w:cs="Arial"/>
          <w:lang w:val="el-GR"/>
        </w:rPr>
        <w:t xml:space="preserve">πρέπει να </w:t>
      </w:r>
      <w:r w:rsidRPr="005547C1">
        <w:rPr>
          <w:rFonts w:cs="Arial"/>
          <w:lang w:val="el-GR"/>
        </w:rPr>
        <w:t>είναι δυνατή η επιλογή τύπου δικτύου διανομής</w:t>
      </w:r>
      <w:r w:rsidR="005547C1" w:rsidRPr="005547C1">
        <w:rPr>
          <w:rFonts w:cs="Arial"/>
          <w:lang w:val="el-GR"/>
        </w:rPr>
        <w:t>.</w:t>
      </w:r>
    </w:p>
    <w:p w:rsidR="005547C1" w:rsidRDefault="00925505" w:rsidP="00613739">
      <w:pPr>
        <w:pStyle w:val="ListParagraph"/>
        <w:numPr>
          <w:ilvl w:val="0"/>
          <w:numId w:val="20"/>
        </w:numPr>
        <w:rPr>
          <w:rFonts w:cs="Arial"/>
          <w:lang w:val="el-GR"/>
        </w:rPr>
      </w:pPr>
      <w:r w:rsidRPr="005547C1">
        <w:rPr>
          <w:rFonts w:cs="Arial"/>
          <w:lang w:val="el-GR"/>
        </w:rPr>
        <w:t>Θα πρέπει να είναι δυνατός ο ορισμός πηγής προτεραιότητας.</w:t>
      </w:r>
    </w:p>
    <w:p w:rsidR="005547C1" w:rsidRDefault="00D0291E" w:rsidP="00613739">
      <w:pPr>
        <w:pStyle w:val="ListParagraph"/>
        <w:numPr>
          <w:ilvl w:val="0"/>
          <w:numId w:val="20"/>
        </w:numPr>
        <w:rPr>
          <w:rFonts w:cs="Arial"/>
          <w:lang w:val="el-GR"/>
        </w:rPr>
      </w:pPr>
      <w:r>
        <w:rPr>
          <w:rFonts w:cs="Arial"/>
          <w:lang w:val="el-GR"/>
        </w:rPr>
        <w:t>Θα</w:t>
      </w:r>
      <w:r w:rsidR="00925505" w:rsidRPr="005547C1">
        <w:rPr>
          <w:rFonts w:cs="Arial"/>
          <w:lang w:val="el-GR"/>
        </w:rPr>
        <w:t xml:space="preserve"> πρέπει να είναι δυνατή η σύνδεση της γεννήτριας ως πηγή 1 και του κανονικού δικτύου τροφοδοσίας ως πηγή 2, χωρίς την απαίτηση για επιπλέον καλωδιώσεις.</w:t>
      </w:r>
    </w:p>
    <w:p w:rsidR="005547C1" w:rsidRDefault="00925505" w:rsidP="00613739">
      <w:pPr>
        <w:pStyle w:val="ListParagraph"/>
        <w:numPr>
          <w:ilvl w:val="0"/>
          <w:numId w:val="20"/>
        </w:numPr>
        <w:rPr>
          <w:rFonts w:cs="Arial"/>
          <w:lang w:val="el-GR"/>
        </w:rPr>
      </w:pPr>
      <w:r w:rsidRPr="005547C1">
        <w:rPr>
          <w:rFonts w:cs="Arial"/>
          <w:lang w:val="el-GR"/>
        </w:rPr>
        <w:t xml:space="preserve">Ο ελεγκτής θα πρέπει να περιλαμβάνει μία αποσπώμενη έγχρωμη οθόνη ΗΜΙ, </w:t>
      </w:r>
      <w:proofErr w:type="spellStart"/>
      <w:r w:rsidRPr="005547C1">
        <w:rPr>
          <w:rFonts w:cs="Arial"/>
          <w:lang w:val="el-GR"/>
        </w:rPr>
        <w:t>LEDs</w:t>
      </w:r>
      <w:proofErr w:type="spellEnd"/>
      <w:r w:rsidRPr="005547C1">
        <w:rPr>
          <w:rFonts w:cs="Arial"/>
          <w:lang w:val="el-GR"/>
        </w:rPr>
        <w:t xml:space="preserve"> και δυνατότητα χειρισμού από την πρόσοψή του. Η οθόνη θα μπορεί να τοποθετείται είτε επάνω στον μεταγωγικό διακόπτη είτε στην πόρτα του πίνακα</w:t>
      </w:r>
      <w:r w:rsidR="005547C1">
        <w:rPr>
          <w:rFonts w:cs="Arial"/>
          <w:lang w:val="el-GR"/>
        </w:rPr>
        <w:t>.</w:t>
      </w:r>
    </w:p>
    <w:p w:rsidR="005547C1" w:rsidRDefault="00925505" w:rsidP="00613739">
      <w:pPr>
        <w:pStyle w:val="ListParagraph"/>
        <w:numPr>
          <w:ilvl w:val="0"/>
          <w:numId w:val="20"/>
        </w:numPr>
        <w:rPr>
          <w:rFonts w:cs="Arial"/>
          <w:lang w:val="el-GR"/>
        </w:rPr>
      </w:pPr>
      <w:r w:rsidRPr="005547C1">
        <w:rPr>
          <w:rFonts w:cs="Arial"/>
          <w:lang w:val="el-GR"/>
        </w:rPr>
        <w:t>Η παραμετροποίηση της μονάδας του ελεγκτή θα μπορεί να γίνει είτε μέσω της οθόνης του είτε μέσω εξειδικευμένου λειτουργικού</w:t>
      </w:r>
      <w:r w:rsidR="005547C1" w:rsidRPr="005547C1">
        <w:rPr>
          <w:rFonts w:cs="Arial"/>
          <w:lang w:val="el-GR"/>
        </w:rPr>
        <w:t xml:space="preserve"> με τη χρήση </w:t>
      </w:r>
      <w:r w:rsidR="005547C1" w:rsidRPr="005547C1">
        <w:rPr>
          <w:rFonts w:cs="Arial"/>
        </w:rPr>
        <w:t>PC</w:t>
      </w:r>
      <w:r w:rsidRPr="005547C1">
        <w:rPr>
          <w:rFonts w:cs="Arial"/>
          <w:lang w:val="el-GR"/>
        </w:rPr>
        <w:t>.</w:t>
      </w:r>
    </w:p>
    <w:p w:rsidR="00925505" w:rsidRPr="005547C1" w:rsidRDefault="00925505" w:rsidP="00613739">
      <w:pPr>
        <w:pStyle w:val="ListParagraph"/>
        <w:numPr>
          <w:ilvl w:val="0"/>
          <w:numId w:val="20"/>
        </w:numPr>
        <w:rPr>
          <w:rFonts w:cs="Arial"/>
          <w:lang w:val="el-GR"/>
        </w:rPr>
      </w:pPr>
      <w:r w:rsidRPr="005547C1">
        <w:rPr>
          <w:rFonts w:cs="Arial"/>
          <w:lang w:val="el-GR"/>
        </w:rPr>
        <w:t xml:space="preserve">Η οθόνη διαθέτει ενδεικτικά </w:t>
      </w:r>
      <w:proofErr w:type="spellStart"/>
      <w:r w:rsidRPr="005547C1">
        <w:rPr>
          <w:rFonts w:cs="Arial"/>
          <w:lang w:val="el-GR"/>
        </w:rPr>
        <w:t>LEDs</w:t>
      </w:r>
      <w:proofErr w:type="spellEnd"/>
      <w:r w:rsidRPr="005547C1">
        <w:rPr>
          <w:rFonts w:cs="Arial"/>
          <w:lang w:val="el-GR"/>
        </w:rPr>
        <w:t xml:space="preserve"> τα οποία θα σημαίνουν ξεκάθαρα σε ποια πηγή είναι συνδεδεμένη το φορτίο, τη διαθεσιμότητα των πηγών, τον τρόπο λειτουργίας (αυτόματο ή χειροκίνητο) καθώς και οποιαδήποτε σήματα συναγερμού / σφάλματος.</w:t>
      </w:r>
    </w:p>
    <w:p w:rsidR="00925505" w:rsidRPr="00925505" w:rsidRDefault="00925505" w:rsidP="00613739">
      <w:pPr>
        <w:rPr>
          <w:rFonts w:ascii="Arial" w:hAnsi="Arial" w:cs="Arial"/>
          <w:sz w:val="20"/>
          <w:szCs w:val="20"/>
          <w:lang w:val="el-GR"/>
        </w:rPr>
      </w:pPr>
    </w:p>
    <w:p w:rsidR="00925505" w:rsidRPr="00570E8D" w:rsidRDefault="00925505" w:rsidP="00613739">
      <w:pPr>
        <w:rPr>
          <w:rFonts w:ascii="Arial" w:hAnsi="Arial" w:cs="Arial"/>
          <w:b/>
          <w:sz w:val="20"/>
          <w:szCs w:val="20"/>
          <w:u w:val="single"/>
          <w:lang w:val="el-GR"/>
        </w:rPr>
      </w:pPr>
      <w:r w:rsidRPr="00570E8D">
        <w:rPr>
          <w:rFonts w:ascii="Arial" w:hAnsi="Arial" w:cs="Arial"/>
          <w:b/>
          <w:sz w:val="20"/>
          <w:szCs w:val="20"/>
          <w:u w:val="single"/>
          <w:lang w:val="el-GR"/>
        </w:rPr>
        <w:t>Ψηφιακές είσοδοι/έξοδοι διακοπτών αυτόματης μεταγωγής</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 xml:space="preserve">Οι </w:t>
      </w:r>
      <w:r w:rsidR="00765BFC">
        <w:rPr>
          <w:rFonts w:ascii="Arial" w:hAnsi="Arial" w:cs="Arial"/>
          <w:sz w:val="20"/>
          <w:szCs w:val="20"/>
          <w:lang w:val="el-GR"/>
        </w:rPr>
        <w:t>μονάδες</w:t>
      </w:r>
      <w:r w:rsidRPr="00570E8D">
        <w:rPr>
          <w:rFonts w:ascii="Arial" w:hAnsi="Arial" w:cs="Arial"/>
          <w:sz w:val="20"/>
          <w:szCs w:val="20"/>
          <w:lang w:val="el-GR"/>
        </w:rPr>
        <w:t xml:space="preserve"> αυτόματης μεταγωγής θα πρέπει να διαθέτουν επαφές εξόδου </w:t>
      </w:r>
      <w:proofErr w:type="spellStart"/>
      <w:r w:rsidRPr="00570E8D">
        <w:rPr>
          <w:rFonts w:ascii="Arial" w:hAnsi="Arial" w:cs="Arial"/>
          <w:sz w:val="20"/>
          <w:szCs w:val="20"/>
          <w:lang w:val="el-GR"/>
        </w:rPr>
        <w:t>ρελέ</w:t>
      </w:r>
      <w:proofErr w:type="spellEnd"/>
      <w:r w:rsidRPr="00570E8D">
        <w:rPr>
          <w:rFonts w:ascii="Arial" w:hAnsi="Arial" w:cs="Arial"/>
          <w:sz w:val="20"/>
          <w:szCs w:val="20"/>
          <w:lang w:val="el-GR"/>
        </w:rPr>
        <w:t xml:space="preserve"> για τις θέσεις Ι-0-ΙΙ καθώς και </w:t>
      </w:r>
      <w:proofErr w:type="spellStart"/>
      <w:r w:rsidRPr="00570E8D">
        <w:rPr>
          <w:rFonts w:ascii="Arial" w:hAnsi="Arial" w:cs="Arial"/>
          <w:sz w:val="20"/>
          <w:szCs w:val="20"/>
          <w:lang w:val="el-GR"/>
        </w:rPr>
        <w:t>ρελέ</w:t>
      </w:r>
      <w:proofErr w:type="spellEnd"/>
      <w:r w:rsidRPr="00570E8D">
        <w:rPr>
          <w:rFonts w:ascii="Arial" w:hAnsi="Arial" w:cs="Arial"/>
          <w:sz w:val="20"/>
          <w:szCs w:val="20"/>
          <w:lang w:val="el-GR"/>
        </w:rPr>
        <w:t xml:space="preserve"> εκκίνησης γεννήτριας. Επίσης θα πρέπει να διαθέτουν προγραμματιζόμενες επαφές εξόδου </w:t>
      </w:r>
      <w:r w:rsidR="00765BFC">
        <w:rPr>
          <w:rFonts w:ascii="Arial" w:hAnsi="Arial" w:cs="Arial"/>
          <w:sz w:val="20"/>
          <w:szCs w:val="20"/>
          <w:lang w:val="el-GR"/>
        </w:rPr>
        <w:t xml:space="preserve">(τύπου </w:t>
      </w:r>
      <w:proofErr w:type="spellStart"/>
      <w:r w:rsidR="00765BFC" w:rsidRPr="00570E8D">
        <w:rPr>
          <w:rFonts w:ascii="Arial" w:hAnsi="Arial" w:cs="Arial"/>
          <w:sz w:val="20"/>
          <w:szCs w:val="20"/>
          <w:lang w:val="el-GR"/>
        </w:rPr>
        <w:t>ρελέ</w:t>
      </w:r>
      <w:proofErr w:type="spellEnd"/>
      <w:r w:rsidR="00765BFC">
        <w:rPr>
          <w:rFonts w:ascii="Arial" w:hAnsi="Arial" w:cs="Arial"/>
          <w:sz w:val="20"/>
          <w:szCs w:val="20"/>
          <w:lang w:val="el-GR"/>
        </w:rPr>
        <w:t>)</w:t>
      </w:r>
      <w:r w:rsidR="00765BFC" w:rsidRPr="00570E8D">
        <w:rPr>
          <w:rFonts w:ascii="Arial" w:hAnsi="Arial" w:cs="Arial"/>
          <w:sz w:val="20"/>
          <w:szCs w:val="20"/>
          <w:lang w:val="el-GR"/>
        </w:rPr>
        <w:t xml:space="preserve"> </w:t>
      </w:r>
      <w:r w:rsidRPr="00570E8D">
        <w:rPr>
          <w:rFonts w:ascii="Arial" w:hAnsi="Arial" w:cs="Arial"/>
          <w:sz w:val="20"/>
          <w:szCs w:val="20"/>
          <w:lang w:val="el-GR"/>
        </w:rPr>
        <w:t>για τις εφαρμογές απόρριψης φορτίων και την προ-μεταγωγή σήμανση.</w:t>
      </w:r>
      <w:r w:rsidR="00765BFC">
        <w:rPr>
          <w:rFonts w:ascii="Arial" w:hAnsi="Arial" w:cs="Arial"/>
          <w:sz w:val="20"/>
          <w:szCs w:val="20"/>
          <w:lang w:val="el-GR"/>
        </w:rPr>
        <w:t xml:space="preserve"> </w:t>
      </w:r>
      <w:r w:rsidRPr="00570E8D">
        <w:rPr>
          <w:rFonts w:ascii="Arial" w:hAnsi="Arial" w:cs="Arial"/>
          <w:sz w:val="20"/>
          <w:szCs w:val="20"/>
          <w:lang w:val="el-GR"/>
        </w:rPr>
        <w:t xml:space="preserve">Οι επαφές εκκίνησης/σταματήματος γεννήτριας θα πρέπει να είναι </w:t>
      </w:r>
      <w:proofErr w:type="spellStart"/>
      <w:r w:rsidRPr="00570E8D">
        <w:rPr>
          <w:rFonts w:ascii="Arial" w:hAnsi="Arial" w:cs="Arial"/>
          <w:sz w:val="20"/>
          <w:szCs w:val="20"/>
          <w:lang w:val="el-GR"/>
        </w:rPr>
        <w:t>δισταθείς</w:t>
      </w:r>
      <w:proofErr w:type="spellEnd"/>
      <w:r w:rsidRPr="00570E8D">
        <w:rPr>
          <w:rFonts w:ascii="Arial" w:hAnsi="Arial" w:cs="Arial"/>
          <w:sz w:val="20"/>
          <w:szCs w:val="20"/>
          <w:lang w:val="el-GR"/>
        </w:rPr>
        <w:t>, μεταγωγικές ΝΟ/NC/</w:t>
      </w:r>
      <w:r w:rsidR="00765BFC">
        <w:rPr>
          <w:rFonts w:ascii="Arial" w:hAnsi="Arial" w:cs="Arial"/>
          <w:sz w:val="20"/>
          <w:szCs w:val="20"/>
          <w:lang w:val="el-GR"/>
        </w:rPr>
        <w:t>ξηρού τύπου</w:t>
      </w:r>
      <w:r w:rsidRPr="00570E8D">
        <w:rPr>
          <w:rFonts w:ascii="Arial" w:hAnsi="Arial" w:cs="Arial"/>
          <w:sz w:val="20"/>
          <w:szCs w:val="20"/>
          <w:lang w:val="el-GR"/>
        </w:rPr>
        <w:t>, 5A@250 VAC/30 VDC.</w:t>
      </w:r>
    </w:p>
    <w:p w:rsidR="00925505" w:rsidRPr="00570E8D" w:rsidRDefault="00684021" w:rsidP="00613739">
      <w:pPr>
        <w:rPr>
          <w:rFonts w:ascii="Arial" w:hAnsi="Arial" w:cs="Arial"/>
          <w:sz w:val="20"/>
          <w:szCs w:val="20"/>
          <w:lang w:val="el-GR"/>
        </w:rPr>
      </w:pPr>
      <w:r>
        <w:rPr>
          <w:rFonts w:ascii="Arial" w:hAnsi="Arial" w:cs="Arial"/>
          <w:sz w:val="20"/>
          <w:szCs w:val="20"/>
          <w:lang w:val="el-GR"/>
        </w:rPr>
        <w:t>Επιπλέον</w:t>
      </w:r>
      <w:r w:rsidR="004507BC">
        <w:rPr>
          <w:rFonts w:ascii="Arial" w:hAnsi="Arial" w:cs="Arial"/>
          <w:sz w:val="20"/>
          <w:szCs w:val="20"/>
          <w:lang w:val="el-GR"/>
        </w:rPr>
        <w:t>,</w:t>
      </w:r>
      <w:r>
        <w:rPr>
          <w:rFonts w:ascii="Arial" w:hAnsi="Arial" w:cs="Arial"/>
          <w:sz w:val="20"/>
          <w:szCs w:val="20"/>
          <w:lang w:val="el-GR"/>
        </w:rPr>
        <w:t xml:space="preserve"> </w:t>
      </w:r>
      <w:r w:rsidR="00925505" w:rsidRPr="00570E8D">
        <w:rPr>
          <w:rFonts w:ascii="Arial" w:hAnsi="Arial" w:cs="Arial"/>
          <w:sz w:val="20"/>
          <w:szCs w:val="20"/>
          <w:lang w:val="el-GR"/>
        </w:rPr>
        <w:t xml:space="preserve">θα πρέπει να διαθέτουν προγραμματιζόμενες επαφές εισόδου </w:t>
      </w:r>
      <w:r>
        <w:rPr>
          <w:rFonts w:ascii="Arial" w:hAnsi="Arial" w:cs="Arial"/>
          <w:sz w:val="20"/>
          <w:szCs w:val="20"/>
          <w:lang w:val="el-GR"/>
        </w:rPr>
        <w:t xml:space="preserve">(ψυχρού τύπου) </w:t>
      </w:r>
      <w:r w:rsidR="00925505" w:rsidRPr="00570E8D">
        <w:rPr>
          <w:rFonts w:ascii="Arial" w:hAnsi="Arial" w:cs="Arial"/>
          <w:sz w:val="20"/>
          <w:szCs w:val="20"/>
          <w:lang w:val="el-GR"/>
        </w:rPr>
        <w:t>για απομακρυσμένο έλεγχο.</w:t>
      </w:r>
      <w:r>
        <w:rPr>
          <w:rFonts w:ascii="Arial" w:hAnsi="Arial" w:cs="Arial"/>
          <w:sz w:val="20"/>
          <w:szCs w:val="20"/>
          <w:lang w:val="el-GR"/>
        </w:rPr>
        <w:t xml:space="preserve"> </w:t>
      </w:r>
      <w:r w:rsidR="00925505" w:rsidRPr="00570E8D">
        <w:rPr>
          <w:rFonts w:ascii="Arial" w:hAnsi="Arial" w:cs="Arial"/>
          <w:sz w:val="20"/>
          <w:szCs w:val="20"/>
          <w:lang w:val="el-GR"/>
        </w:rPr>
        <w:t>Επιπλέον στοιχεία Ι/Ο θα είναι διαθέσιμα προκειμένου να αυξηθεί, εάν απαιτείται, ο αριθμός των επαφών.</w:t>
      </w:r>
    </w:p>
    <w:p w:rsidR="00925505" w:rsidRPr="00570E8D" w:rsidRDefault="00684021" w:rsidP="00613739">
      <w:pPr>
        <w:rPr>
          <w:rFonts w:ascii="Arial" w:hAnsi="Arial" w:cs="Arial"/>
          <w:sz w:val="20"/>
          <w:szCs w:val="20"/>
          <w:lang w:val="el-GR"/>
        </w:rPr>
      </w:pPr>
      <w:r>
        <w:rPr>
          <w:rFonts w:ascii="Arial" w:hAnsi="Arial" w:cs="Arial"/>
          <w:sz w:val="20"/>
          <w:szCs w:val="20"/>
          <w:lang w:val="el-GR"/>
        </w:rPr>
        <w:t>Τέλος θα</w:t>
      </w:r>
      <w:r w:rsidR="004507BC">
        <w:rPr>
          <w:rFonts w:ascii="Arial" w:hAnsi="Arial" w:cs="Arial"/>
          <w:sz w:val="20"/>
          <w:szCs w:val="20"/>
          <w:lang w:val="el-GR"/>
        </w:rPr>
        <w:t xml:space="preserve"> πρέπει να</w:t>
      </w:r>
      <w:r>
        <w:rPr>
          <w:rFonts w:ascii="Arial" w:hAnsi="Arial" w:cs="Arial"/>
          <w:sz w:val="20"/>
          <w:szCs w:val="20"/>
          <w:lang w:val="el-GR"/>
        </w:rPr>
        <w:t xml:space="preserve"> διαθέτουν μία εί</w:t>
      </w:r>
      <w:r w:rsidR="00925505" w:rsidRPr="00570E8D">
        <w:rPr>
          <w:rFonts w:ascii="Arial" w:hAnsi="Arial" w:cs="Arial"/>
          <w:sz w:val="20"/>
          <w:szCs w:val="20"/>
          <w:lang w:val="el-GR"/>
        </w:rPr>
        <w:t xml:space="preserve">σοδο </w:t>
      </w:r>
      <w:r>
        <w:rPr>
          <w:rFonts w:ascii="Arial" w:hAnsi="Arial" w:cs="Arial"/>
          <w:sz w:val="20"/>
          <w:szCs w:val="20"/>
          <w:lang w:val="el-GR"/>
        </w:rPr>
        <w:t xml:space="preserve">ασφαλείας </w:t>
      </w:r>
      <w:r w:rsidR="00925505" w:rsidRPr="00570E8D">
        <w:rPr>
          <w:rFonts w:ascii="Arial" w:hAnsi="Arial" w:cs="Arial"/>
          <w:sz w:val="20"/>
          <w:szCs w:val="20"/>
          <w:lang w:val="el-GR"/>
        </w:rPr>
        <w:t>24 V</w:t>
      </w:r>
      <w:r w:rsidR="001A57AD">
        <w:rPr>
          <w:rFonts w:ascii="Arial" w:hAnsi="Arial" w:cs="Arial"/>
          <w:sz w:val="20"/>
          <w:szCs w:val="20"/>
          <w:lang w:val="el-GR"/>
        </w:rPr>
        <w:t xml:space="preserve"> </w:t>
      </w:r>
      <w:r w:rsidR="00925505" w:rsidRPr="00570E8D">
        <w:rPr>
          <w:rFonts w:ascii="Arial" w:hAnsi="Arial" w:cs="Arial"/>
          <w:sz w:val="20"/>
          <w:szCs w:val="20"/>
          <w:lang w:val="el-GR"/>
        </w:rPr>
        <w:t>DC για σήμανση πυρόσβεσης και μετάβαση στη θέση OFF σε περίπτωση έκτακτης ανάγκης.</w:t>
      </w:r>
    </w:p>
    <w:p w:rsidR="00925505" w:rsidRPr="00570E8D" w:rsidRDefault="00925505" w:rsidP="00613739">
      <w:pPr>
        <w:rPr>
          <w:rFonts w:ascii="Arial" w:hAnsi="Arial" w:cs="Arial"/>
          <w:sz w:val="20"/>
          <w:szCs w:val="20"/>
          <w:lang w:val="el-GR"/>
        </w:rPr>
      </w:pPr>
    </w:p>
    <w:p w:rsidR="00925505" w:rsidRPr="00684021" w:rsidRDefault="00684021" w:rsidP="00613739">
      <w:pPr>
        <w:rPr>
          <w:rFonts w:ascii="Arial" w:hAnsi="Arial" w:cs="Arial"/>
          <w:b/>
          <w:sz w:val="20"/>
          <w:szCs w:val="20"/>
          <w:u w:val="single"/>
          <w:lang w:val="el-GR"/>
        </w:rPr>
      </w:pPr>
      <w:r>
        <w:rPr>
          <w:rFonts w:ascii="Arial" w:hAnsi="Arial" w:cs="Arial"/>
          <w:b/>
          <w:sz w:val="20"/>
          <w:szCs w:val="20"/>
          <w:u w:val="single"/>
          <w:lang w:val="el-GR"/>
        </w:rPr>
        <w:t>Ρολόι πραγματικού χρόνου/Συμβάντα (</w:t>
      </w:r>
      <w:r>
        <w:rPr>
          <w:rFonts w:ascii="Arial" w:hAnsi="Arial" w:cs="Arial"/>
          <w:b/>
          <w:sz w:val="20"/>
          <w:szCs w:val="20"/>
          <w:u w:val="single"/>
          <w:lang w:val="en-US"/>
        </w:rPr>
        <w:t>events</w:t>
      </w:r>
      <w:r w:rsidRPr="00684021">
        <w:rPr>
          <w:rFonts w:ascii="Arial" w:hAnsi="Arial" w:cs="Arial"/>
          <w:b/>
          <w:sz w:val="20"/>
          <w:szCs w:val="20"/>
          <w:u w:val="single"/>
          <w:lang w:val="el-GR"/>
        </w:rPr>
        <w:t>)</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 xml:space="preserve">Οι διακόπτες θα πρέπει να διαθέτουν ενσωματωμένο ρολόι πραγματικού χρόνου (Real </w:t>
      </w:r>
      <w:proofErr w:type="spellStart"/>
      <w:r w:rsidRPr="00570E8D">
        <w:rPr>
          <w:rFonts w:ascii="Arial" w:hAnsi="Arial" w:cs="Arial"/>
          <w:sz w:val="20"/>
          <w:szCs w:val="20"/>
          <w:lang w:val="el-GR"/>
        </w:rPr>
        <w:t>Time</w:t>
      </w:r>
      <w:proofErr w:type="spellEnd"/>
      <w:r w:rsidRPr="00570E8D">
        <w:rPr>
          <w:rFonts w:ascii="Arial" w:hAnsi="Arial" w:cs="Arial"/>
          <w:sz w:val="20"/>
          <w:szCs w:val="20"/>
          <w:lang w:val="el-GR"/>
        </w:rPr>
        <w:t xml:space="preserve"> </w:t>
      </w:r>
      <w:proofErr w:type="spellStart"/>
      <w:r w:rsidRPr="00570E8D">
        <w:rPr>
          <w:rFonts w:ascii="Arial" w:hAnsi="Arial" w:cs="Arial"/>
          <w:sz w:val="20"/>
          <w:szCs w:val="20"/>
          <w:lang w:val="el-GR"/>
        </w:rPr>
        <w:t>Clock</w:t>
      </w:r>
      <w:proofErr w:type="spellEnd"/>
      <w:r w:rsidRPr="00570E8D">
        <w:rPr>
          <w:rFonts w:ascii="Arial" w:hAnsi="Arial" w:cs="Arial"/>
          <w:sz w:val="20"/>
          <w:szCs w:val="20"/>
          <w:lang w:val="el-GR"/>
        </w:rPr>
        <w:t xml:space="preserve">) με δυνατότητα εφεδρικής καταγραφής μέχρι και 250 συμβάντων (ημέρα και ώρα). Τα συμβάντα θα πρέπει να είναι αναγνώσιμα από την οθόνη και να είναι εξαγώγιμα. Τέλος θα πρέπει να διατηρούνται για κατ’ ελάχιστο 48 ώρες αν οι πηγές 1 και 2 δεν είναι διαθέσιμες. </w:t>
      </w:r>
    </w:p>
    <w:p w:rsidR="00925505" w:rsidRPr="00570E8D" w:rsidRDefault="00925505" w:rsidP="00613739">
      <w:pPr>
        <w:rPr>
          <w:rFonts w:ascii="Arial" w:hAnsi="Arial" w:cs="Arial"/>
          <w:sz w:val="20"/>
          <w:szCs w:val="20"/>
          <w:lang w:val="el-GR"/>
        </w:rPr>
      </w:pPr>
    </w:p>
    <w:p w:rsidR="00925505" w:rsidRPr="00DC6044" w:rsidRDefault="00DC6044" w:rsidP="00613739">
      <w:pPr>
        <w:rPr>
          <w:rFonts w:ascii="Arial" w:hAnsi="Arial" w:cs="Arial"/>
          <w:b/>
          <w:sz w:val="20"/>
          <w:szCs w:val="20"/>
          <w:u w:val="single"/>
          <w:lang w:val="el-GR"/>
        </w:rPr>
      </w:pPr>
      <w:r w:rsidRPr="00DC6044">
        <w:rPr>
          <w:rFonts w:ascii="Arial" w:hAnsi="Arial" w:cs="Arial"/>
          <w:b/>
          <w:sz w:val="20"/>
          <w:szCs w:val="20"/>
          <w:u w:val="single"/>
          <w:lang w:val="el-GR"/>
        </w:rPr>
        <w:t>Διαγνωστικά</w:t>
      </w:r>
    </w:p>
    <w:p w:rsidR="00925505" w:rsidRPr="001A57AD" w:rsidRDefault="00925505" w:rsidP="001A57AD">
      <w:pPr>
        <w:pStyle w:val="ListParagraph"/>
        <w:numPr>
          <w:ilvl w:val="0"/>
          <w:numId w:val="27"/>
        </w:numPr>
        <w:rPr>
          <w:rFonts w:cs="Arial"/>
          <w:lang w:val="el-GR"/>
        </w:rPr>
      </w:pPr>
      <w:r w:rsidRPr="001A57AD">
        <w:rPr>
          <w:rFonts w:cs="Arial"/>
          <w:lang w:val="el-GR"/>
        </w:rPr>
        <w:t>Στην οθόνη των διακοπτών θα μπορούν να απεικονιστούν:</w:t>
      </w:r>
    </w:p>
    <w:p w:rsidR="00925505" w:rsidRPr="001A57AD" w:rsidRDefault="00925505" w:rsidP="001A57AD">
      <w:pPr>
        <w:pStyle w:val="ListParagraph"/>
        <w:numPr>
          <w:ilvl w:val="0"/>
          <w:numId w:val="27"/>
        </w:numPr>
        <w:rPr>
          <w:rFonts w:cs="Arial"/>
          <w:lang w:val="el-GR"/>
        </w:rPr>
      </w:pPr>
      <w:r w:rsidRPr="001A57AD">
        <w:rPr>
          <w:rFonts w:cs="Arial"/>
          <w:lang w:val="el-GR"/>
        </w:rPr>
        <w:t>Ο συνολικός αριθμός των χειρισμών</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Ο συνολικός αριθμός των μεταγωγών</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Ο χρόνος μεταγωγής</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Η αποτυχία μεταγωγής</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Ο συνολικός χρόνος παραμονής στην πηγή 1</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Ο συνολικός χρόνος μεταγωγής στην πηγή 2</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Ο χρόνος που είναι διαθέσιμη η πηγή 1</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Ο χρόνος που είναι διαθέσιμη η πηγή 2</w:t>
      </w:r>
      <w:r w:rsidR="00933D47" w:rsidRPr="001A57AD">
        <w:rPr>
          <w:rFonts w:cs="Arial"/>
          <w:lang w:val="el-GR"/>
        </w:rPr>
        <w:t>.</w:t>
      </w:r>
    </w:p>
    <w:p w:rsidR="00925505" w:rsidRPr="001A57AD" w:rsidRDefault="00925505" w:rsidP="001A57AD">
      <w:pPr>
        <w:pStyle w:val="ListParagraph"/>
        <w:numPr>
          <w:ilvl w:val="0"/>
          <w:numId w:val="27"/>
        </w:numPr>
        <w:rPr>
          <w:rFonts w:cs="Arial"/>
          <w:lang w:val="el-GR"/>
        </w:rPr>
      </w:pPr>
      <w:r w:rsidRPr="001A57AD">
        <w:rPr>
          <w:rFonts w:cs="Arial"/>
          <w:lang w:val="el-GR"/>
        </w:rPr>
        <w:t xml:space="preserve">Η τελευταία εκκίνηση της γεννήτριας και ο χρόνος εκκίνησής </w:t>
      </w:r>
      <w:r w:rsidR="00933D47" w:rsidRPr="001A57AD">
        <w:rPr>
          <w:rFonts w:cs="Arial"/>
          <w:lang w:val="el-GR"/>
        </w:rPr>
        <w:t>της.</w:t>
      </w:r>
    </w:p>
    <w:p w:rsidR="00925505" w:rsidRPr="00570E8D" w:rsidRDefault="00925505" w:rsidP="00613739">
      <w:pPr>
        <w:rPr>
          <w:rFonts w:ascii="Arial" w:hAnsi="Arial" w:cs="Arial"/>
          <w:sz w:val="20"/>
          <w:szCs w:val="20"/>
          <w:lang w:val="el-GR"/>
        </w:rPr>
      </w:pPr>
    </w:p>
    <w:p w:rsidR="00925505" w:rsidRPr="00933D47" w:rsidRDefault="00925505" w:rsidP="00613739">
      <w:pPr>
        <w:rPr>
          <w:rFonts w:ascii="Arial" w:hAnsi="Arial" w:cs="Arial"/>
          <w:b/>
          <w:sz w:val="20"/>
          <w:szCs w:val="20"/>
          <w:u w:val="single"/>
          <w:lang w:val="el-GR"/>
        </w:rPr>
      </w:pPr>
      <w:r w:rsidRPr="00933D47">
        <w:rPr>
          <w:rFonts w:ascii="Arial" w:hAnsi="Arial" w:cs="Arial"/>
          <w:b/>
          <w:sz w:val="20"/>
          <w:szCs w:val="20"/>
          <w:u w:val="single"/>
          <w:lang w:val="el-GR"/>
        </w:rPr>
        <w:t>Συνδεσιμότητα και επικοινωνία</w:t>
      </w:r>
    </w:p>
    <w:p w:rsidR="000261AC" w:rsidRDefault="000261AC" w:rsidP="00613739">
      <w:pPr>
        <w:rPr>
          <w:rFonts w:ascii="Arial" w:hAnsi="Arial" w:cs="Arial"/>
          <w:sz w:val="20"/>
          <w:szCs w:val="20"/>
          <w:lang w:val="el-GR"/>
        </w:rPr>
      </w:pPr>
      <w:r>
        <w:rPr>
          <w:rFonts w:ascii="Arial" w:hAnsi="Arial" w:cs="Arial"/>
          <w:sz w:val="20"/>
          <w:szCs w:val="20"/>
          <w:lang w:val="el-GR"/>
        </w:rPr>
        <w:t xml:space="preserve">Οι μονάδες μεταγωγής θα πρέπει να μπορούν να δεχθούν εσωτερικά εξαρτήματα επικοινωνίας, χωρίς την απαίτηση μετατροπέων ή άλλων εξωτερικών εξαρτημάτων, με τα κάτωθι πρωτόκολλα: </w:t>
      </w:r>
    </w:p>
    <w:p w:rsidR="00925505" w:rsidRPr="001A57AD" w:rsidRDefault="00925505" w:rsidP="001A57AD">
      <w:pPr>
        <w:pStyle w:val="ListParagraph"/>
        <w:numPr>
          <w:ilvl w:val="0"/>
          <w:numId w:val="28"/>
        </w:numPr>
        <w:rPr>
          <w:rFonts w:cs="Arial"/>
        </w:rPr>
      </w:pPr>
      <w:r w:rsidRPr="001A57AD">
        <w:rPr>
          <w:rFonts w:cs="Arial"/>
        </w:rPr>
        <w:t xml:space="preserve">Modbus </w:t>
      </w:r>
      <w:r w:rsidR="000261AC" w:rsidRPr="001A57AD">
        <w:rPr>
          <w:rFonts w:cs="Arial"/>
        </w:rPr>
        <w:t>RTU (</w:t>
      </w:r>
      <w:r w:rsidRPr="001A57AD">
        <w:rPr>
          <w:rFonts w:cs="Arial"/>
        </w:rPr>
        <w:t>RS485</w:t>
      </w:r>
      <w:r w:rsidR="000261AC" w:rsidRPr="001A57AD">
        <w:rPr>
          <w:rFonts w:cs="Arial"/>
        </w:rPr>
        <w:t>) Native</w:t>
      </w:r>
    </w:p>
    <w:p w:rsidR="00925505" w:rsidRPr="001A57AD" w:rsidRDefault="00925505" w:rsidP="001A57AD">
      <w:pPr>
        <w:pStyle w:val="ListParagraph"/>
        <w:numPr>
          <w:ilvl w:val="0"/>
          <w:numId w:val="28"/>
        </w:numPr>
        <w:rPr>
          <w:rFonts w:cs="Arial"/>
        </w:rPr>
      </w:pPr>
      <w:r w:rsidRPr="001A57AD">
        <w:rPr>
          <w:rFonts w:cs="Arial"/>
        </w:rPr>
        <w:t>Modbus</w:t>
      </w:r>
      <w:r w:rsidR="000B5941" w:rsidRPr="001A57AD">
        <w:rPr>
          <w:rFonts w:cs="Arial"/>
        </w:rPr>
        <w:t xml:space="preserve"> </w:t>
      </w:r>
      <w:r w:rsidRPr="001A57AD">
        <w:rPr>
          <w:rFonts w:cs="Arial"/>
        </w:rPr>
        <w:t>TCP</w:t>
      </w:r>
      <w:r w:rsidR="000261AC" w:rsidRPr="001A57AD">
        <w:rPr>
          <w:rFonts w:cs="Arial"/>
        </w:rPr>
        <w:t xml:space="preserve"> Native</w:t>
      </w:r>
    </w:p>
    <w:p w:rsidR="001A57AD" w:rsidRPr="001A57AD" w:rsidRDefault="00925505" w:rsidP="001A57AD">
      <w:pPr>
        <w:pStyle w:val="ListParagraph"/>
        <w:numPr>
          <w:ilvl w:val="0"/>
          <w:numId w:val="28"/>
        </w:numPr>
        <w:rPr>
          <w:rFonts w:cs="Arial"/>
        </w:rPr>
      </w:pPr>
      <w:r w:rsidRPr="001A57AD">
        <w:rPr>
          <w:rFonts w:cs="Arial"/>
        </w:rPr>
        <w:lastRenderedPageBreak/>
        <w:t>Profibus DP</w:t>
      </w:r>
    </w:p>
    <w:p w:rsidR="00925505" w:rsidRPr="001A57AD" w:rsidRDefault="00925505" w:rsidP="001A57AD">
      <w:pPr>
        <w:pStyle w:val="ListParagraph"/>
        <w:numPr>
          <w:ilvl w:val="0"/>
          <w:numId w:val="28"/>
        </w:numPr>
        <w:rPr>
          <w:rFonts w:cs="Arial"/>
        </w:rPr>
      </w:pPr>
      <w:proofErr w:type="spellStart"/>
      <w:r w:rsidRPr="001A57AD">
        <w:rPr>
          <w:rFonts w:cs="Arial"/>
        </w:rPr>
        <w:t>Profinet</w:t>
      </w:r>
      <w:proofErr w:type="spellEnd"/>
    </w:p>
    <w:p w:rsidR="00925505" w:rsidRPr="001A57AD" w:rsidRDefault="00925505" w:rsidP="001A57AD">
      <w:pPr>
        <w:pStyle w:val="ListParagraph"/>
        <w:numPr>
          <w:ilvl w:val="0"/>
          <w:numId w:val="28"/>
        </w:numPr>
        <w:rPr>
          <w:rFonts w:cs="Arial"/>
        </w:rPr>
      </w:pPr>
      <w:proofErr w:type="spellStart"/>
      <w:r w:rsidRPr="001A57AD">
        <w:rPr>
          <w:rFonts w:cs="Arial"/>
        </w:rPr>
        <w:t>DeviceNet</w:t>
      </w:r>
      <w:proofErr w:type="spellEnd"/>
    </w:p>
    <w:p w:rsidR="00925505" w:rsidRPr="001A57AD" w:rsidRDefault="00925505" w:rsidP="001A57AD">
      <w:pPr>
        <w:pStyle w:val="ListParagraph"/>
        <w:numPr>
          <w:ilvl w:val="0"/>
          <w:numId w:val="28"/>
        </w:numPr>
        <w:rPr>
          <w:rFonts w:cs="Arial"/>
        </w:rPr>
      </w:pPr>
      <w:r w:rsidRPr="001A57AD">
        <w:rPr>
          <w:rFonts w:cs="Arial"/>
        </w:rPr>
        <w:t>Ethernet/IP</w:t>
      </w:r>
    </w:p>
    <w:p w:rsidR="00925505" w:rsidRPr="001A57AD" w:rsidRDefault="00925505" w:rsidP="001A57AD">
      <w:pPr>
        <w:pStyle w:val="ListParagraph"/>
        <w:numPr>
          <w:ilvl w:val="0"/>
          <w:numId w:val="28"/>
        </w:numPr>
        <w:rPr>
          <w:rFonts w:cs="Arial"/>
          <w:lang w:val="el-GR"/>
        </w:rPr>
      </w:pPr>
      <w:r w:rsidRPr="001A57AD">
        <w:rPr>
          <w:rFonts w:cs="Arial"/>
          <w:lang w:val="el-GR"/>
        </w:rPr>
        <w:t>Ι</w:t>
      </w:r>
      <w:r w:rsidRPr="001A57AD">
        <w:rPr>
          <w:rFonts w:cs="Arial"/>
        </w:rPr>
        <w:t>EC</w:t>
      </w:r>
      <w:r w:rsidRPr="001A57AD">
        <w:rPr>
          <w:rFonts w:cs="Arial"/>
          <w:lang w:val="el-GR"/>
        </w:rPr>
        <w:t xml:space="preserve"> 61850</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Τα στοιχεία επικοινωνίας θα πρέπει να μην καταλαμβάνουν επιπλέον χώρο στον πίνακα, ενώ είναι δυνατή η ταυτόχρονη χρήση 2 διαφορετικών πρωτοκόλλων</w:t>
      </w:r>
      <w:r w:rsidR="007B451F" w:rsidRPr="007B451F">
        <w:rPr>
          <w:rFonts w:ascii="Arial" w:hAnsi="Arial" w:cs="Arial"/>
          <w:sz w:val="20"/>
          <w:szCs w:val="20"/>
          <w:lang w:val="el-GR"/>
        </w:rPr>
        <w:t xml:space="preserve"> </w:t>
      </w:r>
      <w:r w:rsidR="007B451F">
        <w:rPr>
          <w:rFonts w:ascii="Arial" w:hAnsi="Arial" w:cs="Arial"/>
          <w:sz w:val="20"/>
          <w:szCs w:val="20"/>
          <w:lang w:val="el-GR"/>
        </w:rPr>
        <w:t>στην ίδια μονάδα</w:t>
      </w:r>
      <w:r w:rsidRPr="00570E8D">
        <w:rPr>
          <w:rFonts w:ascii="Arial" w:hAnsi="Arial" w:cs="Arial"/>
          <w:sz w:val="20"/>
          <w:szCs w:val="20"/>
          <w:lang w:val="el-GR"/>
        </w:rPr>
        <w:t>.</w:t>
      </w:r>
    </w:p>
    <w:p w:rsidR="00925505" w:rsidRDefault="00925505" w:rsidP="00613739">
      <w:pPr>
        <w:rPr>
          <w:rFonts w:ascii="Arial" w:hAnsi="Arial" w:cs="Arial"/>
          <w:sz w:val="20"/>
          <w:szCs w:val="20"/>
          <w:lang w:val="el-GR"/>
        </w:rPr>
      </w:pPr>
    </w:p>
    <w:p w:rsidR="00925505" w:rsidRPr="0010622F" w:rsidRDefault="003F6F46" w:rsidP="00613739">
      <w:pPr>
        <w:rPr>
          <w:rFonts w:ascii="Arial" w:hAnsi="Arial" w:cs="Arial"/>
          <w:sz w:val="20"/>
          <w:szCs w:val="20"/>
          <w:lang w:val="el-GR"/>
        </w:rPr>
      </w:pPr>
      <w:r>
        <w:rPr>
          <w:rFonts w:ascii="Arial" w:hAnsi="Arial" w:cs="Arial"/>
          <w:sz w:val="20"/>
          <w:szCs w:val="20"/>
          <w:lang w:val="el-GR"/>
        </w:rPr>
        <w:t xml:space="preserve">Οι μονάδες αυτόματης μεταγωγής θα </w:t>
      </w:r>
      <w:r w:rsidR="001A57AD">
        <w:rPr>
          <w:rFonts w:ascii="Arial" w:hAnsi="Arial" w:cs="Arial"/>
          <w:sz w:val="20"/>
          <w:szCs w:val="20"/>
          <w:lang w:val="el-GR"/>
        </w:rPr>
        <w:t xml:space="preserve">πρέπει να </w:t>
      </w:r>
      <w:r>
        <w:rPr>
          <w:rFonts w:ascii="Arial" w:hAnsi="Arial" w:cs="Arial"/>
          <w:sz w:val="20"/>
          <w:szCs w:val="20"/>
          <w:lang w:val="el-GR"/>
        </w:rPr>
        <w:t>διαθέτουν δυνατότητα διασύνδεσης με ψηφιακή πλατφόρμα τ</w:t>
      </w:r>
      <w:r w:rsidR="00925505" w:rsidRPr="0010622F">
        <w:rPr>
          <w:rFonts w:ascii="Arial" w:hAnsi="Arial" w:cs="Arial"/>
          <w:sz w:val="20"/>
          <w:szCs w:val="20"/>
          <w:lang w:val="el-GR"/>
        </w:rPr>
        <w:t>ύπου</w:t>
      </w:r>
      <w:r w:rsidRPr="003F6F46">
        <w:rPr>
          <w:rFonts w:ascii="Arial" w:hAnsi="Arial" w:cs="Arial"/>
          <w:sz w:val="20"/>
          <w:szCs w:val="20"/>
          <w:lang w:val="el-GR"/>
        </w:rPr>
        <w:t xml:space="preserve"> </w:t>
      </w:r>
      <w:r>
        <w:rPr>
          <w:rFonts w:ascii="Arial" w:hAnsi="Arial" w:cs="Arial"/>
          <w:sz w:val="20"/>
          <w:szCs w:val="20"/>
          <w:lang w:val="en-US"/>
        </w:rPr>
        <w:t>Cloud</w:t>
      </w:r>
      <w:r w:rsidR="00531DA7">
        <w:rPr>
          <w:rFonts w:ascii="Arial" w:hAnsi="Arial" w:cs="Arial"/>
          <w:sz w:val="20"/>
          <w:szCs w:val="20"/>
          <w:lang w:val="el-GR"/>
        </w:rPr>
        <w:t xml:space="preserve"> μέσω κατάλληλου εξαρτήματος επικοινωνίας</w:t>
      </w:r>
      <w:r w:rsidR="00925505" w:rsidRPr="0010622F">
        <w:rPr>
          <w:rFonts w:ascii="Arial" w:hAnsi="Arial" w:cs="Arial"/>
          <w:sz w:val="20"/>
          <w:szCs w:val="20"/>
          <w:lang w:val="el-GR"/>
        </w:rPr>
        <w:t xml:space="preserve">. </w:t>
      </w:r>
      <w:r>
        <w:rPr>
          <w:rFonts w:ascii="Arial" w:hAnsi="Arial" w:cs="Arial"/>
          <w:sz w:val="20"/>
          <w:szCs w:val="20"/>
          <w:lang w:val="el-GR"/>
        </w:rPr>
        <w:t>Μέσω αυτής της πλατφόρμας θα είναι δυνατή η</w:t>
      </w:r>
      <w:r w:rsidR="00925505" w:rsidRPr="0010622F">
        <w:rPr>
          <w:rFonts w:ascii="Arial" w:hAnsi="Arial" w:cs="Arial"/>
          <w:sz w:val="20"/>
          <w:szCs w:val="20"/>
          <w:lang w:val="el-GR"/>
        </w:rPr>
        <w:t xml:space="preserve"> </w:t>
      </w:r>
      <w:r>
        <w:rPr>
          <w:rFonts w:ascii="Arial" w:hAnsi="Arial" w:cs="Arial"/>
          <w:sz w:val="20"/>
          <w:szCs w:val="20"/>
          <w:lang w:val="el-GR"/>
        </w:rPr>
        <w:t>παρακολούθηση της λειτουργίας</w:t>
      </w:r>
      <w:r w:rsidR="00925505" w:rsidRPr="0010622F">
        <w:rPr>
          <w:rFonts w:ascii="Arial" w:hAnsi="Arial" w:cs="Arial"/>
          <w:sz w:val="20"/>
          <w:szCs w:val="20"/>
          <w:lang w:val="el-GR"/>
        </w:rPr>
        <w:t xml:space="preserve"> των </w:t>
      </w:r>
      <w:r>
        <w:rPr>
          <w:rFonts w:ascii="Arial" w:hAnsi="Arial" w:cs="Arial"/>
          <w:sz w:val="20"/>
          <w:szCs w:val="20"/>
          <w:lang w:val="el-GR"/>
        </w:rPr>
        <w:t>μονάδων</w:t>
      </w:r>
      <w:r w:rsidR="00925505" w:rsidRPr="0010622F">
        <w:rPr>
          <w:rFonts w:ascii="Arial" w:hAnsi="Arial" w:cs="Arial"/>
          <w:sz w:val="20"/>
          <w:szCs w:val="20"/>
          <w:lang w:val="el-GR"/>
        </w:rPr>
        <w:t xml:space="preserve">, </w:t>
      </w:r>
      <w:r>
        <w:rPr>
          <w:rFonts w:ascii="Arial" w:hAnsi="Arial" w:cs="Arial"/>
          <w:sz w:val="20"/>
          <w:szCs w:val="20"/>
          <w:lang w:val="el-GR"/>
        </w:rPr>
        <w:t xml:space="preserve">η καταγραφή και </w:t>
      </w:r>
      <w:proofErr w:type="spellStart"/>
      <w:r>
        <w:rPr>
          <w:rFonts w:ascii="Arial" w:hAnsi="Arial" w:cs="Arial"/>
          <w:sz w:val="20"/>
          <w:szCs w:val="20"/>
          <w:lang w:val="el-GR"/>
        </w:rPr>
        <w:t>οπτικοποίηση</w:t>
      </w:r>
      <w:proofErr w:type="spellEnd"/>
      <w:r>
        <w:rPr>
          <w:rFonts w:ascii="Arial" w:hAnsi="Arial" w:cs="Arial"/>
          <w:sz w:val="20"/>
          <w:szCs w:val="20"/>
          <w:lang w:val="el-GR"/>
        </w:rPr>
        <w:t xml:space="preserve"> με μορφή γραφικών </w:t>
      </w:r>
      <w:r w:rsidR="00531DA7">
        <w:rPr>
          <w:rFonts w:ascii="Arial" w:hAnsi="Arial" w:cs="Arial"/>
          <w:sz w:val="20"/>
          <w:szCs w:val="20"/>
          <w:lang w:val="el-GR"/>
        </w:rPr>
        <w:t xml:space="preserve">όλων των </w:t>
      </w:r>
      <w:r>
        <w:rPr>
          <w:rFonts w:ascii="Arial" w:hAnsi="Arial" w:cs="Arial"/>
          <w:sz w:val="20"/>
          <w:szCs w:val="20"/>
          <w:lang w:val="el-GR"/>
        </w:rPr>
        <w:t xml:space="preserve">δεδομένων </w:t>
      </w:r>
      <w:r w:rsidR="00925505" w:rsidRPr="0010622F">
        <w:rPr>
          <w:rFonts w:ascii="Arial" w:hAnsi="Arial" w:cs="Arial"/>
          <w:sz w:val="20"/>
          <w:szCs w:val="20"/>
          <w:lang w:val="el-GR"/>
        </w:rPr>
        <w:t>μετρήσεων</w:t>
      </w:r>
      <w:r>
        <w:rPr>
          <w:rFonts w:ascii="Arial" w:hAnsi="Arial" w:cs="Arial"/>
          <w:sz w:val="20"/>
          <w:szCs w:val="20"/>
          <w:lang w:val="el-GR"/>
        </w:rPr>
        <w:t xml:space="preserve"> που </w:t>
      </w:r>
      <w:r w:rsidR="00531DA7">
        <w:rPr>
          <w:rFonts w:ascii="Arial" w:hAnsi="Arial" w:cs="Arial"/>
          <w:sz w:val="20"/>
          <w:szCs w:val="20"/>
          <w:lang w:val="el-GR"/>
        </w:rPr>
        <w:t xml:space="preserve">θα </w:t>
      </w:r>
      <w:r>
        <w:rPr>
          <w:rFonts w:ascii="Arial" w:hAnsi="Arial" w:cs="Arial"/>
          <w:sz w:val="20"/>
          <w:szCs w:val="20"/>
          <w:lang w:val="el-GR"/>
        </w:rPr>
        <w:t>μεταδίδονται απευθείας από τη μονάδα χωρίς να παρεμβάλλονται άλλου είδους μετρητές</w:t>
      </w:r>
      <w:r w:rsidR="00925505" w:rsidRPr="0010622F">
        <w:rPr>
          <w:rFonts w:ascii="Arial" w:hAnsi="Arial" w:cs="Arial"/>
          <w:sz w:val="20"/>
          <w:szCs w:val="20"/>
          <w:lang w:val="el-GR"/>
        </w:rPr>
        <w:t>, καταγραφή συμβάντων και χρόνων, κατάσταση επαφών κ.α.</w:t>
      </w:r>
      <w:r w:rsidR="00531DA7">
        <w:rPr>
          <w:rFonts w:ascii="Arial" w:hAnsi="Arial" w:cs="Arial"/>
          <w:sz w:val="20"/>
          <w:szCs w:val="20"/>
          <w:lang w:val="el-GR"/>
        </w:rPr>
        <w:t xml:space="preserve"> Η </w:t>
      </w:r>
      <w:r w:rsidR="003D3749">
        <w:rPr>
          <w:rFonts w:ascii="Arial" w:hAnsi="Arial" w:cs="Arial"/>
          <w:sz w:val="20"/>
          <w:szCs w:val="20"/>
          <w:lang w:val="en-US"/>
        </w:rPr>
        <w:t>cloud</w:t>
      </w:r>
      <w:r w:rsidR="003D3749" w:rsidRPr="003D3749">
        <w:rPr>
          <w:rFonts w:ascii="Arial" w:hAnsi="Arial" w:cs="Arial"/>
          <w:sz w:val="20"/>
          <w:szCs w:val="20"/>
          <w:lang w:val="el-GR"/>
        </w:rPr>
        <w:t xml:space="preserve"> </w:t>
      </w:r>
      <w:r w:rsidR="00531DA7">
        <w:rPr>
          <w:rFonts w:ascii="Arial" w:hAnsi="Arial" w:cs="Arial"/>
          <w:sz w:val="20"/>
          <w:szCs w:val="20"/>
          <w:lang w:val="el-GR"/>
        </w:rPr>
        <w:t xml:space="preserve">πλατφόρμα θα λαμβάνει </w:t>
      </w:r>
      <w:r w:rsidR="00925505" w:rsidRPr="0010622F">
        <w:rPr>
          <w:rFonts w:ascii="Arial" w:hAnsi="Arial" w:cs="Arial"/>
          <w:sz w:val="20"/>
          <w:szCs w:val="20"/>
          <w:lang w:val="el-GR"/>
        </w:rPr>
        <w:t xml:space="preserve">μετρήσεις </w:t>
      </w:r>
      <w:r w:rsidR="00531DA7">
        <w:rPr>
          <w:rFonts w:ascii="Arial" w:hAnsi="Arial" w:cs="Arial"/>
          <w:sz w:val="20"/>
          <w:szCs w:val="20"/>
          <w:lang w:val="el-GR"/>
        </w:rPr>
        <w:t>από τη μονάδα</w:t>
      </w:r>
      <w:r w:rsidR="00925505" w:rsidRPr="0010622F">
        <w:rPr>
          <w:rFonts w:ascii="Arial" w:hAnsi="Arial" w:cs="Arial"/>
          <w:sz w:val="20"/>
          <w:szCs w:val="20"/>
          <w:lang w:val="el-GR"/>
        </w:rPr>
        <w:t xml:space="preserve"> ανά 30 s προκειμένου να εξασφαλίζεται η άμεση αντίδραση</w:t>
      </w:r>
      <w:r w:rsidR="00D528AE" w:rsidRPr="00D528AE">
        <w:rPr>
          <w:rFonts w:ascii="Arial" w:hAnsi="Arial" w:cs="Arial"/>
          <w:sz w:val="20"/>
          <w:szCs w:val="20"/>
          <w:lang w:val="el-GR"/>
        </w:rPr>
        <w:t xml:space="preserve"> </w:t>
      </w:r>
      <w:r w:rsidR="00D528AE">
        <w:rPr>
          <w:rFonts w:ascii="Arial" w:hAnsi="Arial" w:cs="Arial"/>
          <w:sz w:val="20"/>
          <w:szCs w:val="20"/>
          <w:lang w:val="el-GR"/>
        </w:rPr>
        <w:t xml:space="preserve">και ενημέρωση σε πραγματικό χρόνο σε </w:t>
      </w:r>
      <w:r w:rsidR="00925505" w:rsidRPr="0010622F">
        <w:rPr>
          <w:rFonts w:ascii="Arial" w:hAnsi="Arial" w:cs="Arial"/>
          <w:sz w:val="20"/>
          <w:szCs w:val="20"/>
          <w:lang w:val="el-GR"/>
        </w:rPr>
        <w:t xml:space="preserve">περιπτώσεις συναγερμού </w:t>
      </w:r>
      <w:r w:rsidR="00D528AE">
        <w:rPr>
          <w:rFonts w:ascii="Arial" w:hAnsi="Arial" w:cs="Arial"/>
          <w:sz w:val="20"/>
          <w:szCs w:val="20"/>
          <w:lang w:val="el-GR"/>
        </w:rPr>
        <w:t>ή σφάλματος</w:t>
      </w:r>
      <w:r w:rsidR="00925505" w:rsidRPr="0010622F">
        <w:rPr>
          <w:rFonts w:ascii="Arial" w:hAnsi="Arial" w:cs="Arial"/>
          <w:sz w:val="20"/>
          <w:szCs w:val="20"/>
          <w:lang w:val="el-GR"/>
        </w:rPr>
        <w:t xml:space="preserve">. Το σύστημα επιτήρησης έχει σχεδιαστεί ώστε να μετρά τα παρακάτω μεγέθη, χωρίς όριο στην αποθήκευση δεδομένων: </w:t>
      </w:r>
    </w:p>
    <w:p w:rsidR="00D528AE" w:rsidRDefault="00925505" w:rsidP="00613739">
      <w:pPr>
        <w:pStyle w:val="ListParagraph"/>
        <w:numPr>
          <w:ilvl w:val="0"/>
          <w:numId w:val="21"/>
        </w:numPr>
        <w:rPr>
          <w:rFonts w:cs="Arial"/>
          <w:lang w:val="el-GR"/>
        </w:rPr>
      </w:pPr>
      <w:r w:rsidRPr="00D528AE">
        <w:rPr>
          <w:rFonts w:cs="Arial"/>
          <w:lang w:val="el-GR"/>
        </w:rPr>
        <w:t>Ρεύματα ανά φάση σε πραγματικό χρόνο</w:t>
      </w:r>
    </w:p>
    <w:p w:rsidR="00D528AE" w:rsidRDefault="00925505" w:rsidP="00613739">
      <w:pPr>
        <w:pStyle w:val="ListParagraph"/>
        <w:numPr>
          <w:ilvl w:val="0"/>
          <w:numId w:val="21"/>
        </w:numPr>
        <w:rPr>
          <w:rFonts w:cs="Arial"/>
          <w:lang w:val="el-GR"/>
        </w:rPr>
      </w:pPr>
      <w:r w:rsidRPr="00D528AE">
        <w:rPr>
          <w:rFonts w:cs="Arial"/>
          <w:lang w:val="el-GR"/>
        </w:rPr>
        <w:t>Τάσεις</w:t>
      </w:r>
    </w:p>
    <w:p w:rsidR="00D528AE" w:rsidRDefault="00925505" w:rsidP="00613739">
      <w:pPr>
        <w:pStyle w:val="ListParagraph"/>
        <w:numPr>
          <w:ilvl w:val="0"/>
          <w:numId w:val="21"/>
        </w:numPr>
        <w:rPr>
          <w:rFonts w:cs="Arial"/>
          <w:lang w:val="el-GR"/>
        </w:rPr>
      </w:pPr>
      <w:r w:rsidRPr="00D528AE">
        <w:rPr>
          <w:rFonts w:cs="Arial"/>
          <w:lang w:val="el-GR"/>
        </w:rPr>
        <w:t>Ενεργή, άεργη και φαινόμενη ισχύ</w:t>
      </w:r>
    </w:p>
    <w:p w:rsidR="00D528AE" w:rsidRDefault="00925505" w:rsidP="00613739">
      <w:pPr>
        <w:pStyle w:val="ListParagraph"/>
        <w:numPr>
          <w:ilvl w:val="0"/>
          <w:numId w:val="21"/>
        </w:numPr>
        <w:rPr>
          <w:rFonts w:cs="Arial"/>
          <w:lang w:val="el-GR"/>
        </w:rPr>
      </w:pPr>
      <w:r w:rsidRPr="00D528AE">
        <w:rPr>
          <w:rFonts w:cs="Arial"/>
          <w:lang w:val="el-GR"/>
        </w:rPr>
        <w:t>Ενεργή, άεργη και φαινόμενη ενέργεια</w:t>
      </w:r>
    </w:p>
    <w:p w:rsidR="00D528AE" w:rsidRDefault="00925505" w:rsidP="00613739">
      <w:pPr>
        <w:pStyle w:val="ListParagraph"/>
        <w:numPr>
          <w:ilvl w:val="0"/>
          <w:numId w:val="21"/>
        </w:numPr>
        <w:rPr>
          <w:rFonts w:cs="Arial"/>
          <w:lang w:val="el-GR"/>
        </w:rPr>
      </w:pPr>
      <w:r w:rsidRPr="00D528AE">
        <w:rPr>
          <w:rFonts w:cs="Arial"/>
          <w:lang w:val="el-GR"/>
        </w:rPr>
        <w:t>Συντελεστή ισχύος</w:t>
      </w:r>
    </w:p>
    <w:p w:rsidR="00925505" w:rsidRPr="00D528AE" w:rsidRDefault="00925505" w:rsidP="00613739">
      <w:pPr>
        <w:pStyle w:val="ListParagraph"/>
        <w:numPr>
          <w:ilvl w:val="0"/>
          <w:numId w:val="21"/>
        </w:numPr>
        <w:rPr>
          <w:rFonts w:cs="Arial"/>
          <w:lang w:val="el-GR"/>
        </w:rPr>
      </w:pPr>
      <w:r w:rsidRPr="00D528AE">
        <w:rPr>
          <w:rFonts w:cs="Arial"/>
          <w:lang w:val="el-GR"/>
        </w:rPr>
        <w:t>Αιχμές ισχύος</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Δεδομένα που αφορούν τη συντήρηση</w:t>
      </w:r>
      <w:r w:rsidR="001A57AD">
        <w:rPr>
          <w:rFonts w:ascii="Arial" w:hAnsi="Arial" w:cs="Arial"/>
          <w:sz w:val="20"/>
          <w:szCs w:val="20"/>
          <w:lang w:val="el-GR"/>
        </w:rPr>
        <w:t>,</w:t>
      </w:r>
      <w:r w:rsidR="001A57AD" w:rsidRPr="00570E8D">
        <w:rPr>
          <w:rFonts w:ascii="Arial" w:hAnsi="Arial" w:cs="Arial"/>
          <w:sz w:val="20"/>
          <w:szCs w:val="20"/>
          <w:lang w:val="el-GR"/>
        </w:rPr>
        <w:t xml:space="preserve"> όπως η φθορά στις επαφές και ο συνολικός αριθμός των χειρισμών</w:t>
      </w:r>
      <w:r w:rsidR="001A57AD">
        <w:rPr>
          <w:rFonts w:ascii="Arial" w:hAnsi="Arial" w:cs="Arial"/>
          <w:sz w:val="20"/>
          <w:szCs w:val="20"/>
          <w:lang w:val="el-GR"/>
        </w:rPr>
        <w:t>,</w:t>
      </w:r>
      <w:r w:rsidRPr="00570E8D">
        <w:rPr>
          <w:rFonts w:ascii="Arial" w:hAnsi="Arial" w:cs="Arial"/>
          <w:sz w:val="20"/>
          <w:szCs w:val="20"/>
          <w:lang w:val="el-GR"/>
        </w:rPr>
        <w:t xml:space="preserve"> θα πρέπει επίσης να καταγράφονται. Επιπλέον θα </w:t>
      </w:r>
      <w:r w:rsidR="001A57AD">
        <w:rPr>
          <w:rFonts w:ascii="Arial" w:hAnsi="Arial" w:cs="Arial"/>
          <w:sz w:val="20"/>
          <w:szCs w:val="20"/>
          <w:lang w:val="el-GR"/>
        </w:rPr>
        <w:t xml:space="preserve">πρέπει να </w:t>
      </w:r>
      <w:r w:rsidRPr="00570E8D">
        <w:rPr>
          <w:rFonts w:ascii="Arial" w:hAnsi="Arial" w:cs="Arial"/>
          <w:sz w:val="20"/>
          <w:szCs w:val="20"/>
          <w:lang w:val="el-GR"/>
        </w:rPr>
        <w:t>είναι δυνατή η επιτήρηση των συσκευών και των σημάτων συναγερμού. Ο διαχειριστής της εγκατάστασης θα μπορεί να θέτει κατώφλια ενεργοποίησης σημάτων συναγερμού, προκειμένου να οργανώνει τις διαδικασίες συντήρησης για την ορθή λειτουργία της. Τα σήματα συναγερμού περιλαμβάνουν:</w:t>
      </w:r>
    </w:p>
    <w:p w:rsidR="00D528AE" w:rsidRDefault="00925505" w:rsidP="00613739">
      <w:pPr>
        <w:pStyle w:val="ListParagraph"/>
        <w:numPr>
          <w:ilvl w:val="0"/>
          <w:numId w:val="22"/>
        </w:numPr>
        <w:rPr>
          <w:rFonts w:cs="Arial"/>
          <w:lang w:val="el-GR"/>
        </w:rPr>
      </w:pPr>
      <w:r w:rsidRPr="00D528AE">
        <w:rPr>
          <w:rFonts w:cs="Arial"/>
          <w:lang w:val="el-GR"/>
        </w:rPr>
        <w:t>Τα ρεύματα φάσεων και ουδετέρου</w:t>
      </w:r>
    </w:p>
    <w:p w:rsidR="00D528AE" w:rsidRDefault="00925505" w:rsidP="00613739">
      <w:pPr>
        <w:pStyle w:val="ListParagraph"/>
        <w:numPr>
          <w:ilvl w:val="0"/>
          <w:numId w:val="22"/>
        </w:numPr>
        <w:rPr>
          <w:rFonts w:cs="Arial"/>
          <w:lang w:val="el-GR"/>
        </w:rPr>
      </w:pPr>
      <w:r w:rsidRPr="00D528AE">
        <w:rPr>
          <w:rFonts w:cs="Arial"/>
          <w:lang w:val="el-GR"/>
        </w:rPr>
        <w:t xml:space="preserve">Την τάση </w:t>
      </w:r>
      <w:r w:rsidR="001A57AD">
        <w:rPr>
          <w:rFonts w:cs="Arial"/>
          <w:lang w:val="el-GR"/>
        </w:rPr>
        <w:t>«</w:t>
      </w:r>
      <w:r w:rsidRPr="00D528AE">
        <w:rPr>
          <w:rFonts w:cs="Arial"/>
          <w:lang w:val="el-GR"/>
        </w:rPr>
        <w:t>φάση-φάση</w:t>
      </w:r>
      <w:r w:rsidR="001A57AD">
        <w:rPr>
          <w:rFonts w:cs="Arial"/>
          <w:lang w:val="el-GR"/>
        </w:rPr>
        <w:t>»</w:t>
      </w:r>
      <w:r w:rsidRPr="00D528AE">
        <w:rPr>
          <w:rFonts w:cs="Arial"/>
          <w:lang w:val="el-GR"/>
        </w:rPr>
        <w:t xml:space="preserve"> και </w:t>
      </w:r>
      <w:r w:rsidR="001A57AD">
        <w:rPr>
          <w:rFonts w:cs="Arial"/>
          <w:lang w:val="el-GR"/>
        </w:rPr>
        <w:t>«</w:t>
      </w:r>
      <w:r w:rsidRPr="00D528AE">
        <w:rPr>
          <w:rFonts w:cs="Arial"/>
          <w:lang w:val="el-GR"/>
        </w:rPr>
        <w:t>φάση-ουδετέρου</w:t>
      </w:r>
      <w:r w:rsidR="001A57AD">
        <w:rPr>
          <w:rFonts w:cs="Arial"/>
          <w:lang w:val="el-GR"/>
        </w:rPr>
        <w:t>»</w:t>
      </w:r>
    </w:p>
    <w:p w:rsidR="00D528AE" w:rsidRDefault="00925505" w:rsidP="00613739">
      <w:pPr>
        <w:pStyle w:val="ListParagraph"/>
        <w:numPr>
          <w:ilvl w:val="0"/>
          <w:numId w:val="22"/>
        </w:numPr>
        <w:rPr>
          <w:rFonts w:cs="Arial"/>
          <w:lang w:val="el-GR"/>
        </w:rPr>
      </w:pPr>
      <w:r w:rsidRPr="00D528AE">
        <w:rPr>
          <w:rFonts w:cs="Arial"/>
          <w:lang w:val="el-GR"/>
        </w:rPr>
        <w:t>Τη συνολική ενεργή, άεργος και φαινόμενη ισχύς</w:t>
      </w:r>
    </w:p>
    <w:p w:rsidR="00D528AE" w:rsidRDefault="00925505" w:rsidP="00613739">
      <w:pPr>
        <w:pStyle w:val="ListParagraph"/>
        <w:numPr>
          <w:ilvl w:val="0"/>
          <w:numId w:val="22"/>
        </w:numPr>
        <w:rPr>
          <w:rFonts w:cs="Arial"/>
          <w:lang w:val="el-GR"/>
        </w:rPr>
      </w:pPr>
      <w:r w:rsidRPr="00D528AE">
        <w:rPr>
          <w:rFonts w:cs="Arial"/>
          <w:lang w:val="el-GR"/>
        </w:rPr>
        <w:t>Το</w:t>
      </w:r>
      <w:r w:rsidR="001A57AD">
        <w:rPr>
          <w:rFonts w:cs="Arial"/>
          <w:lang w:val="el-GR"/>
        </w:rPr>
        <w:t>ν</w:t>
      </w:r>
      <w:r w:rsidRPr="00D528AE">
        <w:rPr>
          <w:rFonts w:cs="Arial"/>
          <w:lang w:val="el-GR"/>
        </w:rPr>
        <w:t xml:space="preserve"> συντελεστή ισχύος</w:t>
      </w:r>
    </w:p>
    <w:p w:rsidR="00D528AE" w:rsidRDefault="00925505" w:rsidP="00613739">
      <w:pPr>
        <w:pStyle w:val="ListParagraph"/>
        <w:numPr>
          <w:ilvl w:val="0"/>
          <w:numId w:val="22"/>
        </w:numPr>
        <w:rPr>
          <w:rFonts w:cs="Arial"/>
          <w:lang w:val="el-GR"/>
        </w:rPr>
      </w:pPr>
      <w:r w:rsidRPr="00D528AE">
        <w:rPr>
          <w:rFonts w:cs="Arial"/>
          <w:lang w:val="el-GR"/>
        </w:rPr>
        <w:t>Την κατάσταση επαφών και τον αριθμό χειρισμών</w:t>
      </w:r>
    </w:p>
    <w:p w:rsidR="00925505" w:rsidRPr="00D528AE" w:rsidRDefault="00925505" w:rsidP="00613739">
      <w:pPr>
        <w:pStyle w:val="ListParagraph"/>
        <w:numPr>
          <w:ilvl w:val="0"/>
          <w:numId w:val="22"/>
        </w:numPr>
        <w:rPr>
          <w:rFonts w:cs="Arial"/>
          <w:lang w:val="el-GR"/>
        </w:rPr>
      </w:pPr>
      <w:r w:rsidRPr="00D528AE">
        <w:rPr>
          <w:rFonts w:cs="Arial"/>
          <w:lang w:val="el-GR"/>
        </w:rPr>
        <w:t>Τη θέση μεταγωγικού διακόπτη</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 xml:space="preserve">Οι ειδοποιήσεις στον διαχειριστή θα μπορούν να αποστέλλονται είτε με SMS είτε με </w:t>
      </w:r>
      <w:r w:rsidR="00D528AE" w:rsidRPr="00570E8D">
        <w:rPr>
          <w:rFonts w:ascii="Arial" w:hAnsi="Arial" w:cs="Arial"/>
          <w:sz w:val="20"/>
          <w:szCs w:val="20"/>
          <w:lang w:val="el-GR"/>
        </w:rPr>
        <w:t>email</w:t>
      </w:r>
      <w:r w:rsidR="00D528AE">
        <w:rPr>
          <w:rFonts w:ascii="Arial" w:hAnsi="Arial" w:cs="Arial"/>
          <w:sz w:val="20"/>
          <w:szCs w:val="20"/>
          <w:lang w:val="el-GR"/>
        </w:rPr>
        <w:t xml:space="preserve">. </w:t>
      </w:r>
      <w:r w:rsidRPr="00570E8D">
        <w:rPr>
          <w:rFonts w:ascii="Arial" w:hAnsi="Arial" w:cs="Arial"/>
          <w:sz w:val="20"/>
          <w:szCs w:val="20"/>
          <w:lang w:val="el-GR"/>
        </w:rPr>
        <w:t xml:space="preserve">Το σύστημα επιτήρησης θα πρέπει να προβλέπει, μέσω </w:t>
      </w:r>
      <w:proofErr w:type="spellStart"/>
      <w:r w:rsidRPr="00570E8D">
        <w:rPr>
          <w:rFonts w:ascii="Arial" w:hAnsi="Arial" w:cs="Arial"/>
          <w:sz w:val="20"/>
          <w:szCs w:val="20"/>
          <w:lang w:val="el-GR"/>
        </w:rPr>
        <w:t>web</w:t>
      </w:r>
      <w:proofErr w:type="spellEnd"/>
      <w:r w:rsidRPr="00570E8D">
        <w:rPr>
          <w:rFonts w:ascii="Arial" w:hAnsi="Arial" w:cs="Arial"/>
          <w:sz w:val="20"/>
          <w:szCs w:val="20"/>
          <w:lang w:val="el-GR"/>
        </w:rPr>
        <w:t xml:space="preserve"> </w:t>
      </w:r>
      <w:proofErr w:type="spellStart"/>
      <w:r w:rsidRPr="00570E8D">
        <w:rPr>
          <w:rFonts w:ascii="Arial" w:hAnsi="Arial" w:cs="Arial"/>
          <w:sz w:val="20"/>
          <w:szCs w:val="20"/>
          <w:lang w:val="el-GR"/>
        </w:rPr>
        <w:t>app</w:t>
      </w:r>
      <w:proofErr w:type="spellEnd"/>
      <w:r w:rsidRPr="00570E8D">
        <w:rPr>
          <w:rFonts w:ascii="Arial" w:hAnsi="Arial" w:cs="Arial"/>
          <w:sz w:val="20"/>
          <w:szCs w:val="20"/>
          <w:lang w:val="el-GR"/>
        </w:rPr>
        <w:t xml:space="preserve"> και προ-</w:t>
      </w:r>
      <w:proofErr w:type="spellStart"/>
      <w:r w:rsidRPr="00570E8D">
        <w:rPr>
          <w:rFonts w:ascii="Arial" w:hAnsi="Arial" w:cs="Arial"/>
          <w:sz w:val="20"/>
          <w:szCs w:val="20"/>
          <w:lang w:val="el-GR"/>
        </w:rPr>
        <w:t>παραμετροποιημένο</w:t>
      </w:r>
      <w:proofErr w:type="spellEnd"/>
      <w:r w:rsidRPr="00570E8D">
        <w:rPr>
          <w:rFonts w:ascii="Arial" w:hAnsi="Arial" w:cs="Arial"/>
          <w:sz w:val="20"/>
          <w:szCs w:val="20"/>
          <w:lang w:val="el-GR"/>
        </w:rPr>
        <w:t xml:space="preserve"> οδηγό </w:t>
      </w:r>
      <w:proofErr w:type="spellStart"/>
      <w:r w:rsidRPr="00570E8D">
        <w:rPr>
          <w:rFonts w:ascii="Arial" w:hAnsi="Arial" w:cs="Arial"/>
          <w:sz w:val="20"/>
          <w:szCs w:val="20"/>
          <w:lang w:val="el-GR"/>
        </w:rPr>
        <w:t>widget</w:t>
      </w:r>
      <w:proofErr w:type="spellEnd"/>
      <w:r w:rsidRPr="00570E8D">
        <w:rPr>
          <w:rFonts w:ascii="Arial" w:hAnsi="Arial" w:cs="Arial"/>
          <w:sz w:val="20"/>
          <w:szCs w:val="20"/>
          <w:lang w:val="el-GR"/>
        </w:rPr>
        <w:t xml:space="preserve"> την άμεση γενική επιτήρηση των καταναλώσεων της εγκατάστασης μέσω της ανάλυσης πλήθους συλλεγόμενων δεδομένων, ανά ημέρα, βδομάδα, μήνα ή οποιασδήποτε άλλης ορισμένης χρονικής περιόδου.</w:t>
      </w:r>
      <w:r w:rsidR="00D528AE" w:rsidRPr="00D528AE">
        <w:rPr>
          <w:rFonts w:ascii="Arial" w:hAnsi="Arial" w:cs="Arial"/>
          <w:sz w:val="20"/>
          <w:szCs w:val="20"/>
          <w:lang w:val="el-GR"/>
        </w:rPr>
        <w:t xml:space="preserve"> </w:t>
      </w:r>
      <w:r w:rsidRPr="00570E8D">
        <w:rPr>
          <w:rFonts w:ascii="Arial" w:hAnsi="Arial" w:cs="Arial"/>
          <w:sz w:val="20"/>
          <w:szCs w:val="20"/>
          <w:lang w:val="el-GR"/>
        </w:rPr>
        <w:t xml:space="preserve">Η </w:t>
      </w:r>
      <w:r w:rsidR="00D528AE">
        <w:rPr>
          <w:rFonts w:ascii="Arial" w:hAnsi="Arial" w:cs="Arial"/>
          <w:sz w:val="20"/>
          <w:szCs w:val="20"/>
          <w:lang w:val="en-US"/>
        </w:rPr>
        <w:t>cloud</w:t>
      </w:r>
      <w:r w:rsidR="00D528AE" w:rsidRPr="00D528AE">
        <w:rPr>
          <w:rFonts w:ascii="Arial" w:hAnsi="Arial" w:cs="Arial"/>
          <w:sz w:val="20"/>
          <w:szCs w:val="20"/>
          <w:lang w:val="el-GR"/>
        </w:rPr>
        <w:t xml:space="preserve"> </w:t>
      </w:r>
      <w:r w:rsidRPr="00570E8D">
        <w:rPr>
          <w:rFonts w:ascii="Arial" w:hAnsi="Arial" w:cs="Arial"/>
          <w:sz w:val="20"/>
          <w:szCs w:val="20"/>
          <w:lang w:val="el-GR"/>
        </w:rPr>
        <w:t>εφαρμογή θα επιτρέπει την ψηφιακή συνοπτική απεικόνιση της εγκατάστασης. Η εξαγωγή όλων των μετρούμενων μεγεθών θα πρέπει να είναι δυνατή είτε αυτόματα είτε κατόπιν συγκεκριμένης ζήτησης.</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Ο τρόπος και το περιβάλλον θέσης σε λειτουργία θα επιτρέπουν την εύκολη και ασφαλή επιτήρηση της εγκατάστασης. Η πρόσβαση στα δεδομένα θα πρέπει να είναι κρυπτογραφημένη με πιστοποίηση σύμφωνα με το πρωτόκολλο TSL. Θα διατίθενται 4 διαφορετικά επίπεδα πρόσβασης ανάλογα με το επίπεδο ευθύνης των διαχειριστών της εγκατάστασης.</w:t>
      </w:r>
    </w:p>
    <w:p w:rsidR="00925505" w:rsidRPr="00570E8D" w:rsidRDefault="00925505" w:rsidP="00613739">
      <w:pPr>
        <w:rPr>
          <w:rFonts w:ascii="Arial" w:hAnsi="Arial" w:cs="Arial"/>
          <w:sz w:val="20"/>
          <w:szCs w:val="20"/>
          <w:lang w:val="el-GR"/>
        </w:rPr>
      </w:pPr>
    </w:p>
    <w:p w:rsidR="00925505" w:rsidRPr="00D528AE" w:rsidRDefault="00925505" w:rsidP="00613739">
      <w:pPr>
        <w:rPr>
          <w:rFonts w:ascii="Arial" w:hAnsi="Arial" w:cs="Arial"/>
          <w:b/>
          <w:sz w:val="20"/>
          <w:szCs w:val="20"/>
          <w:u w:val="single"/>
          <w:lang w:val="el-GR"/>
        </w:rPr>
      </w:pPr>
      <w:r w:rsidRPr="00D528AE">
        <w:rPr>
          <w:rFonts w:ascii="Arial" w:hAnsi="Arial" w:cs="Arial"/>
          <w:b/>
          <w:sz w:val="20"/>
          <w:szCs w:val="20"/>
          <w:u w:val="single"/>
          <w:lang w:val="el-GR"/>
        </w:rPr>
        <w:t>Ανίχνευση σφάλματων</w:t>
      </w:r>
    </w:p>
    <w:p w:rsidR="00925505" w:rsidRPr="00570E8D" w:rsidRDefault="00D528AE" w:rsidP="00613739">
      <w:pPr>
        <w:rPr>
          <w:rFonts w:ascii="Arial" w:hAnsi="Arial" w:cs="Arial"/>
          <w:sz w:val="20"/>
          <w:szCs w:val="20"/>
          <w:lang w:val="el-GR"/>
        </w:rPr>
      </w:pPr>
      <w:r>
        <w:rPr>
          <w:rFonts w:ascii="Arial" w:hAnsi="Arial" w:cs="Arial"/>
          <w:sz w:val="20"/>
          <w:szCs w:val="20"/>
          <w:lang w:val="el-GR"/>
        </w:rPr>
        <w:t>Η μονάδα</w:t>
      </w:r>
      <w:r w:rsidR="00925505" w:rsidRPr="00570E8D">
        <w:rPr>
          <w:rFonts w:ascii="Arial" w:hAnsi="Arial" w:cs="Arial"/>
          <w:sz w:val="20"/>
          <w:szCs w:val="20"/>
          <w:lang w:val="el-GR"/>
        </w:rPr>
        <w:t xml:space="preserve"> αυτόματης μεταγωγής θα </w:t>
      </w:r>
      <w:r w:rsidR="001A57AD">
        <w:rPr>
          <w:rFonts w:ascii="Arial" w:hAnsi="Arial" w:cs="Arial"/>
          <w:sz w:val="20"/>
          <w:szCs w:val="20"/>
          <w:lang w:val="el-GR"/>
        </w:rPr>
        <w:t xml:space="preserve">πρέπει να </w:t>
      </w:r>
      <w:r w:rsidR="00925505" w:rsidRPr="00570E8D">
        <w:rPr>
          <w:rFonts w:ascii="Arial" w:hAnsi="Arial" w:cs="Arial"/>
          <w:sz w:val="20"/>
          <w:szCs w:val="20"/>
          <w:lang w:val="el-GR"/>
        </w:rPr>
        <w:t xml:space="preserve">μπορεί να ανιχνεύει υπερτάσεις, υποτάσεις, </w:t>
      </w:r>
      <w:proofErr w:type="spellStart"/>
      <w:r w:rsidR="00925505" w:rsidRPr="00570E8D">
        <w:rPr>
          <w:rFonts w:ascii="Arial" w:hAnsi="Arial" w:cs="Arial"/>
          <w:sz w:val="20"/>
          <w:szCs w:val="20"/>
          <w:lang w:val="el-GR"/>
        </w:rPr>
        <w:t>υποσυχνότητες</w:t>
      </w:r>
      <w:proofErr w:type="spellEnd"/>
      <w:r w:rsidR="00925505" w:rsidRPr="00570E8D">
        <w:rPr>
          <w:rFonts w:ascii="Arial" w:hAnsi="Arial" w:cs="Arial"/>
          <w:sz w:val="20"/>
          <w:szCs w:val="20"/>
          <w:lang w:val="el-GR"/>
        </w:rPr>
        <w:t xml:space="preserve"> και </w:t>
      </w:r>
      <w:proofErr w:type="spellStart"/>
      <w:r w:rsidR="00925505" w:rsidRPr="00570E8D">
        <w:rPr>
          <w:rFonts w:ascii="Arial" w:hAnsi="Arial" w:cs="Arial"/>
          <w:sz w:val="20"/>
          <w:szCs w:val="20"/>
          <w:lang w:val="el-GR"/>
        </w:rPr>
        <w:t>υπερσυχνότητες</w:t>
      </w:r>
      <w:proofErr w:type="spellEnd"/>
      <w:r w:rsidR="00925505" w:rsidRPr="00570E8D">
        <w:rPr>
          <w:rFonts w:ascii="Arial" w:hAnsi="Arial" w:cs="Arial"/>
          <w:sz w:val="20"/>
          <w:szCs w:val="20"/>
          <w:lang w:val="el-GR"/>
        </w:rPr>
        <w:t xml:space="preserve"> για κάθε φάση και των 2 πηγών. Παράλληλα θα μπορεί να ανιχνεύει:</w:t>
      </w:r>
    </w:p>
    <w:p w:rsidR="00D528AE" w:rsidRDefault="00925505" w:rsidP="00613739">
      <w:pPr>
        <w:pStyle w:val="ListParagraph"/>
        <w:numPr>
          <w:ilvl w:val="0"/>
          <w:numId w:val="23"/>
        </w:numPr>
        <w:rPr>
          <w:rFonts w:cs="Arial"/>
          <w:lang w:val="el-GR"/>
        </w:rPr>
      </w:pPr>
      <w:r w:rsidRPr="00D528AE">
        <w:rPr>
          <w:rFonts w:cs="Arial"/>
          <w:lang w:val="el-GR"/>
        </w:rPr>
        <w:t>Απουσία τάσης</w:t>
      </w:r>
    </w:p>
    <w:p w:rsidR="00D528AE" w:rsidRDefault="00925505" w:rsidP="00613739">
      <w:pPr>
        <w:pStyle w:val="ListParagraph"/>
        <w:numPr>
          <w:ilvl w:val="0"/>
          <w:numId w:val="23"/>
        </w:numPr>
        <w:rPr>
          <w:rFonts w:cs="Arial"/>
          <w:lang w:val="el-GR"/>
        </w:rPr>
      </w:pPr>
      <w:r w:rsidRPr="00D528AE">
        <w:rPr>
          <w:rFonts w:cs="Arial"/>
          <w:lang w:val="el-GR"/>
        </w:rPr>
        <w:t>Απώλεια φάσης</w:t>
      </w:r>
    </w:p>
    <w:p w:rsidR="00D528AE" w:rsidRDefault="00925505" w:rsidP="00613739">
      <w:pPr>
        <w:pStyle w:val="ListParagraph"/>
        <w:numPr>
          <w:ilvl w:val="0"/>
          <w:numId w:val="23"/>
        </w:numPr>
        <w:rPr>
          <w:rFonts w:cs="Arial"/>
          <w:lang w:val="el-GR"/>
        </w:rPr>
      </w:pPr>
      <w:r w:rsidRPr="00D528AE">
        <w:rPr>
          <w:rFonts w:cs="Arial"/>
          <w:lang w:val="el-GR"/>
        </w:rPr>
        <w:t>Ασυμμετρία φάσης</w:t>
      </w:r>
    </w:p>
    <w:p w:rsidR="00D528AE" w:rsidRDefault="00925505" w:rsidP="00613739">
      <w:pPr>
        <w:pStyle w:val="ListParagraph"/>
        <w:numPr>
          <w:ilvl w:val="0"/>
          <w:numId w:val="23"/>
        </w:numPr>
        <w:rPr>
          <w:rFonts w:cs="Arial"/>
          <w:lang w:val="el-GR"/>
        </w:rPr>
      </w:pPr>
      <w:r w:rsidRPr="00D528AE">
        <w:rPr>
          <w:rFonts w:cs="Arial"/>
          <w:lang w:val="el-GR"/>
        </w:rPr>
        <w:t>Ασυμμετρία φάσεων</w:t>
      </w:r>
    </w:p>
    <w:p w:rsidR="00925505" w:rsidRPr="00D528AE" w:rsidRDefault="00925505" w:rsidP="00613739">
      <w:pPr>
        <w:pStyle w:val="ListParagraph"/>
        <w:numPr>
          <w:ilvl w:val="0"/>
          <w:numId w:val="23"/>
        </w:numPr>
        <w:rPr>
          <w:rFonts w:cs="Arial"/>
          <w:lang w:val="el-GR"/>
        </w:rPr>
      </w:pPr>
      <w:r w:rsidRPr="00D528AE">
        <w:rPr>
          <w:rFonts w:cs="Arial"/>
          <w:lang w:val="el-GR"/>
        </w:rPr>
        <w:t>Μη αποδεκτές τιμές συχνότητας</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Οι λειτουργίες που ελέγχει ο ελεγκτής του μεταγωγικού διακόπτη θα πρέπει να συμπεριλαμβάνουν τις εξής ρυθμίσεις χρόνου:</w:t>
      </w:r>
    </w:p>
    <w:p w:rsidR="00D528AE" w:rsidRDefault="00925505" w:rsidP="00613739">
      <w:pPr>
        <w:pStyle w:val="ListParagraph"/>
        <w:numPr>
          <w:ilvl w:val="0"/>
          <w:numId w:val="24"/>
        </w:numPr>
        <w:rPr>
          <w:rFonts w:cs="Arial"/>
          <w:lang w:val="el-GR"/>
        </w:rPr>
      </w:pPr>
      <w:r w:rsidRPr="00D528AE">
        <w:rPr>
          <w:rFonts w:cs="Arial"/>
          <w:lang w:val="el-GR"/>
        </w:rPr>
        <w:lastRenderedPageBreak/>
        <w:t>Ανίχνευση σφάλματος στην πηγή 1 και παραμονή σε αυτή από 0…60 s</w:t>
      </w:r>
      <w:r w:rsidR="00D528AE"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Μετάβαση από την πηγή 1 στην πηγή 2 ρυθμιζόμενη από 0 …3.600 s</w:t>
      </w:r>
      <w:r w:rsidR="00D528AE" w:rsidRPr="00D528AE">
        <w:rPr>
          <w:rFonts w:cs="Arial"/>
          <w:lang w:val="el-GR"/>
        </w:rPr>
        <w:t>.</w:t>
      </w:r>
      <w:r w:rsidR="00D528AE">
        <w:rPr>
          <w:rFonts w:cs="Arial"/>
          <w:lang w:val="el-GR"/>
        </w:rPr>
        <w:t xml:space="preserve"> </w:t>
      </w:r>
    </w:p>
    <w:p w:rsidR="00D528AE" w:rsidRDefault="00D528AE" w:rsidP="00613739">
      <w:pPr>
        <w:pStyle w:val="ListParagraph"/>
        <w:numPr>
          <w:ilvl w:val="0"/>
          <w:numId w:val="24"/>
        </w:numPr>
        <w:rPr>
          <w:rFonts w:cs="Arial"/>
          <w:lang w:val="el-GR"/>
        </w:rPr>
      </w:pPr>
      <w:r w:rsidRPr="00D528AE">
        <w:rPr>
          <w:rFonts w:cs="Arial"/>
          <w:lang w:val="el-GR"/>
        </w:rPr>
        <w:t>Α</w:t>
      </w:r>
      <w:r w:rsidR="00925505" w:rsidRPr="00D528AE">
        <w:rPr>
          <w:rFonts w:cs="Arial"/>
          <w:lang w:val="el-GR"/>
        </w:rPr>
        <w:t>νίχνευση σφάλματος στην πηγή 2 και παραμονή σε αυτή από 0…60 s</w:t>
      </w:r>
      <w:r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Μετάβαση από την πηγή 2 στην πηγή 1 ρυθμιζόμενη από 120 s</w:t>
      </w:r>
      <w:r w:rsidR="00D528AE"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 xml:space="preserve">Καθυστέρηση εκκίνησης γεννήτριας από 0…60 </w:t>
      </w:r>
      <w:proofErr w:type="spellStart"/>
      <w:r w:rsidRPr="00D528AE">
        <w:rPr>
          <w:rFonts w:cs="Arial"/>
          <w:lang w:val="el-GR"/>
        </w:rPr>
        <w:t>min</w:t>
      </w:r>
      <w:proofErr w:type="spellEnd"/>
      <w:r w:rsidR="00D528AE"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Καθυστέρηση και παραμονή σε θέση OFF από 0 …300 s</w:t>
      </w:r>
      <w:r w:rsidR="00D528AE"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Καθυστέρηση μετάβασης από την πηγή 1 στην πηγή 2 ρυθμιζόμενη από 0…60 s</w:t>
      </w:r>
      <w:r w:rsidR="00D528AE"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Καθυστέρηση μετά τη μετάβαση από την πηγή 1 στην πηγή 2 ρυθμιζόμενη από 0…60 s</w:t>
      </w:r>
      <w:r w:rsidR="00D528AE"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Καθυστέρηση μετάβασης από την πηγή 2 στην πηγή 1 ρυθμιζόμενη από 0…60 s</w:t>
      </w:r>
      <w:r w:rsidR="00D528AE" w:rsidRPr="00D528AE">
        <w:rPr>
          <w:rFonts w:cs="Arial"/>
          <w:lang w:val="el-GR"/>
        </w:rPr>
        <w:t>.</w:t>
      </w:r>
    </w:p>
    <w:p w:rsidR="00D528AE" w:rsidRDefault="00925505" w:rsidP="00613739">
      <w:pPr>
        <w:pStyle w:val="ListParagraph"/>
        <w:numPr>
          <w:ilvl w:val="0"/>
          <w:numId w:val="24"/>
        </w:numPr>
        <w:rPr>
          <w:rFonts w:cs="Arial"/>
          <w:lang w:val="el-GR"/>
        </w:rPr>
      </w:pPr>
      <w:r w:rsidRPr="00D528AE">
        <w:rPr>
          <w:rFonts w:cs="Arial"/>
          <w:lang w:val="el-GR"/>
        </w:rPr>
        <w:t>Καθυστέρηση μετά τη μετάβαση από την πηγή 2 στην πηγή 1 ρυθμιζόμενη από 0…60 s</w:t>
      </w:r>
      <w:r w:rsidR="00D528AE" w:rsidRPr="00D528AE">
        <w:rPr>
          <w:rFonts w:cs="Arial"/>
          <w:lang w:val="el-GR"/>
        </w:rPr>
        <w:t>.</w:t>
      </w:r>
    </w:p>
    <w:p w:rsidR="00925505" w:rsidRPr="00D528AE" w:rsidRDefault="00925505" w:rsidP="00613739">
      <w:pPr>
        <w:pStyle w:val="ListParagraph"/>
        <w:numPr>
          <w:ilvl w:val="0"/>
          <w:numId w:val="24"/>
        </w:numPr>
        <w:rPr>
          <w:rFonts w:cs="Arial"/>
          <w:lang w:val="el-GR"/>
        </w:rPr>
      </w:pPr>
      <w:r w:rsidRPr="00D528AE">
        <w:rPr>
          <w:rFonts w:cs="Arial"/>
          <w:lang w:val="el-GR"/>
        </w:rPr>
        <w:t>Ρύθμιση χρόνου απόρριψης φορτίων, πριν τη μεταγωγή, από 0…60 s</w:t>
      </w:r>
      <w:r w:rsidR="00D528AE">
        <w:rPr>
          <w:rFonts w:cs="Arial"/>
          <w:lang w:val="el-GR"/>
        </w:rPr>
        <w:t>.</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 xml:space="preserve">Επίσης οι </w:t>
      </w:r>
      <w:r w:rsidR="00D528AE">
        <w:rPr>
          <w:rFonts w:ascii="Arial" w:hAnsi="Arial" w:cs="Arial"/>
          <w:sz w:val="20"/>
          <w:szCs w:val="20"/>
          <w:lang w:val="el-GR"/>
        </w:rPr>
        <w:t>μονάδες θα</w:t>
      </w:r>
      <w:r w:rsidRPr="00570E8D">
        <w:rPr>
          <w:rFonts w:ascii="Arial" w:hAnsi="Arial" w:cs="Arial"/>
          <w:sz w:val="20"/>
          <w:szCs w:val="20"/>
          <w:lang w:val="el-GR"/>
        </w:rPr>
        <w:t xml:space="preserve"> ακολουθούν προγραμματισμένες ρυθμίσεις τάσεων (υπότασης και υπέρτασης) όπως και συχνοτήτων (</w:t>
      </w:r>
      <w:proofErr w:type="spellStart"/>
      <w:r w:rsidRPr="00570E8D">
        <w:rPr>
          <w:rFonts w:ascii="Arial" w:hAnsi="Arial" w:cs="Arial"/>
          <w:sz w:val="20"/>
          <w:szCs w:val="20"/>
          <w:lang w:val="el-GR"/>
        </w:rPr>
        <w:t>υποσυχνότητας</w:t>
      </w:r>
      <w:proofErr w:type="spellEnd"/>
      <w:r w:rsidRPr="00570E8D">
        <w:rPr>
          <w:rFonts w:ascii="Arial" w:hAnsi="Arial" w:cs="Arial"/>
          <w:sz w:val="20"/>
          <w:szCs w:val="20"/>
          <w:lang w:val="el-GR"/>
        </w:rPr>
        <w:t xml:space="preserve"> και </w:t>
      </w:r>
      <w:proofErr w:type="spellStart"/>
      <w:r w:rsidRPr="00570E8D">
        <w:rPr>
          <w:rFonts w:ascii="Arial" w:hAnsi="Arial" w:cs="Arial"/>
          <w:sz w:val="20"/>
          <w:szCs w:val="20"/>
          <w:lang w:val="el-GR"/>
        </w:rPr>
        <w:t>υπερσυχνότητας</w:t>
      </w:r>
      <w:proofErr w:type="spellEnd"/>
      <w:r w:rsidRPr="00570E8D">
        <w:rPr>
          <w:rFonts w:ascii="Arial" w:hAnsi="Arial" w:cs="Arial"/>
          <w:sz w:val="20"/>
          <w:szCs w:val="20"/>
          <w:lang w:val="el-GR"/>
        </w:rPr>
        <w:t>) με ακρίβεια 1% και 0,5 % αντίστοιχα.</w:t>
      </w:r>
    </w:p>
    <w:p w:rsidR="00925505" w:rsidRPr="00570E8D" w:rsidRDefault="00925505" w:rsidP="00613739">
      <w:pPr>
        <w:rPr>
          <w:rFonts w:ascii="Arial" w:hAnsi="Arial" w:cs="Arial"/>
          <w:sz w:val="20"/>
          <w:szCs w:val="20"/>
          <w:lang w:val="el-GR"/>
        </w:rPr>
      </w:pPr>
    </w:p>
    <w:p w:rsidR="00925505" w:rsidRPr="00D528AE" w:rsidRDefault="00925505" w:rsidP="00613739">
      <w:pPr>
        <w:rPr>
          <w:rFonts w:ascii="Arial" w:hAnsi="Arial" w:cs="Arial"/>
          <w:b/>
          <w:sz w:val="20"/>
          <w:szCs w:val="20"/>
          <w:u w:val="single"/>
          <w:lang w:val="el-GR"/>
        </w:rPr>
      </w:pPr>
      <w:r w:rsidRPr="00D528AE">
        <w:rPr>
          <w:rFonts w:ascii="Arial" w:hAnsi="Arial" w:cs="Arial"/>
          <w:b/>
          <w:sz w:val="20"/>
          <w:szCs w:val="20"/>
          <w:u w:val="single"/>
          <w:lang w:val="el-GR"/>
        </w:rPr>
        <w:t>Δοκιμή εκκίνησης</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 xml:space="preserve">Οι διακόπτες αυτόματης μεταγωγής θα πρέπει να διαθέτουν 4 διαφορετικά σενάρια για εκκίνηση της γεννήτριας. Οι δοκιμές εκκίνησης θα πρέπει να μπορούν να γίνονται με </w:t>
      </w:r>
      <w:r w:rsidR="009D234E">
        <w:rPr>
          <w:rFonts w:ascii="Arial" w:hAnsi="Arial" w:cs="Arial"/>
          <w:sz w:val="20"/>
          <w:szCs w:val="20"/>
          <w:lang w:val="el-GR"/>
        </w:rPr>
        <w:t>ή</w:t>
      </w:r>
      <w:r w:rsidRPr="00570E8D">
        <w:rPr>
          <w:rFonts w:ascii="Arial" w:hAnsi="Arial" w:cs="Arial"/>
          <w:sz w:val="20"/>
          <w:szCs w:val="20"/>
          <w:lang w:val="el-GR"/>
        </w:rPr>
        <w:t xml:space="preserve"> χωρίς φορτίο, κυκλικά, ημερησίως, εβδομαδιαίως , μηνιαίως ή ετησίως. Οι δοκιμές γίνονται χειροκίνητα μέσω της οθόνης, των ψηφιακών εισόδων και του λογισμικού παραμετροποίησης.</w:t>
      </w:r>
    </w:p>
    <w:p w:rsidR="00925505" w:rsidRPr="00570E8D" w:rsidRDefault="00925505" w:rsidP="00613739">
      <w:pPr>
        <w:rPr>
          <w:rFonts w:ascii="Arial" w:hAnsi="Arial" w:cs="Arial"/>
          <w:sz w:val="20"/>
          <w:szCs w:val="20"/>
          <w:lang w:val="el-GR"/>
        </w:rPr>
      </w:pPr>
    </w:p>
    <w:p w:rsidR="00925505" w:rsidRPr="009D234E" w:rsidRDefault="00925505" w:rsidP="00613739">
      <w:pPr>
        <w:rPr>
          <w:rFonts w:ascii="Arial" w:hAnsi="Arial" w:cs="Arial"/>
          <w:b/>
          <w:sz w:val="20"/>
          <w:szCs w:val="20"/>
          <w:u w:val="single"/>
          <w:lang w:val="el-GR"/>
        </w:rPr>
      </w:pPr>
      <w:r w:rsidRPr="009D234E">
        <w:rPr>
          <w:rFonts w:ascii="Arial" w:hAnsi="Arial" w:cs="Arial"/>
          <w:b/>
          <w:sz w:val="20"/>
          <w:szCs w:val="20"/>
          <w:u w:val="single"/>
          <w:lang w:val="el-GR"/>
        </w:rPr>
        <w:t>Συντήρηση</w:t>
      </w:r>
    </w:p>
    <w:p w:rsidR="00925505" w:rsidRPr="00570E8D" w:rsidRDefault="00925505" w:rsidP="00613739">
      <w:pPr>
        <w:rPr>
          <w:rFonts w:ascii="Arial" w:hAnsi="Arial" w:cs="Arial"/>
          <w:sz w:val="20"/>
          <w:szCs w:val="20"/>
          <w:lang w:val="el-GR"/>
        </w:rPr>
      </w:pPr>
      <w:r w:rsidRPr="00570E8D">
        <w:rPr>
          <w:rFonts w:ascii="Arial" w:hAnsi="Arial" w:cs="Arial"/>
          <w:sz w:val="20"/>
          <w:szCs w:val="20"/>
          <w:lang w:val="el-GR"/>
        </w:rPr>
        <w:t>Οι διακόπτες δεν θα πρέπει να απαιτούν συντήρηση, παρόλα αυτά προτείνεται η δοκιμή ορθής λειτουργίας μία φορά το χρόνο.</w:t>
      </w:r>
      <w:r w:rsidR="009D234E">
        <w:rPr>
          <w:rFonts w:ascii="Arial" w:hAnsi="Arial" w:cs="Arial"/>
          <w:sz w:val="20"/>
          <w:szCs w:val="20"/>
          <w:lang w:val="el-GR"/>
        </w:rPr>
        <w:t xml:space="preserve"> </w:t>
      </w:r>
      <w:r w:rsidRPr="00570E8D">
        <w:rPr>
          <w:rFonts w:ascii="Arial" w:hAnsi="Arial" w:cs="Arial"/>
          <w:sz w:val="20"/>
          <w:szCs w:val="20"/>
          <w:lang w:val="el-GR"/>
        </w:rPr>
        <w:t xml:space="preserve">Αντικατάσταση του ηλεκτρονικού μέρους </w:t>
      </w:r>
      <w:r w:rsidR="009D234E">
        <w:rPr>
          <w:rFonts w:ascii="Arial" w:hAnsi="Arial" w:cs="Arial"/>
          <w:sz w:val="20"/>
          <w:szCs w:val="20"/>
          <w:lang w:val="el-GR"/>
        </w:rPr>
        <w:t>της μονάδας</w:t>
      </w:r>
      <w:r w:rsidRPr="00570E8D">
        <w:rPr>
          <w:rFonts w:ascii="Arial" w:hAnsi="Arial" w:cs="Arial"/>
          <w:sz w:val="20"/>
          <w:szCs w:val="20"/>
          <w:lang w:val="el-GR"/>
        </w:rPr>
        <w:t xml:space="preserve"> θα πρέπει να είναι εφικτή χωρίς την έκθεση του προσωπικού στο τμήμα ισχύος.</w:t>
      </w:r>
      <w:r w:rsidR="009D234E">
        <w:rPr>
          <w:rFonts w:ascii="Arial" w:hAnsi="Arial" w:cs="Arial"/>
          <w:sz w:val="20"/>
          <w:szCs w:val="20"/>
          <w:lang w:val="el-GR"/>
        </w:rPr>
        <w:t xml:space="preserve"> </w:t>
      </w:r>
      <w:r w:rsidRPr="00570E8D">
        <w:rPr>
          <w:rFonts w:ascii="Arial" w:hAnsi="Arial" w:cs="Arial"/>
          <w:sz w:val="20"/>
          <w:szCs w:val="20"/>
          <w:lang w:val="el-GR"/>
        </w:rPr>
        <w:t xml:space="preserve">Προκειμένου να προβλέπεται η διαδικασία συντήρησης θα είναι δυνατή η μέτρηση </w:t>
      </w:r>
    </w:p>
    <w:p w:rsidR="009D234E" w:rsidRDefault="00925505" w:rsidP="00613739">
      <w:pPr>
        <w:pStyle w:val="ListParagraph"/>
        <w:numPr>
          <w:ilvl w:val="0"/>
          <w:numId w:val="25"/>
        </w:numPr>
        <w:rPr>
          <w:rFonts w:cs="Arial"/>
          <w:lang w:val="el-GR"/>
        </w:rPr>
      </w:pPr>
      <w:r w:rsidRPr="009D234E">
        <w:rPr>
          <w:rFonts w:cs="Arial"/>
          <w:lang w:val="el-GR"/>
        </w:rPr>
        <w:t>Της φθοράς των επαφών</w:t>
      </w:r>
      <w:r w:rsidR="009D234E">
        <w:rPr>
          <w:rFonts w:cs="Arial"/>
          <w:lang w:val="el-GR"/>
        </w:rPr>
        <w:t>.</w:t>
      </w:r>
    </w:p>
    <w:p w:rsidR="009D234E" w:rsidRDefault="00925505" w:rsidP="00613739">
      <w:pPr>
        <w:pStyle w:val="ListParagraph"/>
        <w:numPr>
          <w:ilvl w:val="0"/>
          <w:numId w:val="25"/>
        </w:numPr>
        <w:rPr>
          <w:rFonts w:cs="Arial"/>
          <w:lang w:val="el-GR"/>
        </w:rPr>
      </w:pPr>
      <w:r w:rsidRPr="009D234E">
        <w:rPr>
          <w:rFonts w:cs="Arial"/>
          <w:lang w:val="el-GR"/>
        </w:rPr>
        <w:t>Της θερμοκρασίας στους ακροδέκτες για διαπίστωση πιθανής χαλαρής σύνδεσης</w:t>
      </w:r>
      <w:r w:rsidR="009D234E" w:rsidRPr="009D234E">
        <w:rPr>
          <w:rFonts w:cs="Arial"/>
          <w:lang w:val="el-GR"/>
        </w:rPr>
        <w:t>.</w:t>
      </w:r>
    </w:p>
    <w:p w:rsidR="00925505" w:rsidRPr="009D234E" w:rsidRDefault="00925505" w:rsidP="00613739">
      <w:pPr>
        <w:pStyle w:val="ListParagraph"/>
        <w:numPr>
          <w:ilvl w:val="0"/>
          <w:numId w:val="25"/>
        </w:numPr>
        <w:rPr>
          <w:rFonts w:cs="Arial"/>
          <w:lang w:val="el-GR"/>
        </w:rPr>
      </w:pPr>
      <w:r w:rsidRPr="009D234E">
        <w:rPr>
          <w:rFonts w:cs="Arial"/>
          <w:lang w:val="el-GR"/>
        </w:rPr>
        <w:t>Της θερμοκρασίας μέσα στον πίνακα καθώς και του χώρου όταν η οθόνη των διακοπτών είναι εγκατεστημένη στην πόρτα του πίνακα</w:t>
      </w:r>
      <w:r w:rsidR="009D234E">
        <w:rPr>
          <w:rFonts w:cs="Arial"/>
          <w:lang w:val="el-GR"/>
        </w:rPr>
        <w:t>.</w:t>
      </w:r>
    </w:p>
    <w:p w:rsidR="00CF298E" w:rsidRDefault="00CF298E" w:rsidP="00613739">
      <w:pPr>
        <w:rPr>
          <w:rFonts w:ascii="Arial" w:hAnsi="Arial" w:cs="Arial"/>
          <w:sz w:val="20"/>
          <w:szCs w:val="20"/>
          <w:lang w:val="el-GR"/>
        </w:rPr>
      </w:pPr>
    </w:p>
    <w:p w:rsidR="00CF298E" w:rsidRPr="009D234E" w:rsidRDefault="00CF298E" w:rsidP="00613739">
      <w:pPr>
        <w:rPr>
          <w:rFonts w:ascii="Arial" w:hAnsi="Arial" w:cs="Arial"/>
          <w:b/>
          <w:sz w:val="20"/>
          <w:szCs w:val="20"/>
          <w:u w:val="single"/>
          <w:lang w:val="el-GR"/>
        </w:rPr>
      </w:pPr>
      <w:r w:rsidRPr="009D234E">
        <w:rPr>
          <w:rFonts w:ascii="Arial" w:hAnsi="Arial" w:cs="Arial"/>
          <w:b/>
          <w:sz w:val="20"/>
          <w:szCs w:val="20"/>
          <w:u w:val="single"/>
          <w:lang w:val="el-GR"/>
        </w:rPr>
        <w:t>Συμμόρφωση με τα πρότυπα</w:t>
      </w:r>
    </w:p>
    <w:p w:rsidR="00CF298E" w:rsidRPr="00CF298E" w:rsidRDefault="00CF298E" w:rsidP="00613739">
      <w:pPr>
        <w:rPr>
          <w:rFonts w:ascii="Arial" w:hAnsi="Arial" w:cs="Arial"/>
          <w:sz w:val="20"/>
          <w:szCs w:val="20"/>
          <w:lang w:val="el-GR"/>
        </w:rPr>
      </w:pPr>
      <w:r w:rsidRPr="00CF298E">
        <w:rPr>
          <w:rFonts w:ascii="Arial" w:hAnsi="Arial" w:cs="Arial"/>
          <w:sz w:val="20"/>
          <w:szCs w:val="20"/>
          <w:lang w:val="el-GR"/>
        </w:rPr>
        <w:t>Οι αυτόματοι διακόπτες μεταγωγής που εγκαθίστανται σε εγκαταστάσεις χαμηλής τάσης πρέπει να είναι σχεδιασμένοι, κατασκευασμένοι και δοκιμασμένοι ως ένα ολοκληρωμένο προϊόν</w:t>
      </w:r>
      <w:r w:rsidR="001A57AD">
        <w:rPr>
          <w:rFonts w:ascii="Arial" w:hAnsi="Arial" w:cs="Arial"/>
          <w:sz w:val="20"/>
          <w:szCs w:val="20"/>
          <w:lang w:val="el-GR"/>
        </w:rPr>
        <w:t>,</w:t>
      </w:r>
      <w:r w:rsidRPr="00CF298E">
        <w:rPr>
          <w:rFonts w:ascii="Arial" w:hAnsi="Arial" w:cs="Arial"/>
          <w:sz w:val="20"/>
          <w:szCs w:val="20"/>
          <w:lang w:val="el-GR"/>
        </w:rPr>
        <w:t xml:space="preserve"> σύμφωνα με την κλάση PC των ακόλουθων προτύπων:</w:t>
      </w:r>
    </w:p>
    <w:p w:rsidR="009D234E" w:rsidRDefault="00CF298E" w:rsidP="00613739">
      <w:pPr>
        <w:pStyle w:val="ListParagraph"/>
        <w:numPr>
          <w:ilvl w:val="0"/>
          <w:numId w:val="26"/>
        </w:numPr>
        <w:rPr>
          <w:rFonts w:cs="Arial"/>
        </w:rPr>
      </w:pPr>
      <w:r w:rsidRPr="009D234E">
        <w:rPr>
          <w:rFonts w:cs="Arial"/>
        </w:rPr>
        <w:t xml:space="preserve">IEC 60947-6-1: Low-voltage switchgear and </w:t>
      </w:r>
      <w:proofErr w:type="spellStart"/>
      <w:r w:rsidRPr="009D234E">
        <w:rPr>
          <w:rFonts w:cs="Arial"/>
        </w:rPr>
        <w:t>controlgear</w:t>
      </w:r>
      <w:proofErr w:type="spellEnd"/>
      <w:r w:rsidRPr="009D234E">
        <w:rPr>
          <w:rFonts w:cs="Arial"/>
        </w:rPr>
        <w:t xml:space="preserve"> – Part 6-1: Multiple function equipment – Transfer switching equipment</w:t>
      </w:r>
      <w:r w:rsidR="009D234E" w:rsidRPr="009D234E">
        <w:rPr>
          <w:rFonts w:cs="Arial"/>
        </w:rPr>
        <w:t>.</w:t>
      </w:r>
    </w:p>
    <w:p w:rsidR="009D234E" w:rsidRPr="009D234E" w:rsidRDefault="00CF298E" w:rsidP="00613739">
      <w:pPr>
        <w:pStyle w:val="ListParagraph"/>
        <w:numPr>
          <w:ilvl w:val="0"/>
          <w:numId w:val="26"/>
        </w:numPr>
        <w:rPr>
          <w:rFonts w:cs="Arial"/>
        </w:rPr>
      </w:pPr>
      <w:r w:rsidRPr="009D234E">
        <w:rPr>
          <w:rFonts w:cs="Arial"/>
        </w:rPr>
        <w:t xml:space="preserve">GB/T 14048.11: Low-voltage switchgear and </w:t>
      </w:r>
      <w:proofErr w:type="spellStart"/>
      <w:r w:rsidRPr="009D234E">
        <w:rPr>
          <w:rFonts w:cs="Arial"/>
        </w:rPr>
        <w:t>controlgear</w:t>
      </w:r>
      <w:proofErr w:type="spellEnd"/>
      <w:r w:rsidRPr="009D234E">
        <w:rPr>
          <w:rFonts w:cs="Arial"/>
        </w:rPr>
        <w:t xml:space="preserve"> – Part 6-1: Multiple function equipment – Transfer switching equipment</w:t>
      </w:r>
      <w:r w:rsidR="009D234E" w:rsidRPr="009D234E">
        <w:rPr>
          <w:rFonts w:cs="Arial"/>
        </w:rPr>
        <w:t>.</w:t>
      </w:r>
    </w:p>
    <w:p w:rsidR="009D234E" w:rsidRDefault="00CF298E" w:rsidP="00613739">
      <w:pPr>
        <w:pStyle w:val="ListParagraph"/>
        <w:numPr>
          <w:ilvl w:val="0"/>
          <w:numId w:val="26"/>
        </w:numPr>
        <w:rPr>
          <w:rFonts w:cs="Arial"/>
          <w:lang w:val="el-GR"/>
        </w:rPr>
      </w:pPr>
      <w:r w:rsidRPr="009D234E">
        <w:rPr>
          <w:rFonts w:cs="Arial"/>
          <w:lang w:val="el-GR"/>
        </w:rPr>
        <w:t>Θα πρέπει επίσης να διαθέτουν πινακίδα τεχνικών χαρακτηριστικών κατά το πρότυπο IEC 60947-6-1 και GB/T 14048.11.</w:t>
      </w:r>
    </w:p>
    <w:p w:rsidR="00CF298E" w:rsidRDefault="00CF298E" w:rsidP="00613739">
      <w:pPr>
        <w:pStyle w:val="ListParagraph"/>
        <w:numPr>
          <w:ilvl w:val="0"/>
          <w:numId w:val="26"/>
        </w:numPr>
        <w:rPr>
          <w:rFonts w:cs="Arial"/>
          <w:lang w:val="el-GR"/>
        </w:rPr>
      </w:pPr>
      <w:r w:rsidRPr="009D234E">
        <w:rPr>
          <w:rFonts w:cs="Arial"/>
          <w:lang w:val="el-GR"/>
        </w:rPr>
        <w:t>Θα πρέπει να είναι σχεδιασμένοι και κατασκευασμένοι σύμφωνα με το πρότυπο ηλεκτρομαγνητικής συμβατότητας EMC όπως περιγράφεται στον παρακάτω πίνακα:</w:t>
      </w:r>
    </w:p>
    <w:p w:rsidR="001A57AD" w:rsidRDefault="001A57AD" w:rsidP="001A57AD">
      <w:pPr>
        <w:pStyle w:val="ListParagraph"/>
        <w:ind w:firstLine="0"/>
        <w:rPr>
          <w:rFonts w:cs="Arial"/>
          <w:lang w:val="el-GR"/>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972"/>
        <w:gridCol w:w="3403"/>
      </w:tblGrid>
      <w:tr w:rsidR="00CF298E" w:rsidRPr="00CF298E" w:rsidTr="001A57AD">
        <w:trPr>
          <w:trHeight w:val="118"/>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b/>
                <w:sz w:val="20"/>
                <w:szCs w:val="20"/>
              </w:rPr>
            </w:pPr>
            <w:r w:rsidRPr="00CF298E">
              <w:rPr>
                <w:rFonts w:ascii="Arial" w:hAnsi="Arial" w:cs="Arial"/>
                <w:b/>
                <w:sz w:val="20"/>
                <w:szCs w:val="20"/>
              </w:rPr>
              <w:t>Description</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b/>
                <w:sz w:val="20"/>
                <w:szCs w:val="20"/>
              </w:rPr>
            </w:pPr>
            <w:r w:rsidRPr="00CF298E">
              <w:rPr>
                <w:rFonts w:ascii="Arial" w:hAnsi="Arial" w:cs="Arial"/>
                <w:b/>
                <w:sz w:val="20"/>
                <w:szCs w:val="20"/>
              </w:rPr>
              <w:t>Std (IEC)</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b/>
                <w:sz w:val="20"/>
                <w:szCs w:val="20"/>
              </w:rPr>
            </w:pPr>
            <w:r w:rsidRPr="00CF298E">
              <w:rPr>
                <w:rFonts w:ascii="Arial" w:hAnsi="Arial" w:cs="Arial"/>
                <w:b/>
                <w:sz w:val="20"/>
                <w:szCs w:val="20"/>
              </w:rPr>
              <w:t>Requirement (criteria)</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Conducted</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CISPR 11</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Class A</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Radiated</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CISPR 11</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Class A</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ESD contact</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61000-4-2</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4KV (A)</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ESD air</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61000-4-2</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8KV (A)</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Electromagnetic field</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61000-4-3</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10V/m (A)</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RF Conducted</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61000-4-6</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10V (A)</w:t>
            </w:r>
          </w:p>
        </w:tc>
      </w:tr>
      <w:tr w:rsidR="00CF298E" w:rsidRPr="00CF298E" w:rsidTr="001A57AD">
        <w:trPr>
          <w:trHeight w:val="2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Burst</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61000-4-4</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rPr>
                <w:rFonts w:ascii="Arial" w:hAnsi="Arial" w:cs="Arial"/>
                <w:color w:val="000000"/>
                <w:sz w:val="20"/>
                <w:szCs w:val="20"/>
              </w:rPr>
            </w:pPr>
            <w:r w:rsidRPr="00CF298E">
              <w:rPr>
                <w:rFonts w:ascii="Arial" w:hAnsi="Arial" w:cs="Arial"/>
                <w:color w:val="000000"/>
                <w:sz w:val="20"/>
                <w:szCs w:val="20"/>
              </w:rPr>
              <w:t>2KV (A) power</w:t>
            </w:r>
          </w:p>
          <w:p w:rsidR="00CF298E" w:rsidRPr="00CF298E" w:rsidRDefault="00CF298E" w:rsidP="00613739">
            <w:pPr>
              <w:rPr>
                <w:rFonts w:ascii="Arial" w:hAnsi="Arial" w:cs="Arial"/>
                <w:color w:val="000000"/>
                <w:sz w:val="20"/>
                <w:szCs w:val="20"/>
              </w:rPr>
            </w:pPr>
            <w:r w:rsidRPr="00CF298E">
              <w:rPr>
                <w:rFonts w:ascii="Arial" w:hAnsi="Arial" w:cs="Arial"/>
                <w:color w:val="000000"/>
                <w:sz w:val="20"/>
                <w:szCs w:val="20"/>
              </w:rPr>
              <w:t>1KV (A) control</w:t>
            </w:r>
          </w:p>
          <w:p w:rsidR="00CF298E" w:rsidRPr="00CF298E" w:rsidRDefault="00CF298E" w:rsidP="00613739">
            <w:pPr>
              <w:rPr>
                <w:rFonts w:ascii="Arial" w:hAnsi="Arial" w:cs="Arial"/>
                <w:sz w:val="20"/>
                <w:szCs w:val="20"/>
              </w:rPr>
            </w:pPr>
            <w:r w:rsidRPr="00CF298E">
              <w:rPr>
                <w:rFonts w:ascii="Arial" w:hAnsi="Arial" w:cs="Arial"/>
                <w:color w:val="000000"/>
                <w:sz w:val="20"/>
                <w:szCs w:val="20"/>
              </w:rPr>
              <w:t>1KV (A) I/O</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Surge differential</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61000-4-5</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1KV (A)</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lastRenderedPageBreak/>
              <w:t xml:space="preserve">Voltage Dips </w:t>
            </w:r>
            <w:proofErr w:type="gramStart"/>
            <w:r w:rsidRPr="00CF298E">
              <w:rPr>
                <w:rFonts w:ascii="Arial" w:hAnsi="Arial" w:cs="Arial"/>
                <w:sz w:val="20"/>
                <w:szCs w:val="20"/>
              </w:rPr>
              <w:t>And</w:t>
            </w:r>
            <w:proofErr w:type="gramEnd"/>
            <w:r w:rsidRPr="00CF298E">
              <w:rPr>
                <w:rFonts w:ascii="Arial" w:hAnsi="Arial" w:cs="Arial"/>
                <w:sz w:val="20"/>
                <w:szCs w:val="20"/>
              </w:rPr>
              <w:t xml:space="preserve"> Short Interruptions Immunity</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61000-4-11</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B/C</w:t>
            </w:r>
          </w:p>
        </w:tc>
      </w:tr>
      <w:tr w:rsidR="00CF298E" w:rsidRPr="00CF298E" w:rsidTr="001A57AD">
        <w:trPr>
          <w:trHeight w:val="106"/>
          <w:jc w:val="center"/>
        </w:trPr>
        <w:tc>
          <w:tcPr>
            <w:tcW w:w="3115"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Harmonics and Inter Harmonics Immunity</w:t>
            </w:r>
          </w:p>
        </w:tc>
        <w:tc>
          <w:tcPr>
            <w:tcW w:w="1972"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61000-4-13</w:t>
            </w:r>
          </w:p>
        </w:tc>
        <w:tc>
          <w:tcPr>
            <w:tcW w:w="3403" w:type="dxa"/>
            <w:tcBorders>
              <w:top w:val="single" w:sz="4" w:space="0" w:color="auto"/>
              <w:left w:val="single" w:sz="4" w:space="0" w:color="auto"/>
              <w:bottom w:val="single" w:sz="4" w:space="0" w:color="auto"/>
              <w:right w:val="single" w:sz="4" w:space="0" w:color="auto"/>
            </w:tcBorders>
            <w:hideMark/>
          </w:tcPr>
          <w:p w:rsidR="00CF298E" w:rsidRPr="00CF298E" w:rsidRDefault="00CF298E" w:rsidP="00613739">
            <w:pPr>
              <w:ind w:left="360"/>
              <w:rPr>
                <w:rFonts w:ascii="Arial" w:hAnsi="Arial" w:cs="Arial"/>
                <w:sz w:val="20"/>
                <w:szCs w:val="20"/>
              </w:rPr>
            </w:pPr>
            <w:r w:rsidRPr="00CF298E">
              <w:rPr>
                <w:rFonts w:ascii="Arial" w:hAnsi="Arial" w:cs="Arial"/>
                <w:sz w:val="20"/>
                <w:szCs w:val="20"/>
              </w:rPr>
              <w:t>B</w:t>
            </w:r>
          </w:p>
        </w:tc>
      </w:tr>
    </w:tbl>
    <w:p w:rsidR="00CF298E" w:rsidRDefault="00CF298E" w:rsidP="00613739">
      <w:pPr>
        <w:rPr>
          <w:rFonts w:ascii="Arial" w:hAnsi="Arial" w:cs="Arial"/>
          <w:sz w:val="20"/>
          <w:szCs w:val="20"/>
          <w:lang w:val="el-GR"/>
        </w:rPr>
      </w:pPr>
    </w:p>
    <w:p w:rsidR="006F0A60" w:rsidRPr="006F0A60" w:rsidRDefault="006F0A60" w:rsidP="00613739">
      <w:pPr>
        <w:rPr>
          <w:rFonts w:ascii="Arial" w:hAnsi="Arial" w:cs="Arial"/>
          <w:sz w:val="20"/>
          <w:szCs w:val="20"/>
          <w:lang w:val="el-GR"/>
        </w:rPr>
      </w:pPr>
      <w:r w:rsidRPr="006F0A60">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ISO 9001, η οποία παρέχεται από ανεξάρτητο πιστοποιημένο φορέα. Το σύστημα μέτρησης θα πρέπει να συνοδεύεται από δήλωση συμμόρφωσης CE και δήλωση </w:t>
      </w:r>
      <w:proofErr w:type="spellStart"/>
      <w:r w:rsidRPr="006F0A60">
        <w:rPr>
          <w:rFonts w:ascii="Arial" w:hAnsi="Arial" w:cs="Arial"/>
          <w:sz w:val="20"/>
          <w:szCs w:val="20"/>
          <w:lang w:val="el-GR"/>
        </w:rPr>
        <w:t>RoHS</w:t>
      </w:r>
      <w:proofErr w:type="spellEnd"/>
      <w:r w:rsidRPr="006F0A60">
        <w:rPr>
          <w:rFonts w:ascii="Arial" w:hAnsi="Arial" w:cs="Arial"/>
          <w:sz w:val="20"/>
          <w:szCs w:val="20"/>
          <w:lang w:val="el-GR"/>
        </w:rPr>
        <w:t xml:space="preserve"> οικολογικής κατασκευής.</w:t>
      </w:r>
    </w:p>
    <w:p w:rsidR="006F0A60" w:rsidRPr="006F0A60" w:rsidRDefault="006F0A60" w:rsidP="00613739">
      <w:pPr>
        <w:rPr>
          <w:rFonts w:ascii="Arial" w:hAnsi="Arial" w:cs="Arial"/>
          <w:sz w:val="20"/>
          <w:szCs w:val="20"/>
          <w:lang w:val="el-GR"/>
        </w:rPr>
      </w:pPr>
    </w:p>
    <w:p w:rsidR="006F0A60" w:rsidRPr="006F0A60" w:rsidRDefault="006F0A60" w:rsidP="00613739">
      <w:pPr>
        <w:rPr>
          <w:rFonts w:ascii="Arial" w:hAnsi="Arial" w:cs="Arial"/>
          <w:sz w:val="20"/>
          <w:szCs w:val="20"/>
          <w:lang w:val="en-US"/>
        </w:rPr>
      </w:pPr>
      <w:r w:rsidRPr="006F0A60">
        <w:rPr>
          <w:rFonts w:ascii="Arial" w:hAnsi="Arial" w:cs="Arial"/>
          <w:sz w:val="20"/>
          <w:szCs w:val="20"/>
          <w:lang w:val="el-GR"/>
        </w:rPr>
        <w:t xml:space="preserve">Ενδεικτικός τύπος: ABB </w:t>
      </w:r>
      <w:proofErr w:type="spellStart"/>
      <w:r>
        <w:rPr>
          <w:rFonts w:ascii="Arial" w:hAnsi="Arial" w:cs="Arial"/>
          <w:sz w:val="20"/>
          <w:szCs w:val="20"/>
          <w:lang w:val="en-US"/>
        </w:rPr>
        <w:t>TrueONE</w:t>
      </w:r>
      <w:proofErr w:type="spellEnd"/>
    </w:p>
    <w:sectPr w:rsidR="006F0A60" w:rsidRPr="006F0A60" w:rsidSect="000C7F1A">
      <w:footerReference w:type="default" r:id="rId8"/>
      <w:pgSz w:w="11906" w:h="16838"/>
      <w:pgMar w:top="1440" w:right="1416"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2C2" w:rsidRDefault="006602C2" w:rsidP="00F12F69">
      <w:r>
        <w:separator/>
      </w:r>
    </w:p>
  </w:endnote>
  <w:endnote w:type="continuationSeparator" w:id="0">
    <w:p w:rsidR="006602C2" w:rsidRDefault="006602C2" w:rsidP="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Math">
    <w:panose1 w:val="02040503050406030204"/>
    <w:charset w:val="A1"/>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88" w:rsidRDefault="00FD7188">
    <w:pPr>
      <w:pStyle w:val="Footer"/>
    </w:pPr>
    <w:r>
      <w:rPr>
        <w:noProof/>
        <w:lang w:val="en-US"/>
      </w:rPr>
      <mc:AlternateContent>
        <mc:Choice Requires="wpg">
          <w:drawing>
            <wp:anchor distT="0" distB="0" distL="114300" distR="114300" simplePos="0" relativeHeight="251659264" behindDoc="0" locked="0" layoutInCell="1" allowOverlap="1" wp14:anchorId="110246AB" wp14:editId="1F5DBA08">
              <wp:simplePos x="0" y="0"/>
              <wp:positionH relativeFrom="column">
                <wp:posOffset>-516255</wp:posOffset>
              </wp:positionH>
              <wp:positionV relativeFrom="page">
                <wp:posOffset>9593580</wp:posOffset>
              </wp:positionV>
              <wp:extent cx="6873240" cy="961390"/>
              <wp:effectExtent l="0" t="0" r="381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3240" cy="961390"/>
                        <a:chOff x="-10191" y="60101"/>
                        <a:chExt cx="6445849" cy="962524"/>
                      </a:xfrm>
                    </wpg:grpSpPr>
                    <wps:wsp>
                      <wps:cNvPr id="6" name="Text Box 340"/>
                      <wps:cNvSpPr txBox="1"/>
                      <wps:spPr bwMode="auto">
                        <a:xfrm>
                          <a:off x="-10191" y="60101"/>
                          <a:ext cx="644584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FD7188" w:rsidRPr="00AE4A33" w:rsidTr="00AE4A33">
                              <w:trPr>
                                <w:trHeight w:val="2098"/>
                              </w:trPr>
                              <w:tc>
                                <w:tcPr>
                                  <w:tcW w:w="6634" w:type="dxa"/>
                                  <w:tcMar>
                                    <w:top w:w="170" w:type="dxa"/>
                                  </w:tcMar>
                                </w:tcPr>
                                <w:p w:rsidR="00FD7188" w:rsidRPr="00EB3C1B" w:rsidRDefault="00FD7188" w:rsidP="00FD7188">
                                  <w:pPr>
                                    <w:pStyle w:val="SenderInformation"/>
                                    <w:spacing w:afterLines="20" w:after="48" w:line="240" w:lineRule="auto"/>
                                  </w:pPr>
                                </w:p>
                              </w:tc>
                              <w:tc>
                                <w:tcPr>
                                  <w:tcW w:w="1021" w:type="dxa"/>
                                  <w:tcMar>
                                    <w:top w:w="170" w:type="dxa"/>
                                  </w:tcMar>
                                </w:tcPr>
                                <w:p w:rsidR="00FD7188" w:rsidRDefault="00FD7188" w:rsidP="00E035F8">
                                  <w:pPr>
                                    <w:pStyle w:val="SenderInformation"/>
                                    <w:spacing w:afterLines="20" w:after="48" w:line="240" w:lineRule="auto"/>
                                    <w:rPr>
                                      <w:b/>
                                    </w:rPr>
                                  </w:pPr>
                                  <w:r>
                                    <w:rPr>
                                      <w:b/>
                                      <w:lang w:val="el-GR"/>
                                    </w:rPr>
                                    <w:t>Θέμα</w:t>
                                  </w:r>
                                  <w:r>
                                    <w:rPr>
                                      <w:b/>
                                    </w:rPr>
                                    <w:t>:</w:t>
                                  </w:r>
                                </w:p>
                                <w:p w:rsidR="00AE4A33" w:rsidRDefault="00AE4A33" w:rsidP="00FD7188">
                                  <w:pPr>
                                    <w:pStyle w:val="SenderInformation"/>
                                    <w:spacing w:afterLines="20" w:after="48" w:line="240" w:lineRule="auto"/>
                                    <w:rPr>
                                      <w:b/>
                                      <w:lang w:val="el-GR"/>
                                    </w:rPr>
                                  </w:pPr>
                                </w:p>
                                <w:p w:rsidR="00AE4A33" w:rsidRDefault="00AE4A33" w:rsidP="00FD7188">
                                  <w:pPr>
                                    <w:pStyle w:val="SenderInformation"/>
                                    <w:spacing w:afterLines="20" w:after="48" w:line="240" w:lineRule="auto"/>
                                    <w:rPr>
                                      <w:b/>
                                      <w:lang w:val="el-GR"/>
                                    </w:rPr>
                                  </w:pPr>
                                </w:p>
                                <w:p w:rsidR="007A14E2" w:rsidRPr="007A14E2" w:rsidRDefault="007A14E2" w:rsidP="00FD7188">
                                  <w:pPr>
                                    <w:pStyle w:val="SenderInformation"/>
                                    <w:spacing w:afterLines="20" w:after="48" w:line="240" w:lineRule="auto"/>
                                    <w:rPr>
                                      <w:b/>
                                      <w:lang w:val="el-GR"/>
                                    </w:rPr>
                                  </w:pPr>
                                  <w:r>
                                    <w:rPr>
                                      <w:b/>
                                      <w:lang w:val="el-GR"/>
                                    </w:rPr>
                                    <w:t>Κωδικός</w:t>
                                  </w:r>
                                </w:p>
                                <w:p w:rsidR="00FD7188" w:rsidRPr="008831D9" w:rsidRDefault="00FD7188" w:rsidP="00FD7188">
                                  <w:pPr>
                                    <w:pStyle w:val="SenderInformation"/>
                                    <w:spacing w:afterLines="20" w:after="48" w:line="240" w:lineRule="auto"/>
                                    <w:rPr>
                                      <w:b/>
                                    </w:rPr>
                                  </w:pPr>
                                  <w:r>
                                    <w:rPr>
                                      <w:b/>
                                      <w:lang w:val="el-GR"/>
                                    </w:rPr>
                                    <w:t>Ημερομηνία</w:t>
                                  </w:r>
                                  <w:r w:rsidRPr="008831D9">
                                    <w:rPr>
                                      <w:b/>
                                    </w:rPr>
                                    <w:t>:</w:t>
                                  </w:r>
                                </w:p>
                                <w:p w:rsidR="00FD7188" w:rsidRPr="00ED7ED1" w:rsidRDefault="00FD7188" w:rsidP="00FD7188">
                                  <w:pPr>
                                    <w:pStyle w:val="SenderInformation"/>
                                    <w:spacing w:afterLines="20" w:after="48" w:line="240" w:lineRule="auto"/>
                                    <w:rPr>
                                      <w:b/>
                                    </w:rPr>
                                  </w:pPr>
                                  <w:r>
                                    <w:rPr>
                                      <w:b/>
                                      <w:lang w:val="el-GR"/>
                                    </w:rPr>
                                    <w:t>Σελίδα</w:t>
                                  </w:r>
                                  <w:r w:rsidRPr="008831D9">
                                    <w:rPr>
                                      <w:b/>
                                    </w:rPr>
                                    <w:t>:</w:t>
                                  </w:r>
                                </w:p>
                              </w:tc>
                              <w:tc>
                                <w:tcPr>
                                  <w:tcW w:w="2787" w:type="dxa"/>
                                  <w:tcMar>
                                    <w:top w:w="170" w:type="dxa"/>
                                  </w:tcMar>
                                </w:tcPr>
                                <w:p w:rsidR="00AE4A33" w:rsidRDefault="00AE4A33" w:rsidP="00FD7188">
                                  <w:pPr>
                                    <w:pStyle w:val="SenderInformation"/>
                                    <w:spacing w:afterLines="20" w:after="48" w:line="240" w:lineRule="auto"/>
                                    <w:rPr>
                                      <w:rFonts w:cs="Arial"/>
                                      <w:bCs/>
                                      <w:lang w:val="el-GR" w:eastAsia="el-GR"/>
                                    </w:rPr>
                                  </w:pPr>
                                  <w:r w:rsidRPr="00AE4A33">
                                    <w:rPr>
                                      <w:rFonts w:cs="Arial"/>
                                      <w:bCs/>
                                      <w:lang w:val="el-GR" w:eastAsia="el-GR"/>
                                    </w:rPr>
                                    <w:t>Τεχνική προδιαγραφή για μονάδα αυτόματης</w:t>
                                  </w:r>
                                </w:p>
                                <w:p w:rsidR="00AE4A33" w:rsidRDefault="00AE4A33" w:rsidP="00FD7188">
                                  <w:pPr>
                                    <w:pStyle w:val="SenderInformation"/>
                                    <w:spacing w:afterLines="20" w:after="48" w:line="240" w:lineRule="auto"/>
                                    <w:rPr>
                                      <w:rFonts w:cs="Arial"/>
                                      <w:bCs/>
                                      <w:lang w:val="el-GR" w:eastAsia="el-GR"/>
                                    </w:rPr>
                                  </w:pPr>
                                  <w:r w:rsidRPr="00AE4A33">
                                    <w:rPr>
                                      <w:rFonts w:cs="Arial"/>
                                      <w:bCs/>
                                      <w:lang w:val="el-GR" w:eastAsia="el-GR"/>
                                    </w:rPr>
                                    <w:t xml:space="preserve">μεταγωγής με </w:t>
                                  </w:r>
                                  <w:r w:rsidR="00D0291E">
                                    <w:rPr>
                                      <w:rFonts w:cs="Arial"/>
                                      <w:bCs/>
                                      <w:lang w:val="el-GR" w:eastAsia="el-GR"/>
                                    </w:rPr>
                                    <w:t>κ</w:t>
                                  </w:r>
                                  <w:r w:rsidRPr="00AE4A33">
                                    <w:rPr>
                                      <w:rFonts w:cs="Arial"/>
                                      <w:bCs/>
                                      <w:lang w:val="el-GR" w:eastAsia="el-GR"/>
                                    </w:rPr>
                                    <w:t>ινητήρα τηλεχειρισμού και</w:t>
                                  </w:r>
                                </w:p>
                                <w:p w:rsidR="00AE4A33" w:rsidRDefault="00AE4A33" w:rsidP="00FD7188">
                                  <w:pPr>
                                    <w:pStyle w:val="SenderInformation"/>
                                    <w:spacing w:afterLines="20" w:after="48" w:line="240" w:lineRule="auto"/>
                                    <w:rPr>
                                      <w:rFonts w:cs="Arial"/>
                                      <w:bCs/>
                                      <w:lang w:val="el-GR" w:eastAsia="el-GR"/>
                                    </w:rPr>
                                  </w:pPr>
                                  <w:r w:rsidRPr="00AE4A33">
                                    <w:rPr>
                                      <w:rFonts w:cs="Arial"/>
                                      <w:bCs/>
                                      <w:lang w:val="el-GR" w:eastAsia="el-GR"/>
                                    </w:rPr>
                                    <w:t>ελεγκτή (</w:t>
                                  </w:r>
                                  <w:proofErr w:type="spellStart"/>
                                  <w:r w:rsidRPr="00AE4A33">
                                    <w:rPr>
                                      <w:rFonts w:cs="Arial"/>
                                      <w:bCs/>
                                      <w:lang w:val="el-GR" w:eastAsia="el-GR"/>
                                    </w:rPr>
                                    <w:t>controller</w:t>
                                  </w:r>
                                  <w:proofErr w:type="spellEnd"/>
                                  <w:r w:rsidRPr="00AE4A33">
                                    <w:rPr>
                                      <w:rFonts w:cs="Arial"/>
                                      <w:bCs/>
                                      <w:lang w:val="el-GR" w:eastAsia="el-GR"/>
                                    </w:rPr>
                                    <w:t>)</w:t>
                                  </w:r>
                                </w:p>
                                <w:p w:rsidR="007A14E2" w:rsidRPr="007A14E2" w:rsidRDefault="007A14E2" w:rsidP="00FD7188">
                                  <w:pPr>
                                    <w:pStyle w:val="SenderInformation"/>
                                    <w:spacing w:afterLines="20" w:after="48" w:line="240" w:lineRule="auto"/>
                                    <w:rPr>
                                      <w:rFonts w:cs="Arial"/>
                                      <w:bCs/>
                                      <w:lang w:eastAsia="el-GR"/>
                                    </w:rPr>
                                  </w:pPr>
                                  <w:r>
                                    <w:rPr>
                                      <w:rFonts w:cs="Arial"/>
                                      <w:bCs/>
                                      <w:lang w:val="el-GR" w:eastAsia="el-GR"/>
                                    </w:rPr>
                                    <w:t>1</w:t>
                                  </w:r>
                                  <w:r>
                                    <w:rPr>
                                      <w:rFonts w:cs="Arial"/>
                                      <w:bCs/>
                                      <w:lang w:eastAsia="el-GR"/>
                                    </w:rPr>
                                    <w:t>TXB210020D2301/03.20</w:t>
                                  </w:r>
                                </w:p>
                                <w:p w:rsidR="00FD7188" w:rsidRPr="00565907" w:rsidRDefault="00FD7188" w:rsidP="00FD7188">
                                  <w:pPr>
                                    <w:pStyle w:val="SenderInformation"/>
                                    <w:spacing w:afterLines="20" w:after="48" w:line="240" w:lineRule="auto"/>
                                    <w:rPr>
                                      <w:lang w:val="el-GR"/>
                                    </w:rPr>
                                  </w:pPr>
                                  <w:r>
                                    <w:fldChar w:fldCharType="begin"/>
                                  </w:r>
                                  <w:r>
                                    <w:instrText xml:space="preserve"> DATE  \@ "dd/MM/yyyy"  \* MERGEFORMAT </w:instrText>
                                  </w:r>
                                  <w:r>
                                    <w:fldChar w:fldCharType="separate"/>
                                  </w:r>
                                  <w:r w:rsidR="007A14E2">
                                    <w:rPr>
                                      <w:noProof/>
                                    </w:rPr>
                                    <w:t>19/03/2020</w:t>
                                  </w:r>
                                  <w:r>
                                    <w:fldChar w:fldCharType="end"/>
                                  </w:r>
                                </w:p>
                                <w:p w:rsidR="00FD7188" w:rsidRPr="00EF7D77" w:rsidRDefault="00FD7188"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26605C" w:rsidRPr="0026605C">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26605C" w:rsidRPr="0026605C">
                                    <w:rPr>
                                      <w:noProof/>
                                      <w:lang w:val="el-GR"/>
                                    </w:rPr>
                                    <w:t>13</w:t>
                                  </w:r>
                                  <w:r w:rsidRPr="00DC62AC">
                                    <w:rPr>
                                      <w:noProof/>
                                    </w:rPr>
                                    <w:fldChar w:fldCharType="end"/>
                                  </w:r>
                                </w:p>
                              </w:tc>
                            </w:tr>
                            <w:tr w:rsidR="00AE4A33" w:rsidRPr="00AE4A33" w:rsidTr="00AE4A33">
                              <w:trPr>
                                <w:trHeight w:val="2098"/>
                              </w:trPr>
                              <w:tc>
                                <w:tcPr>
                                  <w:tcW w:w="6634" w:type="dxa"/>
                                  <w:tcMar>
                                    <w:top w:w="170" w:type="dxa"/>
                                  </w:tcMar>
                                </w:tcPr>
                                <w:p w:rsidR="00AE4A33" w:rsidRPr="00EB3C1B" w:rsidRDefault="00AE4A33" w:rsidP="00FD7188">
                                  <w:pPr>
                                    <w:pStyle w:val="SenderInformation"/>
                                    <w:spacing w:afterLines="20" w:after="48" w:line="240" w:lineRule="auto"/>
                                  </w:pPr>
                                </w:p>
                              </w:tc>
                              <w:tc>
                                <w:tcPr>
                                  <w:tcW w:w="1021" w:type="dxa"/>
                                  <w:tcMar>
                                    <w:top w:w="170" w:type="dxa"/>
                                  </w:tcMar>
                                </w:tcPr>
                                <w:p w:rsidR="00AE4A33" w:rsidRDefault="00AE4A33" w:rsidP="00E035F8">
                                  <w:pPr>
                                    <w:pStyle w:val="SenderInformation"/>
                                    <w:spacing w:afterLines="20" w:after="48" w:line="240" w:lineRule="auto"/>
                                    <w:rPr>
                                      <w:b/>
                                      <w:lang w:val="el-GR"/>
                                    </w:rPr>
                                  </w:pPr>
                                </w:p>
                              </w:tc>
                              <w:tc>
                                <w:tcPr>
                                  <w:tcW w:w="2787" w:type="dxa"/>
                                  <w:tcMar>
                                    <w:top w:w="170" w:type="dxa"/>
                                  </w:tcMar>
                                </w:tcPr>
                                <w:p w:rsidR="00AE4A33" w:rsidRDefault="00AE4A33" w:rsidP="00E035F8">
                                  <w:pPr>
                                    <w:pStyle w:val="SenderInformation"/>
                                    <w:spacing w:afterLines="20" w:after="48" w:line="240" w:lineRule="auto"/>
                                    <w:rPr>
                                      <w:rFonts w:cs="Arial"/>
                                      <w:bCs/>
                                      <w:lang w:val="el-GR" w:eastAsia="el-GR"/>
                                    </w:rPr>
                                  </w:pPr>
                                </w:p>
                              </w:tc>
                            </w:tr>
                            <w:tr w:rsidR="00FD7188" w:rsidRPr="00AE4A33" w:rsidTr="00AE4A33">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AE4A33"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AE4A33"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bl>
                          <w:p w:rsidR="00FD7188" w:rsidRPr="0037413E" w:rsidRDefault="00FD7188" w:rsidP="00F12F69">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0246AB" id="Group 339" o:spid="_x0000_s1026" style="position:absolute;margin-left:-40.65pt;margin-top:755.4pt;width:541.2pt;height:75.7pt;z-index:251659264;mso-position-vertical-relative:page;mso-width-relative:margin;mso-height-relative:margin" coordorigin="-101,601" coordsize="64458,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">
              <v:shapetype id="_x0000_t202" coordsize="21600,21600" o:spt="202" path="m,l,21600r21600,l21600,xe">
                <v:stroke joinstyle="miter"/>
                <v:path gradientshapeok="t" o:connecttype="rect"/>
              </v:shapetype>
              <v:shape id="Text Box 340" o:spid="_x0000_s1027" type="#_x0000_t202" style="position:absolute;left:-101;top:601;width:64457;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FD7188" w:rsidRPr="00AE4A33" w:rsidTr="00AE4A33">
                        <w:trPr>
                          <w:trHeight w:val="2098"/>
                        </w:trPr>
                        <w:tc>
                          <w:tcPr>
                            <w:tcW w:w="6634" w:type="dxa"/>
                            <w:tcMar>
                              <w:top w:w="170" w:type="dxa"/>
                            </w:tcMar>
                          </w:tcPr>
                          <w:p w:rsidR="00FD7188" w:rsidRPr="00EB3C1B" w:rsidRDefault="00FD7188" w:rsidP="00FD7188">
                            <w:pPr>
                              <w:pStyle w:val="SenderInformation"/>
                              <w:spacing w:afterLines="20" w:after="48" w:line="240" w:lineRule="auto"/>
                            </w:pPr>
                          </w:p>
                        </w:tc>
                        <w:tc>
                          <w:tcPr>
                            <w:tcW w:w="1021" w:type="dxa"/>
                            <w:tcMar>
                              <w:top w:w="170" w:type="dxa"/>
                            </w:tcMar>
                          </w:tcPr>
                          <w:p w:rsidR="00FD7188" w:rsidRDefault="00FD7188" w:rsidP="00E035F8">
                            <w:pPr>
                              <w:pStyle w:val="SenderInformation"/>
                              <w:spacing w:afterLines="20" w:after="48" w:line="240" w:lineRule="auto"/>
                              <w:rPr>
                                <w:b/>
                              </w:rPr>
                            </w:pPr>
                            <w:r>
                              <w:rPr>
                                <w:b/>
                                <w:lang w:val="el-GR"/>
                              </w:rPr>
                              <w:t>Θέμα</w:t>
                            </w:r>
                            <w:r>
                              <w:rPr>
                                <w:b/>
                              </w:rPr>
                              <w:t>:</w:t>
                            </w:r>
                          </w:p>
                          <w:p w:rsidR="00AE4A33" w:rsidRDefault="00AE4A33" w:rsidP="00FD7188">
                            <w:pPr>
                              <w:pStyle w:val="SenderInformation"/>
                              <w:spacing w:afterLines="20" w:after="48" w:line="240" w:lineRule="auto"/>
                              <w:rPr>
                                <w:b/>
                                <w:lang w:val="el-GR"/>
                              </w:rPr>
                            </w:pPr>
                          </w:p>
                          <w:p w:rsidR="00AE4A33" w:rsidRDefault="00AE4A33" w:rsidP="00FD7188">
                            <w:pPr>
                              <w:pStyle w:val="SenderInformation"/>
                              <w:spacing w:afterLines="20" w:after="48" w:line="240" w:lineRule="auto"/>
                              <w:rPr>
                                <w:b/>
                                <w:lang w:val="el-GR"/>
                              </w:rPr>
                            </w:pPr>
                          </w:p>
                          <w:p w:rsidR="007A14E2" w:rsidRPr="007A14E2" w:rsidRDefault="007A14E2" w:rsidP="00FD7188">
                            <w:pPr>
                              <w:pStyle w:val="SenderInformation"/>
                              <w:spacing w:afterLines="20" w:after="48" w:line="240" w:lineRule="auto"/>
                              <w:rPr>
                                <w:b/>
                                <w:lang w:val="el-GR"/>
                              </w:rPr>
                            </w:pPr>
                            <w:r>
                              <w:rPr>
                                <w:b/>
                                <w:lang w:val="el-GR"/>
                              </w:rPr>
                              <w:t>Κωδικός</w:t>
                            </w:r>
                          </w:p>
                          <w:p w:rsidR="00FD7188" w:rsidRPr="008831D9" w:rsidRDefault="00FD7188" w:rsidP="00FD7188">
                            <w:pPr>
                              <w:pStyle w:val="SenderInformation"/>
                              <w:spacing w:afterLines="20" w:after="48" w:line="240" w:lineRule="auto"/>
                              <w:rPr>
                                <w:b/>
                              </w:rPr>
                            </w:pPr>
                            <w:r>
                              <w:rPr>
                                <w:b/>
                                <w:lang w:val="el-GR"/>
                              </w:rPr>
                              <w:t>Ημερομηνία</w:t>
                            </w:r>
                            <w:r w:rsidRPr="008831D9">
                              <w:rPr>
                                <w:b/>
                              </w:rPr>
                              <w:t>:</w:t>
                            </w:r>
                          </w:p>
                          <w:p w:rsidR="00FD7188" w:rsidRPr="00ED7ED1" w:rsidRDefault="00FD7188" w:rsidP="00FD7188">
                            <w:pPr>
                              <w:pStyle w:val="SenderInformation"/>
                              <w:spacing w:afterLines="20" w:after="48" w:line="240" w:lineRule="auto"/>
                              <w:rPr>
                                <w:b/>
                              </w:rPr>
                            </w:pPr>
                            <w:r>
                              <w:rPr>
                                <w:b/>
                                <w:lang w:val="el-GR"/>
                              </w:rPr>
                              <w:t>Σελίδα</w:t>
                            </w:r>
                            <w:r w:rsidRPr="008831D9">
                              <w:rPr>
                                <w:b/>
                              </w:rPr>
                              <w:t>:</w:t>
                            </w:r>
                          </w:p>
                        </w:tc>
                        <w:tc>
                          <w:tcPr>
                            <w:tcW w:w="2787" w:type="dxa"/>
                            <w:tcMar>
                              <w:top w:w="170" w:type="dxa"/>
                            </w:tcMar>
                          </w:tcPr>
                          <w:p w:rsidR="00AE4A33" w:rsidRDefault="00AE4A33" w:rsidP="00FD7188">
                            <w:pPr>
                              <w:pStyle w:val="SenderInformation"/>
                              <w:spacing w:afterLines="20" w:after="48" w:line="240" w:lineRule="auto"/>
                              <w:rPr>
                                <w:rFonts w:cs="Arial"/>
                                <w:bCs/>
                                <w:lang w:val="el-GR" w:eastAsia="el-GR"/>
                              </w:rPr>
                            </w:pPr>
                            <w:r w:rsidRPr="00AE4A33">
                              <w:rPr>
                                <w:rFonts w:cs="Arial"/>
                                <w:bCs/>
                                <w:lang w:val="el-GR" w:eastAsia="el-GR"/>
                              </w:rPr>
                              <w:t>Τεχνική προδιαγραφή για μονάδα αυτόματης</w:t>
                            </w:r>
                          </w:p>
                          <w:p w:rsidR="00AE4A33" w:rsidRDefault="00AE4A33" w:rsidP="00FD7188">
                            <w:pPr>
                              <w:pStyle w:val="SenderInformation"/>
                              <w:spacing w:afterLines="20" w:after="48" w:line="240" w:lineRule="auto"/>
                              <w:rPr>
                                <w:rFonts w:cs="Arial"/>
                                <w:bCs/>
                                <w:lang w:val="el-GR" w:eastAsia="el-GR"/>
                              </w:rPr>
                            </w:pPr>
                            <w:r w:rsidRPr="00AE4A33">
                              <w:rPr>
                                <w:rFonts w:cs="Arial"/>
                                <w:bCs/>
                                <w:lang w:val="el-GR" w:eastAsia="el-GR"/>
                              </w:rPr>
                              <w:t xml:space="preserve">μεταγωγής με </w:t>
                            </w:r>
                            <w:r w:rsidR="00D0291E">
                              <w:rPr>
                                <w:rFonts w:cs="Arial"/>
                                <w:bCs/>
                                <w:lang w:val="el-GR" w:eastAsia="el-GR"/>
                              </w:rPr>
                              <w:t>κ</w:t>
                            </w:r>
                            <w:r w:rsidRPr="00AE4A33">
                              <w:rPr>
                                <w:rFonts w:cs="Arial"/>
                                <w:bCs/>
                                <w:lang w:val="el-GR" w:eastAsia="el-GR"/>
                              </w:rPr>
                              <w:t>ινητήρα τηλεχειρισμού και</w:t>
                            </w:r>
                          </w:p>
                          <w:p w:rsidR="00AE4A33" w:rsidRDefault="00AE4A33" w:rsidP="00FD7188">
                            <w:pPr>
                              <w:pStyle w:val="SenderInformation"/>
                              <w:spacing w:afterLines="20" w:after="48" w:line="240" w:lineRule="auto"/>
                              <w:rPr>
                                <w:rFonts w:cs="Arial"/>
                                <w:bCs/>
                                <w:lang w:val="el-GR" w:eastAsia="el-GR"/>
                              </w:rPr>
                            </w:pPr>
                            <w:r w:rsidRPr="00AE4A33">
                              <w:rPr>
                                <w:rFonts w:cs="Arial"/>
                                <w:bCs/>
                                <w:lang w:val="el-GR" w:eastAsia="el-GR"/>
                              </w:rPr>
                              <w:t>ελεγκτή (</w:t>
                            </w:r>
                            <w:proofErr w:type="spellStart"/>
                            <w:r w:rsidRPr="00AE4A33">
                              <w:rPr>
                                <w:rFonts w:cs="Arial"/>
                                <w:bCs/>
                                <w:lang w:val="el-GR" w:eastAsia="el-GR"/>
                              </w:rPr>
                              <w:t>controller</w:t>
                            </w:r>
                            <w:proofErr w:type="spellEnd"/>
                            <w:r w:rsidRPr="00AE4A33">
                              <w:rPr>
                                <w:rFonts w:cs="Arial"/>
                                <w:bCs/>
                                <w:lang w:val="el-GR" w:eastAsia="el-GR"/>
                              </w:rPr>
                              <w:t>)</w:t>
                            </w:r>
                          </w:p>
                          <w:p w:rsidR="007A14E2" w:rsidRPr="007A14E2" w:rsidRDefault="007A14E2" w:rsidP="00FD7188">
                            <w:pPr>
                              <w:pStyle w:val="SenderInformation"/>
                              <w:spacing w:afterLines="20" w:after="48" w:line="240" w:lineRule="auto"/>
                              <w:rPr>
                                <w:rFonts w:cs="Arial"/>
                                <w:bCs/>
                                <w:lang w:eastAsia="el-GR"/>
                              </w:rPr>
                            </w:pPr>
                            <w:r>
                              <w:rPr>
                                <w:rFonts w:cs="Arial"/>
                                <w:bCs/>
                                <w:lang w:val="el-GR" w:eastAsia="el-GR"/>
                              </w:rPr>
                              <w:t>1</w:t>
                            </w:r>
                            <w:r>
                              <w:rPr>
                                <w:rFonts w:cs="Arial"/>
                                <w:bCs/>
                                <w:lang w:eastAsia="el-GR"/>
                              </w:rPr>
                              <w:t>TXB210020D2301/03.20</w:t>
                            </w:r>
                          </w:p>
                          <w:p w:rsidR="00FD7188" w:rsidRPr="00565907" w:rsidRDefault="00FD7188" w:rsidP="00FD7188">
                            <w:pPr>
                              <w:pStyle w:val="SenderInformation"/>
                              <w:spacing w:afterLines="20" w:after="48" w:line="240" w:lineRule="auto"/>
                              <w:rPr>
                                <w:lang w:val="el-GR"/>
                              </w:rPr>
                            </w:pPr>
                            <w:r>
                              <w:fldChar w:fldCharType="begin"/>
                            </w:r>
                            <w:r>
                              <w:instrText xml:space="preserve"> DATE  \@ "dd/MM/yyyy"  \* MERGEFORMAT </w:instrText>
                            </w:r>
                            <w:r>
                              <w:fldChar w:fldCharType="separate"/>
                            </w:r>
                            <w:r w:rsidR="007A14E2">
                              <w:rPr>
                                <w:noProof/>
                              </w:rPr>
                              <w:t>19/03/2020</w:t>
                            </w:r>
                            <w:r>
                              <w:fldChar w:fldCharType="end"/>
                            </w:r>
                          </w:p>
                          <w:p w:rsidR="00FD7188" w:rsidRPr="00EF7D77" w:rsidRDefault="00FD7188"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26605C" w:rsidRPr="0026605C">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26605C" w:rsidRPr="0026605C">
                              <w:rPr>
                                <w:noProof/>
                                <w:lang w:val="el-GR"/>
                              </w:rPr>
                              <w:t>13</w:t>
                            </w:r>
                            <w:r w:rsidRPr="00DC62AC">
                              <w:rPr>
                                <w:noProof/>
                              </w:rPr>
                              <w:fldChar w:fldCharType="end"/>
                            </w:r>
                          </w:p>
                        </w:tc>
                      </w:tr>
                      <w:tr w:rsidR="00AE4A33" w:rsidRPr="00AE4A33" w:rsidTr="00AE4A33">
                        <w:trPr>
                          <w:trHeight w:val="2098"/>
                        </w:trPr>
                        <w:tc>
                          <w:tcPr>
                            <w:tcW w:w="6634" w:type="dxa"/>
                            <w:tcMar>
                              <w:top w:w="170" w:type="dxa"/>
                            </w:tcMar>
                          </w:tcPr>
                          <w:p w:rsidR="00AE4A33" w:rsidRPr="00EB3C1B" w:rsidRDefault="00AE4A33" w:rsidP="00FD7188">
                            <w:pPr>
                              <w:pStyle w:val="SenderInformation"/>
                              <w:spacing w:afterLines="20" w:after="48" w:line="240" w:lineRule="auto"/>
                            </w:pPr>
                          </w:p>
                        </w:tc>
                        <w:tc>
                          <w:tcPr>
                            <w:tcW w:w="1021" w:type="dxa"/>
                            <w:tcMar>
                              <w:top w:w="170" w:type="dxa"/>
                            </w:tcMar>
                          </w:tcPr>
                          <w:p w:rsidR="00AE4A33" w:rsidRDefault="00AE4A33" w:rsidP="00E035F8">
                            <w:pPr>
                              <w:pStyle w:val="SenderInformation"/>
                              <w:spacing w:afterLines="20" w:after="48" w:line="240" w:lineRule="auto"/>
                              <w:rPr>
                                <w:b/>
                                <w:lang w:val="el-GR"/>
                              </w:rPr>
                            </w:pPr>
                          </w:p>
                        </w:tc>
                        <w:tc>
                          <w:tcPr>
                            <w:tcW w:w="2787" w:type="dxa"/>
                            <w:tcMar>
                              <w:top w:w="170" w:type="dxa"/>
                            </w:tcMar>
                          </w:tcPr>
                          <w:p w:rsidR="00AE4A33" w:rsidRDefault="00AE4A33" w:rsidP="00E035F8">
                            <w:pPr>
                              <w:pStyle w:val="SenderInformation"/>
                              <w:spacing w:afterLines="20" w:after="48" w:line="240" w:lineRule="auto"/>
                              <w:rPr>
                                <w:rFonts w:cs="Arial"/>
                                <w:bCs/>
                                <w:lang w:val="el-GR" w:eastAsia="el-GR"/>
                              </w:rPr>
                            </w:pPr>
                          </w:p>
                        </w:tc>
                      </w:tr>
                      <w:tr w:rsidR="00FD7188" w:rsidRPr="00AE4A33" w:rsidTr="00AE4A33">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AE4A33"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AE4A33"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bl>
                    <w:p w:rsidR="00FD7188" w:rsidRPr="0037413E" w:rsidRDefault="00FD7188" w:rsidP="00F12F69">
                      <w:pPr>
                        <w:rPr>
                          <w:sz w:val="13"/>
                          <w:szCs w:val="13"/>
                          <w:lang w:val="el-GR"/>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2C2" w:rsidRDefault="006602C2" w:rsidP="00F12F69">
      <w:r>
        <w:separator/>
      </w:r>
    </w:p>
  </w:footnote>
  <w:footnote w:type="continuationSeparator" w:id="0">
    <w:p w:rsidR="006602C2" w:rsidRDefault="006602C2" w:rsidP="00F12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AC0"/>
    <w:multiLevelType w:val="hybridMultilevel"/>
    <w:tmpl w:val="E52C7502"/>
    <w:lvl w:ilvl="0" w:tplc="19DC4FFA">
      <w:start w:val="1"/>
      <w:numFmt w:val="lowerLetter"/>
      <w:lvlText w:val="%1)"/>
      <w:lvlJc w:val="left"/>
      <w:pPr>
        <w:ind w:left="2490" w:hanging="360"/>
      </w:pPr>
      <w:rPr>
        <w:rFonts w:hint="default"/>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15:restartNumberingAfterBreak="0">
    <w:nsid w:val="041C4E0F"/>
    <w:multiLevelType w:val="hybridMultilevel"/>
    <w:tmpl w:val="C7583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B65F88"/>
    <w:multiLevelType w:val="hybridMultilevel"/>
    <w:tmpl w:val="43126928"/>
    <w:lvl w:ilvl="0" w:tplc="04090017">
      <w:start w:val="1"/>
      <w:numFmt w:val="lowerLetter"/>
      <w:lvlText w:val="%1)"/>
      <w:lvlJc w:val="left"/>
      <w:pPr>
        <w:ind w:left="1980" w:hanging="360"/>
      </w:pPr>
      <w:rPr>
        <w:rFonts w:hint="default"/>
      </w:rPr>
    </w:lvl>
    <w:lvl w:ilvl="1" w:tplc="841473B2">
      <w:start w:val="7"/>
      <w:numFmt w:val="decimal"/>
      <w:lvlText w:val="%2."/>
      <w:lvlJc w:val="left"/>
      <w:pPr>
        <w:tabs>
          <w:tab w:val="num" w:pos="2700"/>
        </w:tabs>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BD1736C"/>
    <w:multiLevelType w:val="hybridMultilevel"/>
    <w:tmpl w:val="BE9ABC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BA46F8"/>
    <w:multiLevelType w:val="hybridMultilevel"/>
    <w:tmpl w:val="B62AE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E70CC5"/>
    <w:multiLevelType w:val="hybridMultilevel"/>
    <w:tmpl w:val="10420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06947"/>
    <w:multiLevelType w:val="hybridMultilevel"/>
    <w:tmpl w:val="FAC8671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181D55E8"/>
    <w:multiLevelType w:val="hybridMultilevel"/>
    <w:tmpl w:val="CB562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794140"/>
    <w:multiLevelType w:val="hybridMultilevel"/>
    <w:tmpl w:val="DFCC2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921885"/>
    <w:multiLevelType w:val="hybridMultilevel"/>
    <w:tmpl w:val="B9CEA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F46241"/>
    <w:multiLevelType w:val="hybridMultilevel"/>
    <w:tmpl w:val="8C3A3328"/>
    <w:lvl w:ilvl="0" w:tplc="4BE85094">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71CCD"/>
    <w:multiLevelType w:val="hybridMultilevel"/>
    <w:tmpl w:val="43126928"/>
    <w:lvl w:ilvl="0" w:tplc="04090017">
      <w:start w:val="1"/>
      <w:numFmt w:val="lowerLetter"/>
      <w:lvlText w:val="%1)"/>
      <w:lvlJc w:val="left"/>
      <w:pPr>
        <w:ind w:left="1980" w:hanging="360"/>
      </w:pPr>
      <w:rPr>
        <w:rFonts w:hint="default"/>
      </w:rPr>
    </w:lvl>
    <w:lvl w:ilvl="1" w:tplc="841473B2">
      <w:start w:val="7"/>
      <w:numFmt w:val="decimal"/>
      <w:lvlText w:val="%2."/>
      <w:lvlJc w:val="left"/>
      <w:pPr>
        <w:tabs>
          <w:tab w:val="num" w:pos="2700"/>
        </w:tabs>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9693A76"/>
    <w:multiLevelType w:val="hybridMultilevel"/>
    <w:tmpl w:val="F9223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C7A426C"/>
    <w:multiLevelType w:val="hybridMultilevel"/>
    <w:tmpl w:val="DFDEE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4372732"/>
    <w:multiLevelType w:val="hybridMultilevel"/>
    <w:tmpl w:val="3DDA4DB0"/>
    <w:lvl w:ilvl="0" w:tplc="53EE2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912F7B"/>
    <w:multiLevelType w:val="hybridMultilevel"/>
    <w:tmpl w:val="785833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04E5DE8"/>
    <w:multiLevelType w:val="hybridMultilevel"/>
    <w:tmpl w:val="61FC5780"/>
    <w:lvl w:ilvl="0" w:tplc="2884C9B8">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0CB2956"/>
    <w:multiLevelType w:val="hybridMultilevel"/>
    <w:tmpl w:val="EB92D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2F11058"/>
    <w:multiLevelType w:val="hybridMultilevel"/>
    <w:tmpl w:val="509C0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4BC3998"/>
    <w:multiLevelType w:val="hybridMultilevel"/>
    <w:tmpl w:val="74545C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52D40EE"/>
    <w:multiLevelType w:val="hybridMultilevel"/>
    <w:tmpl w:val="5212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CA13B81"/>
    <w:multiLevelType w:val="hybridMultilevel"/>
    <w:tmpl w:val="59F0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027A6"/>
    <w:multiLevelType w:val="hybridMultilevel"/>
    <w:tmpl w:val="BFFA7C54"/>
    <w:lvl w:ilvl="0" w:tplc="2A72C486">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82D3E"/>
    <w:multiLevelType w:val="hybridMultilevel"/>
    <w:tmpl w:val="B5A4D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AE45659"/>
    <w:multiLevelType w:val="hybridMultilevel"/>
    <w:tmpl w:val="D0CA7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D4750D0"/>
    <w:multiLevelType w:val="hybridMultilevel"/>
    <w:tmpl w:val="0B64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FA52824"/>
    <w:multiLevelType w:val="hybridMultilevel"/>
    <w:tmpl w:val="2BCED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26"/>
  </w:num>
  <w:num w:numId="4">
    <w:abstractNumId w:val="23"/>
  </w:num>
  <w:num w:numId="5">
    <w:abstractNumId w:val="24"/>
  </w:num>
  <w:num w:numId="6">
    <w:abstractNumId w:val="21"/>
  </w:num>
  <w:num w:numId="7">
    <w:abstractNumId w:val="5"/>
  </w:num>
  <w:num w:numId="8">
    <w:abstractNumId w:val="2"/>
  </w:num>
  <w:num w:numId="9">
    <w:abstractNumId w:val="0"/>
  </w:num>
  <w:num w:numId="10">
    <w:abstractNumId w:val="14"/>
  </w:num>
  <w:num w:numId="11">
    <w:abstractNumId w:val="22"/>
  </w:num>
  <w:num w:numId="12">
    <w:abstractNumId w:val="3"/>
  </w:num>
  <w:num w:numId="13">
    <w:abstractNumId w:val="10"/>
  </w:num>
  <w:num w:numId="14">
    <w:abstractNumId w:val="11"/>
  </w:num>
  <w:num w:numId="15">
    <w:abstractNumId w:val="18"/>
  </w:num>
  <w:num w:numId="16">
    <w:abstractNumId w:val="25"/>
  </w:num>
  <w:num w:numId="17">
    <w:abstractNumId w:val="19"/>
  </w:num>
  <w:num w:numId="18">
    <w:abstractNumId w:val="15"/>
  </w:num>
  <w:num w:numId="19">
    <w:abstractNumId w:val="6"/>
  </w:num>
  <w:num w:numId="20">
    <w:abstractNumId w:val="1"/>
  </w:num>
  <w:num w:numId="21">
    <w:abstractNumId w:val="17"/>
  </w:num>
  <w:num w:numId="22">
    <w:abstractNumId w:val="20"/>
  </w:num>
  <w:num w:numId="23">
    <w:abstractNumId w:val="13"/>
  </w:num>
  <w:num w:numId="24">
    <w:abstractNumId w:val="9"/>
  </w:num>
  <w:num w:numId="25">
    <w:abstractNumId w:val="8"/>
  </w:num>
  <w:num w:numId="26">
    <w:abstractNumId w:val="4"/>
  </w:num>
  <w:num w:numId="27">
    <w:abstractNumId w:val="12"/>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1"/>
    <w:rsid w:val="00001580"/>
    <w:rsid w:val="000069C4"/>
    <w:rsid w:val="00017C69"/>
    <w:rsid w:val="00021BF2"/>
    <w:rsid w:val="000261AC"/>
    <w:rsid w:val="000339AA"/>
    <w:rsid w:val="00040B36"/>
    <w:rsid w:val="000528BE"/>
    <w:rsid w:val="00057878"/>
    <w:rsid w:val="00077D30"/>
    <w:rsid w:val="00077D9F"/>
    <w:rsid w:val="00086C4F"/>
    <w:rsid w:val="00094892"/>
    <w:rsid w:val="00094B52"/>
    <w:rsid w:val="000B3A55"/>
    <w:rsid w:val="000B3AF9"/>
    <w:rsid w:val="000B5941"/>
    <w:rsid w:val="000C7F1A"/>
    <w:rsid w:val="000D123B"/>
    <w:rsid w:val="000D6723"/>
    <w:rsid w:val="000D7DB0"/>
    <w:rsid w:val="000F05FB"/>
    <w:rsid w:val="000F56A7"/>
    <w:rsid w:val="0010540D"/>
    <w:rsid w:val="0010622F"/>
    <w:rsid w:val="001079D5"/>
    <w:rsid w:val="00111658"/>
    <w:rsid w:val="00112872"/>
    <w:rsid w:val="00114D03"/>
    <w:rsid w:val="0011514F"/>
    <w:rsid w:val="001318EE"/>
    <w:rsid w:val="00134A16"/>
    <w:rsid w:val="00143980"/>
    <w:rsid w:val="00146914"/>
    <w:rsid w:val="00147074"/>
    <w:rsid w:val="00155221"/>
    <w:rsid w:val="0016546C"/>
    <w:rsid w:val="00167D36"/>
    <w:rsid w:val="00167FB7"/>
    <w:rsid w:val="001715F8"/>
    <w:rsid w:val="0017181A"/>
    <w:rsid w:val="00171B1A"/>
    <w:rsid w:val="0018619A"/>
    <w:rsid w:val="001A14D9"/>
    <w:rsid w:val="001A57AD"/>
    <w:rsid w:val="001A763E"/>
    <w:rsid w:val="001B54AD"/>
    <w:rsid w:val="001C119A"/>
    <w:rsid w:val="001C138C"/>
    <w:rsid w:val="001C15C5"/>
    <w:rsid w:val="001C4B65"/>
    <w:rsid w:val="001D7A55"/>
    <w:rsid w:val="001F3023"/>
    <w:rsid w:val="001F37C1"/>
    <w:rsid w:val="00204BE1"/>
    <w:rsid w:val="00206E9F"/>
    <w:rsid w:val="00211AC4"/>
    <w:rsid w:val="002137D6"/>
    <w:rsid w:val="002161C4"/>
    <w:rsid w:val="00230F72"/>
    <w:rsid w:val="00240108"/>
    <w:rsid w:val="0024110A"/>
    <w:rsid w:val="00241CDB"/>
    <w:rsid w:val="00246EEC"/>
    <w:rsid w:val="00255DE2"/>
    <w:rsid w:val="00261E36"/>
    <w:rsid w:val="0026605C"/>
    <w:rsid w:val="00267F17"/>
    <w:rsid w:val="00270D10"/>
    <w:rsid w:val="002815E4"/>
    <w:rsid w:val="0028637F"/>
    <w:rsid w:val="002A011B"/>
    <w:rsid w:val="002B17D9"/>
    <w:rsid w:val="002B6239"/>
    <w:rsid w:val="002D2E47"/>
    <w:rsid w:val="002D622E"/>
    <w:rsid w:val="002E25E9"/>
    <w:rsid w:val="002E277F"/>
    <w:rsid w:val="002E7D6A"/>
    <w:rsid w:val="002F0E52"/>
    <w:rsid w:val="002F18B3"/>
    <w:rsid w:val="002F25FB"/>
    <w:rsid w:val="0030551A"/>
    <w:rsid w:val="0030678D"/>
    <w:rsid w:val="00306BB1"/>
    <w:rsid w:val="00315A64"/>
    <w:rsid w:val="003176E7"/>
    <w:rsid w:val="0032240C"/>
    <w:rsid w:val="00322F21"/>
    <w:rsid w:val="00341AE6"/>
    <w:rsid w:val="00341E95"/>
    <w:rsid w:val="0034489D"/>
    <w:rsid w:val="00344AE4"/>
    <w:rsid w:val="00360A4F"/>
    <w:rsid w:val="003610AA"/>
    <w:rsid w:val="00374A93"/>
    <w:rsid w:val="003835F2"/>
    <w:rsid w:val="003A03FF"/>
    <w:rsid w:val="003C3BCB"/>
    <w:rsid w:val="003D3749"/>
    <w:rsid w:val="003F13F7"/>
    <w:rsid w:val="003F6F46"/>
    <w:rsid w:val="00401AA1"/>
    <w:rsid w:val="00411371"/>
    <w:rsid w:val="00413AA0"/>
    <w:rsid w:val="00417A00"/>
    <w:rsid w:val="00425C00"/>
    <w:rsid w:val="00447906"/>
    <w:rsid w:val="004507BC"/>
    <w:rsid w:val="004577EA"/>
    <w:rsid w:val="00470067"/>
    <w:rsid w:val="00470D5C"/>
    <w:rsid w:val="004711F0"/>
    <w:rsid w:val="00474914"/>
    <w:rsid w:val="0047606E"/>
    <w:rsid w:val="00477C35"/>
    <w:rsid w:val="00480892"/>
    <w:rsid w:val="004922C8"/>
    <w:rsid w:val="00492809"/>
    <w:rsid w:val="004938F4"/>
    <w:rsid w:val="004A0A29"/>
    <w:rsid w:val="004A1782"/>
    <w:rsid w:val="004B4117"/>
    <w:rsid w:val="004C1E9E"/>
    <w:rsid w:val="004D1B5D"/>
    <w:rsid w:val="004D2AD4"/>
    <w:rsid w:val="004D7F99"/>
    <w:rsid w:val="004E4647"/>
    <w:rsid w:val="005051B7"/>
    <w:rsid w:val="00505CD9"/>
    <w:rsid w:val="005179D1"/>
    <w:rsid w:val="00531DA7"/>
    <w:rsid w:val="00536B14"/>
    <w:rsid w:val="00537F3F"/>
    <w:rsid w:val="005400E0"/>
    <w:rsid w:val="005466DC"/>
    <w:rsid w:val="005547C1"/>
    <w:rsid w:val="00566DCB"/>
    <w:rsid w:val="00570070"/>
    <w:rsid w:val="00570E8D"/>
    <w:rsid w:val="00571588"/>
    <w:rsid w:val="005811A6"/>
    <w:rsid w:val="0059493D"/>
    <w:rsid w:val="005A1E8D"/>
    <w:rsid w:val="005A6BCC"/>
    <w:rsid w:val="005C117F"/>
    <w:rsid w:val="005D36B4"/>
    <w:rsid w:val="005E71C4"/>
    <w:rsid w:val="005F1BB1"/>
    <w:rsid w:val="005F3E97"/>
    <w:rsid w:val="005F72E2"/>
    <w:rsid w:val="00605C71"/>
    <w:rsid w:val="00606DBC"/>
    <w:rsid w:val="00612017"/>
    <w:rsid w:val="00613739"/>
    <w:rsid w:val="00614B0A"/>
    <w:rsid w:val="00615D44"/>
    <w:rsid w:val="00635AD1"/>
    <w:rsid w:val="00635BEE"/>
    <w:rsid w:val="00636FD3"/>
    <w:rsid w:val="00640527"/>
    <w:rsid w:val="00647BFE"/>
    <w:rsid w:val="0065679B"/>
    <w:rsid w:val="006602C2"/>
    <w:rsid w:val="00674863"/>
    <w:rsid w:val="00684021"/>
    <w:rsid w:val="00690C6E"/>
    <w:rsid w:val="006A476C"/>
    <w:rsid w:val="006A7930"/>
    <w:rsid w:val="006B2413"/>
    <w:rsid w:val="006B436C"/>
    <w:rsid w:val="006B6EA7"/>
    <w:rsid w:val="006C40EA"/>
    <w:rsid w:val="006D179B"/>
    <w:rsid w:val="006E4E5A"/>
    <w:rsid w:val="006E69B8"/>
    <w:rsid w:val="006F0A60"/>
    <w:rsid w:val="006F60D4"/>
    <w:rsid w:val="006F7078"/>
    <w:rsid w:val="00704E92"/>
    <w:rsid w:val="00710A6A"/>
    <w:rsid w:val="007200B5"/>
    <w:rsid w:val="00731597"/>
    <w:rsid w:val="007340C9"/>
    <w:rsid w:val="0074130D"/>
    <w:rsid w:val="00743485"/>
    <w:rsid w:val="007577DE"/>
    <w:rsid w:val="00765BFC"/>
    <w:rsid w:val="00775EE9"/>
    <w:rsid w:val="00777538"/>
    <w:rsid w:val="007A14E2"/>
    <w:rsid w:val="007A4C2D"/>
    <w:rsid w:val="007A79E5"/>
    <w:rsid w:val="007B23F0"/>
    <w:rsid w:val="007B451F"/>
    <w:rsid w:val="007C542B"/>
    <w:rsid w:val="007C5A90"/>
    <w:rsid w:val="007D6C52"/>
    <w:rsid w:val="007E4E95"/>
    <w:rsid w:val="007E7644"/>
    <w:rsid w:val="00802653"/>
    <w:rsid w:val="00806C1E"/>
    <w:rsid w:val="008424F2"/>
    <w:rsid w:val="00853B40"/>
    <w:rsid w:val="00855766"/>
    <w:rsid w:val="00867B9A"/>
    <w:rsid w:val="0087140A"/>
    <w:rsid w:val="0088583C"/>
    <w:rsid w:val="00897D3E"/>
    <w:rsid w:val="008A1C27"/>
    <w:rsid w:val="008B127A"/>
    <w:rsid w:val="008B2A43"/>
    <w:rsid w:val="008C25BF"/>
    <w:rsid w:val="008C26F7"/>
    <w:rsid w:val="008C3F97"/>
    <w:rsid w:val="008C4852"/>
    <w:rsid w:val="008C7673"/>
    <w:rsid w:val="008F5EE8"/>
    <w:rsid w:val="008F6FE5"/>
    <w:rsid w:val="008F781D"/>
    <w:rsid w:val="00914AB7"/>
    <w:rsid w:val="00921769"/>
    <w:rsid w:val="0092463A"/>
    <w:rsid w:val="00925505"/>
    <w:rsid w:val="00931836"/>
    <w:rsid w:val="00933D47"/>
    <w:rsid w:val="00934446"/>
    <w:rsid w:val="00946394"/>
    <w:rsid w:val="00951A18"/>
    <w:rsid w:val="0095462D"/>
    <w:rsid w:val="0096280C"/>
    <w:rsid w:val="00967540"/>
    <w:rsid w:val="00967954"/>
    <w:rsid w:val="00972A83"/>
    <w:rsid w:val="009734A1"/>
    <w:rsid w:val="00982AAE"/>
    <w:rsid w:val="009A03DB"/>
    <w:rsid w:val="009B011A"/>
    <w:rsid w:val="009D234E"/>
    <w:rsid w:val="009D5CD4"/>
    <w:rsid w:val="009F49E8"/>
    <w:rsid w:val="00A063E8"/>
    <w:rsid w:val="00A14D6D"/>
    <w:rsid w:val="00A224D1"/>
    <w:rsid w:val="00A37340"/>
    <w:rsid w:val="00A4274E"/>
    <w:rsid w:val="00A52C06"/>
    <w:rsid w:val="00A735E7"/>
    <w:rsid w:val="00A81148"/>
    <w:rsid w:val="00A8326E"/>
    <w:rsid w:val="00A839F7"/>
    <w:rsid w:val="00A94E51"/>
    <w:rsid w:val="00AA1382"/>
    <w:rsid w:val="00AA1DDC"/>
    <w:rsid w:val="00AA58C4"/>
    <w:rsid w:val="00AB517A"/>
    <w:rsid w:val="00AB755E"/>
    <w:rsid w:val="00AB7B06"/>
    <w:rsid w:val="00AC2CEA"/>
    <w:rsid w:val="00AC6E95"/>
    <w:rsid w:val="00AD6817"/>
    <w:rsid w:val="00AE2039"/>
    <w:rsid w:val="00AE3E52"/>
    <w:rsid w:val="00AE4A33"/>
    <w:rsid w:val="00AF0704"/>
    <w:rsid w:val="00AF2313"/>
    <w:rsid w:val="00AF5D86"/>
    <w:rsid w:val="00B00976"/>
    <w:rsid w:val="00B1133B"/>
    <w:rsid w:val="00B26192"/>
    <w:rsid w:val="00B432F1"/>
    <w:rsid w:val="00B54005"/>
    <w:rsid w:val="00B56A57"/>
    <w:rsid w:val="00B60399"/>
    <w:rsid w:val="00B608BD"/>
    <w:rsid w:val="00B60B5C"/>
    <w:rsid w:val="00B67B3D"/>
    <w:rsid w:val="00B71C3B"/>
    <w:rsid w:val="00B76E0B"/>
    <w:rsid w:val="00B85120"/>
    <w:rsid w:val="00B86FC0"/>
    <w:rsid w:val="00B87A58"/>
    <w:rsid w:val="00B934DF"/>
    <w:rsid w:val="00B951AA"/>
    <w:rsid w:val="00BA55B1"/>
    <w:rsid w:val="00BC27A4"/>
    <w:rsid w:val="00BC45B6"/>
    <w:rsid w:val="00BD08D7"/>
    <w:rsid w:val="00BD16AB"/>
    <w:rsid w:val="00BD3416"/>
    <w:rsid w:val="00BE3574"/>
    <w:rsid w:val="00BF0DEA"/>
    <w:rsid w:val="00BF1841"/>
    <w:rsid w:val="00BF5F93"/>
    <w:rsid w:val="00BF6C69"/>
    <w:rsid w:val="00C05E4A"/>
    <w:rsid w:val="00C12072"/>
    <w:rsid w:val="00C13A40"/>
    <w:rsid w:val="00C2490C"/>
    <w:rsid w:val="00C2750B"/>
    <w:rsid w:val="00C510DF"/>
    <w:rsid w:val="00C5299C"/>
    <w:rsid w:val="00C52AF4"/>
    <w:rsid w:val="00C6232D"/>
    <w:rsid w:val="00C633A5"/>
    <w:rsid w:val="00C7022E"/>
    <w:rsid w:val="00C72741"/>
    <w:rsid w:val="00C7409F"/>
    <w:rsid w:val="00C8613A"/>
    <w:rsid w:val="00C92950"/>
    <w:rsid w:val="00C954C0"/>
    <w:rsid w:val="00C97EC2"/>
    <w:rsid w:val="00CA34EC"/>
    <w:rsid w:val="00CB104C"/>
    <w:rsid w:val="00CB5BE8"/>
    <w:rsid w:val="00CB5F59"/>
    <w:rsid w:val="00CD196B"/>
    <w:rsid w:val="00CD5E31"/>
    <w:rsid w:val="00CD765C"/>
    <w:rsid w:val="00CE4BF3"/>
    <w:rsid w:val="00CF0070"/>
    <w:rsid w:val="00CF298E"/>
    <w:rsid w:val="00D000FC"/>
    <w:rsid w:val="00D0291E"/>
    <w:rsid w:val="00D032FE"/>
    <w:rsid w:val="00D156D3"/>
    <w:rsid w:val="00D20AA6"/>
    <w:rsid w:val="00D25F4B"/>
    <w:rsid w:val="00D3241B"/>
    <w:rsid w:val="00D47C03"/>
    <w:rsid w:val="00D525F3"/>
    <w:rsid w:val="00D528AE"/>
    <w:rsid w:val="00D56BE8"/>
    <w:rsid w:val="00D60677"/>
    <w:rsid w:val="00D74822"/>
    <w:rsid w:val="00D760B0"/>
    <w:rsid w:val="00D8387F"/>
    <w:rsid w:val="00D84D96"/>
    <w:rsid w:val="00D96A35"/>
    <w:rsid w:val="00DA5761"/>
    <w:rsid w:val="00DA7D82"/>
    <w:rsid w:val="00DB43A8"/>
    <w:rsid w:val="00DB7E50"/>
    <w:rsid w:val="00DC44B4"/>
    <w:rsid w:val="00DC6044"/>
    <w:rsid w:val="00DD1979"/>
    <w:rsid w:val="00DE357B"/>
    <w:rsid w:val="00DE6B12"/>
    <w:rsid w:val="00E035F8"/>
    <w:rsid w:val="00E17BA1"/>
    <w:rsid w:val="00E23E65"/>
    <w:rsid w:val="00E30BE8"/>
    <w:rsid w:val="00E41BAA"/>
    <w:rsid w:val="00E50595"/>
    <w:rsid w:val="00E53F81"/>
    <w:rsid w:val="00E65FED"/>
    <w:rsid w:val="00E66164"/>
    <w:rsid w:val="00E7545A"/>
    <w:rsid w:val="00E82DBB"/>
    <w:rsid w:val="00E83E67"/>
    <w:rsid w:val="00E84354"/>
    <w:rsid w:val="00EA2D77"/>
    <w:rsid w:val="00EA7C14"/>
    <w:rsid w:val="00EB5B1D"/>
    <w:rsid w:val="00EC3DEF"/>
    <w:rsid w:val="00ED4F5F"/>
    <w:rsid w:val="00F04ED0"/>
    <w:rsid w:val="00F10D03"/>
    <w:rsid w:val="00F12F69"/>
    <w:rsid w:val="00F24D29"/>
    <w:rsid w:val="00F53266"/>
    <w:rsid w:val="00F61803"/>
    <w:rsid w:val="00F64E5C"/>
    <w:rsid w:val="00F83267"/>
    <w:rsid w:val="00F841B9"/>
    <w:rsid w:val="00F92376"/>
    <w:rsid w:val="00FA3A52"/>
    <w:rsid w:val="00FA7C0B"/>
    <w:rsid w:val="00FB30B8"/>
    <w:rsid w:val="00FB778C"/>
    <w:rsid w:val="00FC7075"/>
    <w:rsid w:val="00FD5E5F"/>
    <w:rsid w:val="00FD63DE"/>
    <w:rsid w:val="00FD7188"/>
    <w:rsid w:val="00FE0941"/>
    <w:rsid w:val="00FF006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E1E69F"/>
  <w15:chartTrackingRefBased/>
  <w15:docId w15:val="{69793095-517D-4A34-AFE6-8B9C39E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ind w:left="720" w:hanging="360"/>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character" w:styleId="FollowedHyperlink">
    <w:name w:val="FollowedHyperlink"/>
    <w:rsid w:val="007E4E95"/>
    <w:rPr>
      <w:color w:val="954F72"/>
      <w:u w:val="single"/>
    </w:rPr>
  </w:style>
  <w:style w:type="paragraph" w:styleId="CommentSubject">
    <w:name w:val="annotation subject"/>
    <w:basedOn w:val="CommentText"/>
    <w:next w:val="CommentText"/>
    <w:link w:val="CommentSubjectChar"/>
    <w:rsid w:val="00E53F81"/>
    <w:rPr>
      <w:b/>
      <w:bCs/>
    </w:rPr>
  </w:style>
  <w:style w:type="character" w:customStyle="1" w:styleId="CommentSubjectChar">
    <w:name w:val="Comment Subject Char"/>
    <w:link w:val="CommentSubject"/>
    <w:rsid w:val="00E53F81"/>
    <w:rPr>
      <w:b/>
      <w:bCs/>
      <w:lang w:val="en-GB" w:eastAsia="en-US"/>
    </w:rPr>
  </w:style>
  <w:style w:type="paragraph" w:styleId="Header">
    <w:name w:val="header"/>
    <w:basedOn w:val="Normal"/>
    <w:link w:val="HeaderChar"/>
    <w:rsid w:val="00F12F69"/>
    <w:pPr>
      <w:tabs>
        <w:tab w:val="center" w:pos="4153"/>
        <w:tab w:val="right" w:pos="8306"/>
      </w:tabs>
    </w:pPr>
  </w:style>
  <w:style w:type="character" w:customStyle="1" w:styleId="HeaderChar">
    <w:name w:val="Header Char"/>
    <w:basedOn w:val="DefaultParagraphFont"/>
    <w:link w:val="Header"/>
    <w:rsid w:val="00F12F69"/>
    <w:rPr>
      <w:sz w:val="24"/>
      <w:szCs w:val="24"/>
      <w:lang w:val="en-GB" w:eastAsia="en-US"/>
    </w:rPr>
  </w:style>
  <w:style w:type="paragraph" w:styleId="Footer">
    <w:name w:val="footer"/>
    <w:basedOn w:val="Normal"/>
    <w:link w:val="FooterChar"/>
    <w:rsid w:val="00F12F69"/>
    <w:pPr>
      <w:tabs>
        <w:tab w:val="center" w:pos="4153"/>
        <w:tab w:val="right" w:pos="8306"/>
      </w:tabs>
    </w:pPr>
  </w:style>
  <w:style w:type="character" w:customStyle="1" w:styleId="FooterChar">
    <w:name w:val="Footer Char"/>
    <w:basedOn w:val="DefaultParagraphFont"/>
    <w:link w:val="Footer"/>
    <w:rsid w:val="00F12F69"/>
    <w:rPr>
      <w:sz w:val="24"/>
      <w:szCs w:val="24"/>
      <w:lang w:val="en-GB" w:eastAsia="en-US"/>
    </w:rPr>
  </w:style>
  <w:style w:type="paragraph" w:customStyle="1" w:styleId="SenderInformation">
    <w:name w:val="Sender Information"/>
    <w:basedOn w:val="Normal"/>
    <w:uiPriority w:val="99"/>
    <w:qFormat/>
    <w:rsid w:val="00F12F69"/>
    <w:pPr>
      <w:spacing w:after="80" w:line="160" w:lineRule="exact"/>
    </w:pPr>
    <w:rPr>
      <w:rFonts w:ascii="Arial" w:eastAsia="Arial" w:hAnsi="Arial"/>
      <w:sz w:val="13"/>
      <w:szCs w:val="13"/>
      <w:lang w:val="en-US"/>
    </w:rPr>
  </w:style>
  <w:style w:type="paragraph" w:customStyle="1" w:styleId="BodyText1">
    <w:name w:val="Body Text1"/>
    <w:basedOn w:val="Normal"/>
    <w:rsid w:val="000C7F1A"/>
    <w:pPr>
      <w:tabs>
        <w:tab w:val="left" w:pos="851"/>
      </w:tabs>
      <w:spacing w:before="60" w:after="60" w:line="288" w:lineRule="auto"/>
      <w:jc w:val="both"/>
    </w:pPr>
    <w:rPr>
      <w:rFonts w:ascii="Arial" w:hAnsi="Arial"/>
      <w:sz w:val="20"/>
      <w:szCs w:val="20"/>
    </w:rPr>
  </w:style>
  <w:style w:type="paragraph" w:styleId="NormalIndent">
    <w:name w:val="Normal Indent"/>
    <w:basedOn w:val="Normal"/>
    <w:rsid w:val="000C7F1A"/>
    <w:pPr>
      <w:ind w:left="720"/>
    </w:pPr>
  </w:style>
  <w:style w:type="paragraph" w:customStyle="1" w:styleId="1">
    <w:name w:val="1. ΑΒΒ"/>
    <w:basedOn w:val="Normal"/>
    <w:qFormat/>
    <w:rsid w:val="005F3E9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Arial" w:hAnsi="Arial"/>
      <w:b/>
      <w:noProof/>
      <w:sz w:val="18"/>
      <w:szCs w:val="18"/>
      <w:u w:val="single"/>
      <w:lang w:val="el-GR"/>
    </w:rPr>
  </w:style>
  <w:style w:type="paragraph" w:styleId="ListParagraph">
    <w:name w:val="List Paragraph"/>
    <w:basedOn w:val="Normal"/>
    <w:uiPriority w:val="34"/>
    <w:qFormat/>
    <w:rsid w:val="00775EE9"/>
    <w:pPr>
      <w:ind w:left="720" w:hanging="360"/>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7404">
      <w:bodyDiv w:val="1"/>
      <w:marLeft w:val="0"/>
      <w:marRight w:val="0"/>
      <w:marTop w:val="0"/>
      <w:marBottom w:val="0"/>
      <w:divBdr>
        <w:top w:val="none" w:sz="0" w:space="0" w:color="auto"/>
        <w:left w:val="none" w:sz="0" w:space="0" w:color="auto"/>
        <w:bottom w:val="none" w:sz="0" w:space="0" w:color="auto"/>
        <w:right w:val="none" w:sz="0" w:space="0" w:color="auto"/>
      </w:divBdr>
    </w:div>
    <w:div w:id="438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241B-13CF-4EE0-BC3B-96C54277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2487</Words>
  <Characters>14532</Characters>
  <Application>Microsoft Office Word</Application>
  <DocSecurity>4</DocSecurity>
  <Lines>315</Lines>
  <Paragraphs>189</Paragraphs>
  <ScaleCrop>false</ScaleCrop>
  <HeadingPairs>
    <vt:vector size="2" baseType="variant">
      <vt:variant>
        <vt:lpstr>Title</vt:lpstr>
      </vt:variant>
      <vt:variant>
        <vt:i4>1</vt:i4>
      </vt:variant>
    </vt:vector>
  </HeadingPairs>
  <TitlesOfParts>
    <vt:vector size="1" baseType="lpstr">
      <vt:lpstr>Τεχνική Προδιαγραφή Διακοπτών Φορτίου</vt:lpstr>
    </vt:vector>
  </TitlesOfParts>
  <Company>ABB</Company>
  <LinksUpToDate>false</LinksUpToDate>
  <CharactersWithSpaces>16830</CharactersWithSpaces>
  <SharedDoc>false</SharedDoc>
  <HLinks>
    <vt:vector size="24" baseType="variant">
      <vt:variant>
        <vt:i4>2031676</vt:i4>
      </vt:variant>
      <vt:variant>
        <vt:i4>20</vt:i4>
      </vt:variant>
      <vt:variant>
        <vt:i4>0</vt:i4>
      </vt:variant>
      <vt:variant>
        <vt:i4>5</vt:i4>
      </vt:variant>
      <vt:variant>
        <vt:lpwstr/>
      </vt:variant>
      <vt:variant>
        <vt:lpwstr>_Toc424895577</vt:lpwstr>
      </vt:variant>
      <vt:variant>
        <vt:i4>2031676</vt:i4>
      </vt:variant>
      <vt:variant>
        <vt:i4>14</vt:i4>
      </vt:variant>
      <vt:variant>
        <vt:i4>0</vt:i4>
      </vt:variant>
      <vt:variant>
        <vt:i4>5</vt:i4>
      </vt:variant>
      <vt:variant>
        <vt:lpwstr/>
      </vt:variant>
      <vt:variant>
        <vt:lpwstr>_Toc424895576</vt:lpwstr>
      </vt:variant>
      <vt:variant>
        <vt:i4>2031676</vt:i4>
      </vt:variant>
      <vt:variant>
        <vt:i4>8</vt:i4>
      </vt:variant>
      <vt:variant>
        <vt:i4>0</vt:i4>
      </vt:variant>
      <vt:variant>
        <vt:i4>5</vt:i4>
      </vt:variant>
      <vt:variant>
        <vt:lpwstr/>
      </vt:variant>
      <vt:variant>
        <vt:lpwstr>_Toc424895575</vt:lpwstr>
      </vt:variant>
      <vt:variant>
        <vt:i4>2031676</vt:i4>
      </vt:variant>
      <vt:variant>
        <vt:i4>2</vt:i4>
      </vt:variant>
      <vt:variant>
        <vt:i4>0</vt:i4>
      </vt:variant>
      <vt:variant>
        <vt:i4>5</vt:i4>
      </vt:variant>
      <vt:variant>
        <vt:lpwstr/>
      </vt:variant>
      <vt:variant>
        <vt:lpwstr>_Toc424895574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Διακοπτών Φορτίου</dc:title>
  <dc:subject/>
  <dc:creator>ChristodoulouC</dc:creator>
  <cp:keywords/>
  <dc:description/>
  <cp:lastModifiedBy>Pantelini Zerva</cp:lastModifiedBy>
  <cp:revision>2</cp:revision>
  <cp:lastPrinted>2019-10-21T14:01:00Z</cp:lastPrinted>
  <dcterms:created xsi:type="dcterms:W3CDTF">2020-03-19T07:48:00Z</dcterms:created>
  <dcterms:modified xsi:type="dcterms:W3CDTF">2020-03-19T07:48:00Z</dcterms:modified>
</cp:coreProperties>
</file>